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EB03D89" w14:textId="08024309" w:rsidR="0015464A"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B10370">
        <w:rPr>
          <w:rFonts w:ascii="Arial" w:eastAsia="Arial" w:hAnsi="Arial" w:cs="Arial"/>
          <w:b/>
          <w:sz w:val="32"/>
          <w:szCs w:val="24"/>
        </w:rPr>
        <w:t>8</w:t>
      </w:r>
    </w:p>
    <w:p w14:paraId="6556D7D8" w14:textId="0CAD2A1E" w:rsidR="003D796E" w:rsidRDefault="003D09A9" w:rsidP="001546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AE7ACA">
        <w:rPr>
          <w:rFonts w:ascii="Arial" w:eastAsia="Arial" w:hAnsi="Arial" w:cs="Arial"/>
          <w:b/>
          <w:sz w:val="32"/>
          <w:szCs w:val="24"/>
        </w:rPr>
        <w:t xml:space="preserve">Severe </w:t>
      </w:r>
      <w:r w:rsidR="003C3E11">
        <w:rPr>
          <w:rFonts w:ascii="Arial" w:eastAsia="Arial" w:hAnsi="Arial" w:cs="Arial"/>
          <w:b/>
          <w:sz w:val="32"/>
          <w:szCs w:val="24"/>
        </w:rPr>
        <w:t>T</w:t>
      </w:r>
      <w:r w:rsidR="00D13C88">
        <w:rPr>
          <w:rFonts w:ascii="Arial" w:eastAsia="Arial" w:hAnsi="Arial" w:cs="Arial"/>
          <w:b/>
          <w:sz w:val="32"/>
          <w:szCs w:val="24"/>
        </w:rPr>
        <w:t>ropical Storm</w:t>
      </w:r>
      <w:r w:rsidR="0060627A">
        <w:rPr>
          <w:rFonts w:ascii="Arial" w:eastAsia="Arial" w:hAnsi="Arial" w:cs="Arial"/>
          <w:b/>
          <w:sz w:val="32"/>
          <w:szCs w:val="24"/>
        </w:rPr>
        <w:t xml:space="preserve"> </w:t>
      </w:r>
      <w:r w:rsidR="008B7D09">
        <w:rPr>
          <w:rFonts w:ascii="Arial" w:eastAsia="Arial" w:hAnsi="Arial" w:cs="Arial"/>
          <w:b/>
          <w:sz w:val="32"/>
          <w:szCs w:val="24"/>
        </w:rPr>
        <w:t>“</w:t>
      </w:r>
      <w:r w:rsidR="00D13C88">
        <w:rPr>
          <w:rFonts w:ascii="Arial" w:eastAsia="Arial" w:hAnsi="Arial" w:cs="Arial"/>
          <w:b/>
          <w:sz w:val="32"/>
          <w:szCs w:val="24"/>
        </w:rPr>
        <w:t>Siony</w:t>
      </w:r>
      <w:r w:rsidR="003C3E11">
        <w:rPr>
          <w:rFonts w:ascii="Arial" w:eastAsia="Arial" w:hAnsi="Arial" w:cs="Arial"/>
          <w:b/>
          <w:sz w:val="32"/>
          <w:szCs w:val="24"/>
        </w:rPr>
        <w:t>”</w:t>
      </w:r>
    </w:p>
    <w:p w14:paraId="4FA354BB" w14:textId="692DBA37"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B10370">
        <w:rPr>
          <w:rFonts w:ascii="Arial" w:eastAsia="Arial" w:hAnsi="Arial" w:cs="Arial"/>
          <w:sz w:val="24"/>
          <w:szCs w:val="24"/>
        </w:rPr>
        <w:t>6</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B10370">
        <w:rPr>
          <w:rFonts w:ascii="Arial" w:eastAsia="Arial" w:hAnsi="Arial" w:cs="Arial"/>
          <w:sz w:val="24"/>
          <w:szCs w:val="24"/>
        </w:rPr>
        <w:t>A</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4AE8F879"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BF8A644" w:rsidR="005131AF" w:rsidRPr="00CE6345" w:rsidRDefault="00620B6D" w:rsidP="00843A49">
      <w:pPr>
        <w:pStyle w:val="NormalWeb"/>
        <w:spacing w:beforeAutospacing="0" w:afterAutospacing="0" w:line="240" w:lineRule="auto"/>
        <w:contextualSpacing/>
        <w:jc w:val="both"/>
        <w:rPr>
          <w:rFonts w:ascii="Arial" w:hAnsi="Arial" w:cs="Arial"/>
          <w:b/>
          <w:color w:val="002060"/>
          <w:sz w:val="28"/>
        </w:rPr>
      </w:pPr>
      <w:r>
        <w:rPr>
          <w:rFonts w:ascii="Arial" w:eastAsia="Times New Roman" w:hAnsi="Arial" w:cs="Arial"/>
          <w:noProof/>
          <w:color w:val="000000" w:themeColor="text1"/>
          <w:lang w:eastAsia="en-US"/>
        </w:rPr>
        <w:drawing>
          <wp:anchor distT="0" distB="0" distL="114300" distR="114300" simplePos="0" relativeHeight="251674624" behindDoc="1" locked="0" layoutInCell="1" allowOverlap="1" wp14:anchorId="6E36E35B" wp14:editId="1D771416">
            <wp:simplePos x="0" y="0"/>
            <wp:positionH relativeFrom="margin">
              <wp:align>right</wp:align>
            </wp:positionH>
            <wp:positionV relativeFrom="paragraph">
              <wp:posOffset>137795</wp:posOffset>
            </wp:positionV>
            <wp:extent cx="4654550" cy="3596640"/>
            <wp:effectExtent l="0" t="0" r="0" b="3810"/>
            <wp:wrapTight wrapText="bothSides">
              <wp:wrapPolygon edited="0">
                <wp:start x="2122" y="229"/>
                <wp:lineTo x="442" y="2288"/>
                <wp:lineTo x="0" y="4004"/>
                <wp:lineTo x="0" y="5492"/>
                <wp:lineTo x="88" y="5949"/>
                <wp:lineTo x="442" y="5949"/>
                <wp:lineTo x="0" y="7093"/>
                <wp:lineTo x="0" y="17390"/>
                <wp:lineTo x="354" y="18763"/>
                <wp:lineTo x="442" y="19449"/>
                <wp:lineTo x="2475" y="20593"/>
                <wp:lineTo x="3625" y="20593"/>
                <wp:lineTo x="3625" y="21508"/>
                <wp:lineTo x="4862" y="21508"/>
                <wp:lineTo x="18300" y="21280"/>
                <wp:lineTo x="18300" y="20593"/>
                <wp:lineTo x="21482" y="20250"/>
                <wp:lineTo x="21482" y="19678"/>
                <wp:lineTo x="21129" y="18763"/>
                <wp:lineTo x="21482" y="17390"/>
                <wp:lineTo x="21482" y="7093"/>
                <wp:lineTo x="21040" y="5949"/>
                <wp:lineTo x="21394" y="5949"/>
                <wp:lineTo x="21482" y="5492"/>
                <wp:lineTo x="21482" y="4004"/>
                <wp:lineTo x="21040" y="2288"/>
                <wp:lineTo x="21482" y="2174"/>
                <wp:lineTo x="21482" y="1602"/>
                <wp:lineTo x="19449" y="229"/>
                <wp:lineTo x="2122" y="22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ck_sio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4550" cy="3596640"/>
                    </a:xfrm>
                    <a:prstGeom prst="rect">
                      <a:avLst/>
                    </a:prstGeom>
                  </pic:spPr>
                </pic:pic>
              </a:graphicData>
            </a:graphic>
            <wp14:sizeRelH relativeFrom="page">
              <wp14:pctWidth>0</wp14:pctWidth>
            </wp14:sizeRelH>
            <wp14:sizeRelV relativeFrom="page">
              <wp14:pctHeight>0</wp14:pctHeight>
            </wp14:sizeRelV>
          </wp:anchor>
        </w:drawing>
      </w:r>
    </w:p>
    <w:p w14:paraId="3FA86798" w14:textId="49597840" w:rsidR="00802585" w:rsidRDefault="009C703F" w:rsidP="00802585">
      <w:pPr>
        <w:pStyle w:val="NoSpacing1"/>
        <w:contextualSpacing/>
        <w:jc w:val="both"/>
        <w:rPr>
          <w:rFonts w:ascii="Arial" w:hAnsi="Arial" w:cs="Arial"/>
          <w:bCs/>
          <w:sz w:val="24"/>
          <w:szCs w:val="24"/>
          <w:lang w:val="en-PH"/>
        </w:rPr>
      </w:pPr>
      <w:r>
        <w:rPr>
          <w:rFonts w:ascii="Arial" w:eastAsia="Calibri" w:hAnsi="Arial" w:cs="Arial"/>
          <w:bCs/>
          <w:sz w:val="24"/>
          <w:szCs w:val="24"/>
          <w:lang w:val="en-PH" w:eastAsia="en-PH"/>
        </w:rPr>
        <w:t>Issued at 2:00 am, 06</w:t>
      </w:r>
      <w:r w:rsidR="00711C59" w:rsidRPr="00711C59">
        <w:rPr>
          <w:rFonts w:ascii="Arial" w:eastAsia="Calibri" w:hAnsi="Arial" w:cs="Arial"/>
          <w:bCs/>
          <w:sz w:val="24"/>
          <w:szCs w:val="24"/>
          <w:lang w:val="en-PH" w:eastAsia="en-PH"/>
        </w:rPr>
        <w:t xml:space="preserve"> November 2020</w:t>
      </w:r>
      <w:r w:rsidR="00AE7ACA">
        <w:rPr>
          <w:rFonts w:ascii="Arial" w:eastAsia="Calibri" w:hAnsi="Arial" w:cs="Arial"/>
          <w:bCs/>
          <w:sz w:val="24"/>
          <w:szCs w:val="24"/>
          <w:lang w:val="en-PH" w:eastAsia="en-PH"/>
        </w:rPr>
        <w:t>,</w:t>
      </w:r>
      <w:r w:rsidR="00E40F9A">
        <w:rPr>
          <w:rFonts w:ascii="Arial" w:eastAsia="Calibri" w:hAnsi="Arial" w:cs="Arial"/>
          <w:bCs/>
          <w:sz w:val="24"/>
          <w:szCs w:val="24"/>
          <w:lang w:val="en-PH" w:eastAsia="en-PH"/>
        </w:rPr>
        <w:t xml:space="preserve"> </w:t>
      </w:r>
      <w:r w:rsidR="00DC708B" w:rsidRPr="00DC708B">
        <w:rPr>
          <w:rFonts w:ascii="Arial" w:eastAsia="Calibri" w:hAnsi="Arial" w:cs="Arial"/>
          <w:bCs/>
          <w:sz w:val="24"/>
          <w:szCs w:val="24"/>
          <w:lang w:val="en-PH" w:eastAsia="en-PH"/>
        </w:rPr>
        <w:t xml:space="preserve">"SIONY" </w:t>
      </w:r>
      <w:r>
        <w:rPr>
          <w:rFonts w:ascii="Arial" w:eastAsia="Calibri" w:hAnsi="Arial" w:cs="Arial"/>
          <w:bCs/>
          <w:sz w:val="24"/>
          <w:szCs w:val="24"/>
          <w:lang w:val="en-PH" w:eastAsia="en-PH"/>
        </w:rPr>
        <w:t>IS ABOUT TO PASS VERY CLOSE OR OVER BATANES.</w:t>
      </w:r>
    </w:p>
    <w:p w14:paraId="6832D29B" w14:textId="42136C0D" w:rsidR="00223C5C" w:rsidRDefault="00223C5C" w:rsidP="00802585">
      <w:pPr>
        <w:pStyle w:val="NoSpacing1"/>
        <w:contextualSpacing/>
        <w:jc w:val="both"/>
        <w:rPr>
          <w:rFonts w:ascii="Arial" w:eastAsia="Calibri" w:hAnsi="Arial" w:cs="Arial"/>
          <w:bCs/>
          <w:sz w:val="24"/>
          <w:szCs w:val="24"/>
          <w:lang w:val="en-PH" w:eastAsia="en-PH"/>
        </w:rPr>
      </w:pPr>
    </w:p>
    <w:p w14:paraId="57D8DA54" w14:textId="0777049D" w:rsidR="009C703F" w:rsidRPr="009C703F" w:rsidRDefault="009C703F" w:rsidP="009C703F">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270"/>
        <w:jc w:val="both"/>
        <w:rPr>
          <w:rFonts w:ascii="Arial" w:eastAsia="Times New Roman" w:hAnsi="Arial" w:cs="Arial"/>
          <w:color w:val="000000" w:themeColor="text1"/>
          <w:sz w:val="24"/>
          <w:szCs w:val="24"/>
          <w:lang w:val="en-US" w:eastAsia="en-US"/>
        </w:rPr>
      </w:pPr>
      <w:r w:rsidRPr="009C703F">
        <w:rPr>
          <w:rFonts w:ascii="Arial" w:eastAsia="Times New Roman" w:hAnsi="Arial" w:cs="Arial"/>
          <w:color w:val="000000" w:themeColor="text1"/>
          <w:sz w:val="24"/>
          <w:szCs w:val="24"/>
          <w:lang w:val="en-US" w:eastAsia="en-US"/>
        </w:rPr>
        <w:t>Track: "SIONY" is forecast to make landfall or close approach in the vicinity of Batanes within the next 3 hours as it continues to move west-northwestward. It is forecast to exit the Philippine Area of Responsibility (PAR) this afternoon or evening. It will then turn southwestward tomorrow morning over the sea to the southwest of Taiwan and move over the West Philippine Sea towards the Paracel Islands area on Sunday.</w:t>
      </w:r>
    </w:p>
    <w:p w14:paraId="04875A3B" w14:textId="5156C7FD" w:rsidR="009C703F" w:rsidRPr="009C703F" w:rsidRDefault="009C703F" w:rsidP="009C703F">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270"/>
        <w:jc w:val="both"/>
        <w:rPr>
          <w:rFonts w:ascii="Arial" w:eastAsia="Times New Roman" w:hAnsi="Arial" w:cs="Arial"/>
          <w:color w:val="000000" w:themeColor="text1"/>
          <w:sz w:val="24"/>
          <w:szCs w:val="24"/>
          <w:lang w:val="en-US" w:eastAsia="en-US"/>
        </w:rPr>
      </w:pPr>
      <w:r w:rsidRPr="009C703F">
        <w:rPr>
          <w:rFonts w:ascii="Arial" w:eastAsia="Times New Roman" w:hAnsi="Arial" w:cs="Arial"/>
          <w:color w:val="000000" w:themeColor="text1"/>
          <w:sz w:val="24"/>
          <w:szCs w:val="24"/>
          <w:lang w:val="en-US" w:eastAsia="en-US"/>
        </w:rPr>
        <w:t>Intensity: "SIONY" is forecast to either maintain its current strength or slightly intensify to 110 km/h within the next 24 hours. Beyond this 24-hour window, the storm is forecast to significantly weaken due to increasingly unfavorable conditions associated with a surge of the northeasterlies over the West Philippine Sea. It may be downgraded to tropical depression category on Sunday.</w:t>
      </w:r>
    </w:p>
    <w:p w14:paraId="74E524E6" w14:textId="77777777" w:rsidR="004B34B7" w:rsidRDefault="004B34B7" w:rsidP="004B34B7">
      <w:pPr>
        <w:pStyle w:val="NoSpacing1"/>
        <w:contextualSpacing/>
        <w:rPr>
          <w:rFonts w:ascii="Arial" w:eastAsia="Calibri" w:hAnsi="Arial" w:cs="Arial"/>
          <w:bCs/>
          <w:color w:val="000000"/>
          <w:sz w:val="24"/>
          <w:szCs w:val="24"/>
          <w:lang w:val="en-PH" w:eastAsia="en-PH"/>
        </w:rPr>
      </w:pPr>
    </w:p>
    <w:p w14:paraId="66DCA8DF" w14:textId="3A2E6A46" w:rsidR="004B34B7" w:rsidRDefault="00BF5AD3" w:rsidP="00BF5AD3">
      <w:pPr>
        <w:pStyle w:val="NoSpacing1"/>
        <w:contextualSpacing/>
        <w:jc w:val="both"/>
        <w:rPr>
          <w:rFonts w:ascii="Arial" w:hAnsi="Arial" w:cs="Arial"/>
          <w:color w:val="000000" w:themeColor="text1"/>
          <w:sz w:val="24"/>
          <w:szCs w:val="24"/>
          <w:shd w:val="clear" w:color="auto" w:fill="F8F8F8"/>
        </w:rPr>
      </w:pPr>
      <w:r w:rsidRPr="00BF5AD3">
        <w:rPr>
          <w:rFonts w:ascii="Arial" w:hAnsi="Arial" w:cs="Arial"/>
          <w:color w:val="000000" w:themeColor="text1"/>
          <w:sz w:val="24"/>
          <w:szCs w:val="24"/>
          <w:shd w:val="clear" w:color="auto" w:fill="F8F8F8"/>
        </w:rPr>
        <w:t>At 1:00 AM today, the center of Severe Tropical Storm "SIONY" was estimated based on all available data at 125 km East Northeast of Basco, Batanes (20.8 °N, 123.1 °E )</w:t>
      </w:r>
      <w:r>
        <w:rPr>
          <w:rFonts w:ascii="Arial" w:hAnsi="Arial" w:cs="Arial"/>
          <w:color w:val="000000" w:themeColor="text1"/>
          <w:sz w:val="24"/>
          <w:szCs w:val="24"/>
          <w:shd w:val="clear" w:color="auto" w:fill="F8F8F8"/>
        </w:rPr>
        <w:t>.</w:t>
      </w:r>
    </w:p>
    <w:p w14:paraId="21AFC08B" w14:textId="77777777" w:rsidR="00BF5AD3" w:rsidRPr="00BF5AD3" w:rsidRDefault="00BF5AD3" w:rsidP="00BF5AD3">
      <w:pPr>
        <w:pStyle w:val="NoSpacing1"/>
        <w:contextualSpacing/>
        <w:jc w:val="both"/>
        <w:rPr>
          <w:rFonts w:ascii="Arial" w:eastAsia="Calibri" w:hAnsi="Arial" w:cs="Arial"/>
          <w:bCs/>
          <w:color w:val="000000" w:themeColor="text1"/>
          <w:sz w:val="24"/>
          <w:szCs w:val="24"/>
          <w:lang w:val="en-PH" w:eastAsia="en-PH"/>
        </w:rPr>
      </w:pPr>
    </w:p>
    <w:p w14:paraId="292A8D45" w14:textId="6FE1D4D6" w:rsidR="00802585" w:rsidRDefault="00802585" w:rsidP="00BF3809">
      <w:pPr>
        <w:pStyle w:val="NoSpacing1"/>
        <w:ind w:left="6480"/>
        <w:contextualSpacing/>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0CA22B76" w:rsidR="00802585" w:rsidRDefault="00802585" w:rsidP="00802585">
      <w:pPr>
        <w:pStyle w:val="NoSpacing1"/>
        <w:contextualSpacing/>
        <w:jc w:val="right"/>
        <w:rPr>
          <w:rFonts w:ascii="Arial" w:hAnsi="Arial" w:cs="Arial"/>
          <w:i/>
          <w:color w:val="0070C0"/>
          <w:sz w:val="16"/>
          <w:szCs w:val="24"/>
        </w:rPr>
      </w:pPr>
    </w:p>
    <w:p w14:paraId="446A0BC2" w14:textId="3A9576ED" w:rsidR="00BF3809" w:rsidRDefault="00BF3809" w:rsidP="00802585">
      <w:pPr>
        <w:pStyle w:val="NoSpacing1"/>
        <w:contextualSpacing/>
        <w:jc w:val="right"/>
        <w:rPr>
          <w:rFonts w:ascii="Arial" w:hAnsi="Arial" w:cs="Arial"/>
          <w:i/>
          <w:color w:val="0070C0"/>
          <w:sz w:val="16"/>
          <w:szCs w:val="24"/>
        </w:rPr>
      </w:pPr>
    </w:p>
    <w:p w14:paraId="130028C2" w14:textId="5E8E835C" w:rsidR="00BF3809" w:rsidRDefault="00BF3809" w:rsidP="00802585">
      <w:pPr>
        <w:pStyle w:val="NoSpacing1"/>
        <w:contextualSpacing/>
        <w:jc w:val="right"/>
        <w:rPr>
          <w:rFonts w:ascii="Arial" w:hAnsi="Arial" w:cs="Arial"/>
          <w:i/>
          <w:color w:val="0070C0"/>
          <w:sz w:val="16"/>
          <w:szCs w:val="24"/>
        </w:rPr>
      </w:pPr>
    </w:p>
    <w:p w14:paraId="1C523B2A" w14:textId="415F13F4" w:rsidR="00BF3809" w:rsidRDefault="00BF3809" w:rsidP="00802585">
      <w:pPr>
        <w:pStyle w:val="NoSpacing1"/>
        <w:contextualSpacing/>
        <w:jc w:val="right"/>
        <w:rPr>
          <w:rFonts w:ascii="Arial" w:hAnsi="Arial" w:cs="Arial"/>
          <w:i/>
          <w:color w:val="0070C0"/>
          <w:sz w:val="16"/>
          <w:szCs w:val="24"/>
        </w:rPr>
      </w:pPr>
    </w:p>
    <w:p w14:paraId="778D5021" w14:textId="0F647108" w:rsidR="00BF3809" w:rsidRDefault="00BF3809" w:rsidP="00802585">
      <w:pPr>
        <w:pStyle w:val="NoSpacing1"/>
        <w:contextualSpacing/>
        <w:jc w:val="right"/>
        <w:rPr>
          <w:rFonts w:ascii="Arial" w:hAnsi="Arial" w:cs="Arial"/>
          <w:i/>
          <w:color w:val="0070C0"/>
          <w:sz w:val="16"/>
          <w:szCs w:val="24"/>
        </w:rPr>
      </w:pPr>
    </w:p>
    <w:p w14:paraId="1B50F4E2" w14:textId="5F65C8EB" w:rsidR="00BF3809" w:rsidRDefault="00BF3809" w:rsidP="00802585">
      <w:pPr>
        <w:pStyle w:val="NoSpacing1"/>
        <w:contextualSpacing/>
        <w:jc w:val="right"/>
        <w:rPr>
          <w:rFonts w:ascii="Arial" w:hAnsi="Arial" w:cs="Arial"/>
          <w:i/>
          <w:color w:val="0070C0"/>
          <w:sz w:val="16"/>
          <w:szCs w:val="24"/>
        </w:rPr>
      </w:pPr>
    </w:p>
    <w:p w14:paraId="473CD1D5" w14:textId="202FBDEE" w:rsidR="00BF3809" w:rsidRDefault="00BF3809" w:rsidP="00620B6D">
      <w:pPr>
        <w:pStyle w:val="NoSpacing1"/>
        <w:contextualSpacing/>
        <w:rPr>
          <w:rFonts w:ascii="Arial" w:hAnsi="Arial" w:cs="Arial"/>
          <w:i/>
          <w:color w:val="0070C0"/>
          <w:sz w:val="16"/>
          <w:szCs w:val="24"/>
        </w:rPr>
      </w:pPr>
      <w:bookmarkStart w:id="6" w:name="_GoBack"/>
      <w:bookmarkEnd w:id="6"/>
    </w:p>
    <w:p w14:paraId="013E87F8" w14:textId="41D48EA2" w:rsidR="00BF3809" w:rsidRDefault="00BF3809" w:rsidP="00802585">
      <w:pPr>
        <w:pStyle w:val="NoSpacing1"/>
        <w:contextualSpacing/>
        <w:jc w:val="right"/>
        <w:rPr>
          <w:rFonts w:ascii="Arial" w:hAnsi="Arial" w:cs="Arial"/>
          <w:i/>
          <w:color w:val="0070C0"/>
          <w:sz w:val="16"/>
          <w:szCs w:val="24"/>
        </w:rPr>
      </w:pPr>
    </w:p>
    <w:p w14:paraId="1270C514" w14:textId="3B6ABF12" w:rsidR="00BF3809" w:rsidRDefault="00BF3809" w:rsidP="00802585">
      <w:pPr>
        <w:pStyle w:val="NoSpacing1"/>
        <w:contextualSpacing/>
        <w:jc w:val="right"/>
        <w:rPr>
          <w:rFonts w:ascii="Arial" w:hAnsi="Arial" w:cs="Arial"/>
          <w:i/>
          <w:color w:val="0070C0"/>
          <w:sz w:val="16"/>
          <w:szCs w:val="24"/>
        </w:rPr>
      </w:pPr>
    </w:p>
    <w:p w14:paraId="0930DF6C" w14:textId="1FD4DA67" w:rsidR="00BF5AD3" w:rsidRDefault="00BF5AD3" w:rsidP="00802585">
      <w:pPr>
        <w:pStyle w:val="NoSpacing1"/>
        <w:contextualSpacing/>
        <w:jc w:val="right"/>
        <w:rPr>
          <w:rFonts w:ascii="Arial" w:hAnsi="Arial" w:cs="Arial"/>
          <w:i/>
          <w:color w:val="0070C0"/>
          <w:sz w:val="16"/>
          <w:szCs w:val="24"/>
        </w:rPr>
      </w:pPr>
    </w:p>
    <w:p w14:paraId="43CB72CA" w14:textId="77777777" w:rsidR="00BF5AD3" w:rsidRDefault="00BF5AD3" w:rsidP="00802585">
      <w:pPr>
        <w:pStyle w:val="NoSpacing1"/>
        <w:contextualSpacing/>
        <w:jc w:val="right"/>
        <w:rPr>
          <w:rFonts w:ascii="Arial" w:hAnsi="Arial" w:cs="Arial"/>
          <w:i/>
          <w:color w:val="0070C0"/>
          <w:sz w:val="16"/>
          <w:szCs w:val="24"/>
        </w:rPr>
      </w:pPr>
    </w:p>
    <w:p w14:paraId="46D624C8" w14:textId="16AC7150" w:rsidR="00BF3809" w:rsidRDefault="00BF3809" w:rsidP="00802585">
      <w:pPr>
        <w:pStyle w:val="NoSpacing1"/>
        <w:contextualSpacing/>
        <w:jc w:val="right"/>
        <w:rPr>
          <w:rFonts w:ascii="Arial" w:hAnsi="Arial" w:cs="Arial"/>
          <w:i/>
          <w:color w:val="0070C0"/>
          <w:sz w:val="16"/>
          <w:szCs w:val="24"/>
        </w:rPr>
      </w:pPr>
    </w:p>
    <w:p w14:paraId="09154B86" w14:textId="5CFB6163" w:rsidR="00F107F5" w:rsidRDefault="002A2600" w:rsidP="00802585">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rPr>
        <w:lastRenderedPageBreak/>
        <mc:AlternateContent>
          <mc:Choice Requires="wps">
            <w:drawing>
              <wp:anchor distT="0" distB="0" distL="114300" distR="114300" simplePos="0" relativeHeight="251662336" behindDoc="0" locked="0" layoutInCell="1" allowOverlap="1" wp14:anchorId="598F6981" wp14:editId="7872BC10">
                <wp:simplePos x="0" y="0"/>
                <wp:positionH relativeFrom="column">
                  <wp:posOffset>-504190</wp:posOffset>
                </wp:positionH>
                <wp:positionV relativeFrom="paragraph">
                  <wp:posOffset>0</wp:posOffset>
                </wp:positionV>
                <wp:extent cx="752475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42900"/>
                        </a:xfrm>
                        <a:prstGeom prst="rect">
                          <a:avLst/>
                        </a:prstGeom>
                        <a:noFill/>
                        <a:ln w="9525">
                          <a:noFill/>
                          <a:miter lim="800000"/>
                          <a:headEnd/>
                          <a:tailEnd/>
                        </a:ln>
                      </wps:spPr>
                      <wps:txb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39.7pt;margin-top:0;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r4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" filled="f" stroked="f">
                <v:textbo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v:textbox>
                <w10:wrap type="square"/>
              </v:shape>
            </w:pict>
          </mc:Fallback>
        </mc:AlternateContent>
      </w:r>
    </w:p>
    <w:p w14:paraId="1E0A4FC4" w14:textId="05D1CEE9" w:rsidR="00802585" w:rsidRDefault="00802585" w:rsidP="00802585">
      <w:pPr>
        <w:pStyle w:val="NoSpacing1"/>
        <w:contextualSpacing/>
        <w:jc w:val="right"/>
        <w:rPr>
          <w:rFonts w:ascii="Arial" w:hAnsi="Arial" w:cs="Arial"/>
          <w:i/>
          <w:color w:val="0070C0"/>
          <w:sz w:val="16"/>
          <w:szCs w:val="24"/>
        </w:rPr>
      </w:pPr>
    </w:p>
    <w:p w14:paraId="6112A0E6" w14:textId="77777777" w:rsidR="00E64E7F" w:rsidRDefault="003A3141" w:rsidP="00E64E7F">
      <w:pPr>
        <w:jc w:val="center"/>
        <w:rPr>
          <w:rFonts w:ascii="Arial" w:hAnsi="Arial" w:cs="Arial"/>
          <w:bCs/>
          <w:i/>
          <w:color w:val="0070C0"/>
          <w:sz w:val="16"/>
          <w:szCs w:val="24"/>
        </w:rPr>
      </w:pPr>
      <w:r>
        <w:rPr>
          <w:rFonts w:ascii="Arial" w:hAnsi="Arial" w:cs="Arial"/>
          <w:bCs/>
          <w:i/>
          <w:noProof/>
          <w:color w:val="0070C0"/>
          <w:sz w:val="16"/>
          <w:szCs w:val="24"/>
          <w:lang w:val="en-US" w:eastAsia="en-US"/>
        </w:rPr>
        <w:drawing>
          <wp:inline distT="0" distB="0" distL="0" distR="0" wp14:anchorId="0739321B" wp14:editId="16C01E1B">
            <wp:extent cx="6282693" cy="353401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282693" cy="3534015"/>
                    </a:xfrm>
                    <a:prstGeom prst="rect">
                      <a:avLst/>
                    </a:prstGeom>
                  </pic:spPr>
                </pic:pic>
              </a:graphicData>
            </a:graphic>
          </wp:inline>
        </w:drawing>
      </w:r>
    </w:p>
    <w:p w14:paraId="24B20A3E" w14:textId="77777777" w:rsidR="00E64E7F" w:rsidRDefault="003A3141" w:rsidP="00E64E7F">
      <w:pPr>
        <w:spacing w:after="0"/>
        <w:jc w:val="center"/>
        <w:rPr>
          <w:rFonts w:ascii="Arial" w:hAnsi="Arial" w:cs="Arial"/>
          <w:bCs/>
          <w:i/>
          <w:color w:val="0070C0"/>
          <w:sz w:val="16"/>
          <w:szCs w:val="24"/>
        </w:rPr>
      </w:pPr>
      <w:r>
        <w:rPr>
          <w:rFonts w:ascii="Arial" w:hAnsi="Arial" w:cs="Arial"/>
          <w:bCs/>
          <w:i/>
          <w:noProof/>
          <w:color w:val="0070C0"/>
          <w:sz w:val="16"/>
          <w:szCs w:val="24"/>
          <w:lang w:val="en-US" w:eastAsia="en-US"/>
        </w:rPr>
        <w:drawing>
          <wp:inline distT="0" distB="0" distL="0" distR="0" wp14:anchorId="092C1FAE" wp14:editId="23895796">
            <wp:extent cx="6262055" cy="3522406"/>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62055" cy="3522406"/>
                    </a:xfrm>
                    <a:prstGeom prst="rect">
                      <a:avLst/>
                    </a:prstGeom>
                  </pic:spPr>
                </pic:pic>
              </a:graphicData>
            </a:graphic>
          </wp:inline>
        </w:drawing>
      </w:r>
    </w:p>
    <w:p w14:paraId="1422B776" w14:textId="6252A98D" w:rsidR="002A2600" w:rsidRPr="000E3F1C" w:rsidRDefault="00E64E7F" w:rsidP="00E64E7F">
      <w:pPr>
        <w:rPr>
          <w:rFonts w:ascii="Arial" w:hAnsi="Arial" w:cs="Arial"/>
          <w:bCs/>
          <w:i/>
          <w:color w:val="0070C0"/>
          <w:sz w:val="12"/>
          <w:szCs w:val="12"/>
        </w:rPr>
      </w:pPr>
      <w:r>
        <w:rPr>
          <w:rFonts w:ascii="Arial" w:hAnsi="Arial" w:cs="Arial"/>
          <w:bCs/>
          <w:i/>
          <w:color w:val="000000" w:themeColor="text1"/>
          <w:sz w:val="16"/>
          <w:szCs w:val="24"/>
        </w:rPr>
        <w:t xml:space="preserve">     </w:t>
      </w:r>
      <w:r w:rsidR="002A2600" w:rsidRPr="000E3F1C">
        <w:rPr>
          <w:rFonts w:ascii="Arial" w:hAnsi="Arial" w:cs="Arial"/>
          <w:bCs/>
          <w:i/>
          <w:color w:val="000000" w:themeColor="text1"/>
          <w:sz w:val="12"/>
          <w:szCs w:val="12"/>
        </w:rPr>
        <w:t xml:space="preserve">Note: Predictive Analytics for the next 3 days (up to </w:t>
      </w:r>
      <w:r w:rsidR="004C287F">
        <w:rPr>
          <w:rFonts w:ascii="Arial" w:hAnsi="Arial" w:cs="Arial"/>
          <w:bCs/>
          <w:i/>
          <w:color w:val="000000" w:themeColor="text1"/>
          <w:sz w:val="12"/>
          <w:szCs w:val="12"/>
        </w:rPr>
        <w:t>8</w:t>
      </w:r>
      <w:r w:rsidR="002A2600" w:rsidRPr="000E3F1C">
        <w:rPr>
          <w:rFonts w:ascii="Arial" w:hAnsi="Arial" w:cs="Arial"/>
          <w:bCs/>
          <w:i/>
          <w:color w:val="000000" w:themeColor="text1"/>
          <w:sz w:val="12"/>
          <w:szCs w:val="12"/>
        </w:rPr>
        <w:t xml:space="preserve"> November 2020</w:t>
      </w:r>
      <w:r w:rsidR="00180E1E">
        <w:rPr>
          <w:rFonts w:ascii="Arial" w:hAnsi="Arial" w:cs="Arial"/>
          <w:bCs/>
          <w:i/>
          <w:color w:val="000000" w:themeColor="text1"/>
          <w:sz w:val="12"/>
          <w:szCs w:val="12"/>
        </w:rPr>
        <w:t>, 8A</w:t>
      </w:r>
      <w:r w:rsidRPr="000E3F1C">
        <w:rPr>
          <w:rFonts w:ascii="Arial" w:hAnsi="Arial" w:cs="Arial"/>
          <w:bCs/>
          <w:i/>
          <w:color w:val="000000" w:themeColor="text1"/>
          <w:sz w:val="12"/>
          <w:szCs w:val="12"/>
        </w:rPr>
        <w:t>M</w:t>
      </w:r>
      <w:r w:rsidR="002A2600" w:rsidRPr="000E3F1C">
        <w:rPr>
          <w:rFonts w:ascii="Arial" w:hAnsi="Arial" w:cs="Arial"/>
          <w:bCs/>
          <w:i/>
          <w:color w:val="000000" w:themeColor="text1"/>
          <w:sz w:val="12"/>
          <w:szCs w:val="12"/>
        </w:rPr>
        <w:t>)</w:t>
      </w:r>
    </w:p>
    <w:p w14:paraId="3AD14EFF" w14:textId="5A589A42" w:rsidR="00944BA6" w:rsidRDefault="009A2349" w:rsidP="00A062F4">
      <w:pPr>
        <w:ind w:left="7200" w:firstLine="720"/>
        <w:jc w:val="center"/>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 xml:space="preserve">DRMB-DROMIC </w:t>
      </w:r>
    </w:p>
    <w:p w14:paraId="43381A60" w14:textId="77777777" w:rsidR="002A2600" w:rsidRDefault="002A2600" w:rsidP="009F5111">
      <w:pPr>
        <w:rPr>
          <w:rFonts w:ascii="Arial" w:eastAsia="Arial" w:hAnsi="Arial" w:cs="Arial"/>
          <w:b/>
          <w:color w:val="002060"/>
          <w:sz w:val="28"/>
          <w:szCs w:val="28"/>
        </w:rPr>
      </w:pPr>
    </w:p>
    <w:p w14:paraId="367577CF" w14:textId="77777777" w:rsidR="00B10370" w:rsidRPr="00665154" w:rsidRDefault="00B10370" w:rsidP="00B10370">
      <w:pPr>
        <w:widowControl/>
        <w:spacing w:after="160" w:line="259" w:lineRule="auto"/>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5381FE04" w14:textId="77777777" w:rsidR="00B10370" w:rsidRPr="006217D0" w:rsidRDefault="00B10370" w:rsidP="00B10370">
      <w:pPr>
        <w:spacing w:after="0" w:line="240" w:lineRule="auto"/>
        <w:contextualSpacing/>
        <w:jc w:val="both"/>
        <w:rPr>
          <w:rFonts w:ascii="Arial" w:eastAsia="Arial" w:hAnsi="Arial" w:cs="Arial"/>
          <w:sz w:val="24"/>
          <w:szCs w:val="24"/>
        </w:rPr>
      </w:pPr>
      <w:r w:rsidRPr="006217D0">
        <w:rPr>
          <w:rFonts w:ascii="Arial" w:eastAsia="Arial" w:hAnsi="Arial" w:cs="Arial"/>
          <w:sz w:val="24"/>
          <w:szCs w:val="24"/>
        </w:rPr>
        <w:t>The</w:t>
      </w:r>
      <w:r>
        <w:rPr>
          <w:rFonts w:ascii="Arial" w:eastAsia="Arial" w:hAnsi="Arial" w:cs="Arial"/>
          <w:sz w:val="24"/>
          <w:szCs w:val="24"/>
        </w:rPr>
        <w:t xml:space="preserve"> </w:t>
      </w:r>
      <w:r w:rsidRPr="006217D0">
        <w:rPr>
          <w:rFonts w:ascii="Arial" w:eastAsia="Arial" w:hAnsi="Arial" w:cs="Arial"/>
          <w:sz w:val="24"/>
          <w:szCs w:val="24"/>
        </w:rPr>
        <w:t>DSWD</w:t>
      </w:r>
      <w:r>
        <w:rPr>
          <w:rFonts w:ascii="Arial" w:eastAsia="Arial" w:hAnsi="Arial" w:cs="Arial"/>
          <w:sz w:val="24"/>
          <w:szCs w:val="24"/>
        </w:rPr>
        <w:t xml:space="preserve"> </w:t>
      </w:r>
      <w:r w:rsidRPr="006217D0">
        <w:rPr>
          <w:rFonts w:ascii="Arial" w:eastAsia="Arial" w:hAnsi="Arial" w:cs="Arial"/>
          <w:sz w:val="24"/>
          <w:szCs w:val="24"/>
        </w:rPr>
        <w:t>Central</w:t>
      </w:r>
      <w:r>
        <w:rPr>
          <w:rFonts w:ascii="Arial" w:eastAsia="Arial" w:hAnsi="Arial" w:cs="Arial"/>
          <w:sz w:val="24"/>
          <w:szCs w:val="24"/>
        </w:rPr>
        <w:t xml:space="preserve"> </w:t>
      </w:r>
      <w:r w:rsidRPr="006217D0">
        <w:rPr>
          <w:rFonts w:ascii="Arial" w:eastAsia="Arial" w:hAnsi="Arial" w:cs="Arial"/>
          <w:sz w:val="24"/>
          <w:szCs w:val="24"/>
        </w:rPr>
        <w:t>Office</w:t>
      </w:r>
      <w:r>
        <w:rPr>
          <w:rFonts w:ascii="Arial" w:eastAsia="Arial" w:hAnsi="Arial" w:cs="Arial"/>
          <w:sz w:val="24"/>
          <w:szCs w:val="24"/>
        </w:rPr>
        <w:t xml:space="preserve"> </w:t>
      </w:r>
      <w:r w:rsidRPr="006217D0">
        <w:rPr>
          <w:rFonts w:ascii="Arial" w:eastAsia="Arial" w:hAnsi="Arial" w:cs="Arial"/>
          <w:sz w:val="24"/>
          <w:szCs w:val="24"/>
        </w:rPr>
        <w:t>(CO),</w:t>
      </w:r>
      <w:r>
        <w:rPr>
          <w:rFonts w:ascii="Arial" w:eastAsia="Arial" w:hAnsi="Arial" w:cs="Arial"/>
          <w:sz w:val="24"/>
          <w:szCs w:val="24"/>
        </w:rPr>
        <w:t xml:space="preserve"> </w:t>
      </w:r>
      <w:r w:rsidRPr="006217D0">
        <w:rPr>
          <w:rFonts w:ascii="Arial" w:eastAsia="Arial" w:hAnsi="Arial" w:cs="Arial"/>
          <w:sz w:val="24"/>
          <w:szCs w:val="24"/>
        </w:rPr>
        <w:t>Field</w:t>
      </w:r>
      <w:r>
        <w:rPr>
          <w:rFonts w:ascii="Arial" w:eastAsia="Arial" w:hAnsi="Arial" w:cs="Arial"/>
          <w:sz w:val="24"/>
          <w:szCs w:val="24"/>
        </w:rPr>
        <w:t xml:space="preserve"> </w:t>
      </w:r>
      <w:r w:rsidRPr="006217D0">
        <w:rPr>
          <w:rFonts w:ascii="Arial" w:eastAsia="Arial" w:hAnsi="Arial" w:cs="Arial"/>
          <w:sz w:val="24"/>
          <w:szCs w:val="24"/>
        </w:rPr>
        <w:t>Offices</w:t>
      </w:r>
      <w:r>
        <w:rPr>
          <w:rFonts w:ascii="Arial" w:eastAsia="Arial" w:hAnsi="Arial" w:cs="Arial"/>
          <w:sz w:val="24"/>
          <w:szCs w:val="24"/>
        </w:rPr>
        <w:t xml:space="preserve"> </w:t>
      </w:r>
      <w:r w:rsidRPr="006217D0">
        <w:rPr>
          <w:rFonts w:ascii="Arial" w:eastAsia="Arial" w:hAnsi="Arial" w:cs="Arial"/>
          <w:sz w:val="24"/>
          <w:szCs w:val="24"/>
        </w:rPr>
        <w:t>(FOs),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National</w:t>
      </w:r>
      <w:r>
        <w:rPr>
          <w:rFonts w:ascii="Arial" w:eastAsia="Arial" w:hAnsi="Arial" w:cs="Arial"/>
          <w:sz w:val="24"/>
          <w:szCs w:val="24"/>
        </w:rPr>
        <w:t xml:space="preserve"> </w:t>
      </w:r>
      <w:r w:rsidRPr="006217D0">
        <w:rPr>
          <w:rFonts w:ascii="Arial" w:eastAsia="Arial" w:hAnsi="Arial" w:cs="Arial"/>
          <w:sz w:val="24"/>
          <w:szCs w:val="24"/>
        </w:rPr>
        <w:t>Resource</w:t>
      </w:r>
      <w:r>
        <w:rPr>
          <w:rFonts w:ascii="Arial" w:eastAsia="Arial" w:hAnsi="Arial" w:cs="Arial"/>
          <w:sz w:val="24"/>
          <w:szCs w:val="24"/>
        </w:rPr>
        <w:t xml:space="preserve"> </w:t>
      </w:r>
      <w:r w:rsidRPr="006217D0">
        <w:rPr>
          <w:rFonts w:ascii="Arial" w:eastAsia="Arial" w:hAnsi="Arial" w:cs="Arial"/>
          <w:sz w:val="24"/>
          <w:szCs w:val="24"/>
        </w:rPr>
        <w:t>Operations</w:t>
      </w:r>
      <w:r>
        <w:rPr>
          <w:rFonts w:ascii="Arial" w:eastAsia="Arial" w:hAnsi="Arial" w:cs="Arial"/>
          <w:sz w:val="24"/>
          <w:szCs w:val="24"/>
        </w:rPr>
        <w:t xml:space="preserve"> </w:t>
      </w:r>
      <w:r w:rsidRPr="006217D0">
        <w:rPr>
          <w:rFonts w:ascii="Arial" w:eastAsia="Arial" w:hAnsi="Arial" w:cs="Arial"/>
          <w:sz w:val="24"/>
          <w:szCs w:val="24"/>
        </w:rPr>
        <w:t>Center</w:t>
      </w:r>
      <w:r>
        <w:rPr>
          <w:rFonts w:ascii="Arial" w:eastAsia="Arial" w:hAnsi="Arial" w:cs="Arial"/>
          <w:sz w:val="24"/>
          <w:szCs w:val="24"/>
        </w:rPr>
        <w:t xml:space="preserve"> </w:t>
      </w:r>
      <w:r w:rsidRPr="006217D0">
        <w:rPr>
          <w:rFonts w:ascii="Arial" w:eastAsia="Arial" w:hAnsi="Arial" w:cs="Arial"/>
          <w:sz w:val="24"/>
          <w:szCs w:val="24"/>
        </w:rPr>
        <w:t>(NROC)</w:t>
      </w:r>
      <w:r>
        <w:rPr>
          <w:rFonts w:ascii="Arial" w:eastAsia="Arial" w:hAnsi="Arial" w:cs="Arial"/>
          <w:sz w:val="24"/>
          <w:szCs w:val="24"/>
        </w:rPr>
        <w:t xml:space="preserve"> </w:t>
      </w:r>
      <w:r w:rsidRPr="006217D0">
        <w:rPr>
          <w:rFonts w:ascii="Arial" w:eastAsia="Arial" w:hAnsi="Arial" w:cs="Arial"/>
          <w:sz w:val="24"/>
          <w:szCs w:val="24"/>
        </w:rPr>
        <w:t>have</w:t>
      </w:r>
      <w:r>
        <w:rPr>
          <w:rFonts w:ascii="Arial" w:eastAsia="Arial" w:hAnsi="Arial" w:cs="Arial"/>
          <w:sz w:val="24"/>
          <w:szCs w:val="24"/>
        </w:rPr>
        <w:t xml:space="preserve"> </w:t>
      </w:r>
      <w:r w:rsidRPr="006217D0">
        <w:rPr>
          <w:rFonts w:ascii="Arial" w:eastAsia="Arial" w:hAnsi="Arial" w:cs="Arial"/>
          <w:sz w:val="24"/>
          <w:szCs w:val="24"/>
        </w:rPr>
        <w:t>stockpiles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standby</w:t>
      </w:r>
      <w:r>
        <w:rPr>
          <w:rFonts w:ascii="Arial" w:eastAsia="Arial" w:hAnsi="Arial" w:cs="Arial"/>
          <w:sz w:val="24"/>
          <w:szCs w:val="24"/>
        </w:rPr>
        <w:t xml:space="preserve"> </w:t>
      </w:r>
      <w:r w:rsidRPr="006217D0">
        <w:rPr>
          <w:rFonts w:ascii="Arial" w:eastAsia="Arial" w:hAnsi="Arial" w:cs="Arial"/>
          <w:sz w:val="24"/>
          <w:szCs w:val="24"/>
        </w:rPr>
        <w:t>funds</w:t>
      </w:r>
      <w:r>
        <w:rPr>
          <w:rFonts w:ascii="Arial" w:eastAsia="Arial" w:hAnsi="Arial" w:cs="Arial"/>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8B7D09">
        <w:rPr>
          <w:rFonts w:ascii="Arial" w:eastAsia="Arial" w:hAnsi="Arial" w:cs="Arial"/>
          <w:b/>
          <w:color w:val="0070C0"/>
          <w:sz w:val="24"/>
          <w:szCs w:val="24"/>
        </w:rPr>
        <w:t>₱</w:t>
      </w:r>
      <w:r w:rsidRPr="00901E14">
        <w:rPr>
          <w:rFonts w:ascii="Arial" w:eastAsia="Arial" w:hAnsi="Arial" w:cs="Arial"/>
          <w:b/>
          <w:bCs/>
          <w:color w:val="0070C0"/>
          <w:sz w:val="24"/>
          <w:szCs w:val="24"/>
        </w:rPr>
        <w:t>804,351,683.60</w:t>
      </w:r>
      <w:r>
        <w:rPr>
          <w:rFonts w:ascii="Arial" w:eastAsia="Arial" w:hAnsi="Arial" w:cs="Arial"/>
          <w:b/>
          <w:bCs/>
          <w:color w:val="0070C0"/>
          <w:sz w:val="24"/>
          <w:szCs w:val="24"/>
        </w:rPr>
        <w:t xml:space="preserve"> </w:t>
      </w:r>
      <w:r w:rsidRPr="006217D0">
        <w:rPr>
          <w:rFonts w:ascii="Arial" w:eastAsia="Arial" w:hAnsi="Arial" w:cs="Arial"/>
          <w:sz w:val="24"/>
          <w:szCs w:val="24"/>
        </w:rPr>
        <w:t>with</w:t>
      </w:r>
      <w:r>
        <w:rPr>
          <w:rFonts w:ascii="Arial" w:eastAsia="Arial" w:hAnsi="Arial" w:cs="Arial"/>
          <w:sz w:val="24"/>
          <w:szCs w:val="24"/>
        </w:rPr>
        <w:t xml:space="preserve"> </w:t>
      </w:r>
      <w:r w:rsidRPr="006217D0">
        <w:rPr>
          <w:rFonts w:ascii="Arial" w:eastAsia="Arial" w:hAnsi="Arial" w:cs="Arial"/>
          <w:sz w:val="24"/>
          <w:szCs w:val="24"/>
        </w:rPr>
        <w:t>breakdown</w:t>
      </w:r>
      <w:r>
        <w:rPr>
          <w:rFonts w:ascii="Arial" w:eastAsia="Arial" w:hAnsi="Arial" w:cs="Arial"/>
          <w:sz w:val="24"/>
          <w:szCs w:val="24"/>
        </w:rPr>
        <w:t xml:space="preserve"> </w:t>
      </w:r>
      <w:r w:rsidRPr="006217D0">
        <w:rPr>
          <w:rFonts w:ascii="Arial" w:eastAsia="Arial" w:hAnsi="Arial" w:cs="Arial"/>
          <w:sz w:val="24"/>
          <w:szCs w:val="24"/>
        </w:rPr>
        <w:t>as</w:t>
      </w:r>
      <w:r>
        <w:rPr>
          <w:rFonts w:ascii="Arial" w:eastAsia="Arial" w:hAnsi="Arial" w:cs="Arial"/>
          <w:sz w:val="24"/>
          <w:szCs w:val="24"/>
        </w:rPr>
        <w:t xml:space="preserve"> </w:t>
      </w:r>
      <w:r w:rsidRPr="006217D0">
        <w:rPr>
          <w:rFonts w:ascii="Arial" w:eastAsia="Arial" w:hAnsi="Arial" w:cs="Arial"/>
          <w:sz w:val="24"/>
          <w:szCs w:val="24"/>
        </w:rPr>
        <w:t>follows</w:t>
      </w:r>
      <w:r>
        <w:rPr>
          <w:rFonts w:ascii="Arial" w:eastAsia="Arial" w:hAnsi="Arial" w:cs="Arial"/>
          <w:sz w:val="24"/>
          <w:szCs w:val="24"/>
        </w:rPr>
        <w:t xml:space="preserve"> </w:t>
      </w:r>
      <w:r w:rsidRPr="006217D0">
        <w:rPr>
          <w:rFonts w:ascii="Arial" w:eastAsia="Arial" w:hAnsi="Arial" w:cs="Arial"/>
          <w:sz w:val="24"/>
          <w:szCs w:val="24"/>
        </w:rPr>
        <w:t>(see</w:t>
      </w:r>
      <w:r>
        <w:rPr>
          <w:rFonts w:ascii="Arial" w:eastAsia="Arial" w:hAnsi="Arial" w:cs="Arial"/>
          <w:sz w:val="24"/>
          <w:szCs w:val="24"/>
        </w:rPr>
        <w:t xml:space="preserve"> </w:t>
      </w:r>
      <w:r w:rsidRPr="006217D0">
        <w:rPr>
          <w:rFonts w:ascii="Arial" w:eastAsia="Arial" w:hAnsi="Arial" w:cs="Arial"/>
          <w:sz w:val="24"/>
          <w:szCs w:val="24"/>
        </w:rPr>
        <w:t>Table</w:t>
      </w:r>
      <w:r>
        <w:rPr>
          <w:rFonts w:ascii="Arial" w:eastAsia="Arial" w:hAnsi="Arial" w:cs="Arial"/>
          <w:sz w:val="24"/>
          <w:szCs w:val="24"/>
        </w:rPr>
        <w:t xml:space="preserve"> 2</w:t>
      </w:r>
      <w:r w:rsidRPr="006217D0">
        <w:rPr>
          <w:rFonts w:ascii="Arial" w:eastAsia="Arial" w:hAnsi="Arial" w:cs="Arial"/>
          <w:sz w:val="24"/>
          <w:szCs w:val="24"/>
        </w:rPr>
        <w:t>):</w:t>
      </w:r>
    </w:p>
    <w:p w14:paraId="3CFAB3AC" w14:textId="77777777" w:rsidR="00B10370" w:rsidRPr="006217D0" w:rsidRDefault="00B10370" w:rsidP="00B10370">
      <w:pPr>
        <w:spacing w:after="0" w:line="240" w:lineRule="auto"/>
        <w:contextualSpacing/>
        <w:jc w:val="both"/>
        <w:rPr>
          <w:rFonts w:ascii="Arial" w:eastAsia="Arial" w:hAnsi="Arial" w:cs="Arial"/>
          <w:sz w:val="24"/>
          <w:szCs w:val="24"/>
        </w:rPr>
      </w:pPr>
    </w:p>
    <w:p w14:paraId="78CBAD9D" w14:textId="77777777" w:rsidR="00B10370" w:rsidRPr="006217D0" w:rsidRDefault="00B10370" w:rsidP="00B10370">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w:t>
      </w:r>
      <w:r>
        <w:rPr>
          <w:rFonts w:ascii="Arial" w:eastAsia="Arial" w:hAnsi="Arial" w:cs="Arial"/>
          <w:b/>
          <w:sz w:val="24"/>
          <w:szCs w:val="24"/>
        </w:rPr>
        <w:t xml:space="preserve"> </w:t>
      </w:r>
      <w:r w:rsidRPr="006217D0">
        <w:rPr>
          <w:rFonts w:ascii="Arial" w:eastAsia="Arial" w:hAnsi="Arial" w:cs="Arial"/>
          <w:b/>
          <w:sz w:val="24"/>
          <w:szCs w:val="24"/>
        </w:rPr>
        <w:t>Funds</w:t>
      </w:r>
    </w:p>
    <w:p w14:paraId="38D061F6" w14:textId="77777777" w:rsidR="00B10370" w:rsidRPr="00634F41" w:rsidRDefault="00B10370" w:rsidP="00B10370">
      <w:pPr>
        <w:ind w:left="360"/>
        <w:contextualSpacing/>
        <w:rPr>
          <w:rFonts w:ascii="Arial" w:eastAsia="Arial" w:hAnsi="Arial" w:cs="Arial"/>
          <w:sz w:val="24"/>
          <w:szCs w:val="24"/>
        </w:rPr>
      </w:pPr>
      <w:r w:rsidRPr="00634F41">
        <w:rPr>
          <w:rFonts w:ascii="Arial" w:eastAsia="Arial" w:hAnsi="Arial" w:cs="Arial"/>
          <w:sz w:val="24"/>
          <w:szCs w:val="24"/>
        </w:rPr>
        <w:t>A</w:t>
      </w:r>
      <w:r>
        <w:rPr>
          <w:rFonts w:ascii="Arial" w:eastAsia="Arial" w:hAnsi="Arial" w:cs="Arial"/>
          <w:sz w:val="24"/>
          <w:szCs w:val="24"/>
        </w:rPr>
        <w:t xml:space="preserve"> </w:t>
      </w:r>
      <w:r w:rsidRPr="00634F41">
        <w:rPr>
          <w:rFonts w:ascii="Arial" w:eastAsia="Arial" w:hAnsi="Arial" w:cs="Arial"/>
          <w:sz w:val="24"/>
          <w:szCs w:val="24"/>
        </w:rPr>
        <w:t>total</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9E56CB">
        <w:rPr>
          <w:rFonts w:ascii="Arial" w:eastAsia="Arial" w:hAnsi="Arial" w:cs="Arial"/>
          <w:b/>
          <w:color w:val="0070C0"/>
          <w:sz w:val="24"/>
          <w:szCs w:val="24"/>
        </w:rPr>
        <w:t>₱</w:t>
      </w:r>
      <w:r w:rsidRPr="00901E14">
        <w:rPr>
          <w:rFonts w:ascii="Arial" w:eastAsia="Arial" w:hAnsi="Arial" w:cs="Arial"/>
          <w:b/>
          <w:bCs/>
          <w:color w:val="0070C0"/>
          <w:sz w:val="24"/>
          <w:szCs w:val="24"/>
        </w:rPr>
        <w:t>228,390,138.27</w:t>
      </w:r>
      <w:r>
        <w:rPr>
          <w:rFonts w:ascii="Arial" w:eastAsia="Arial" w:hAnsi="Arial" w:cs="Arial"/>
          <w:b/>
          <w:bCs/>
          <w:color w:val="0070C0"/>
          <w:sz w:val="24"/>
          <w:szCs w:val="24"/>
        </w:rPr>
        <w:t xml:space="preserve"> </w:t>
      </w:r>
      <w:r w:rsidRPr="009E56CB">
        <w:rPr>
          <w:rFonts w:ascii="Arial" w:eastAsia="Arial" w:hAnsi="Arial" w:cs="Arial"/>
          <w:b/>
          <w:color w:val="0070C0"/>
          <w:sz w:val="24"/>
          <w:szCs w:val="24"/>
        </w:rPr>
        <w:t>standby funds</w:t>
      </w:r>
      <w:r w:rsidRPr="004F77A6">
        <w:rPr>
          <w:rFonts w:ascii="Arial" w:eastAsia="Arial" w:hAnsi="Arial" w:cs="Arial"/>
          <w:sz w:val="24"/>
          <w:szCs w:val="24"/>
        </w:rPr>
        <w:t xml:space="preserve"> </w:t>
      </w:r>
      <w:r w:rsidRPr="00634F41">
        <w:rPr>
          <w:rFonts w:ascii="Arial" w:eastAsia="Arial" w:hAnsi="Arial" w:cs="Arial"/>
          <w:sz w:val="24"/>
          <w:szCs w:val="24"/>
        </w:rPr>
        <w:t>in</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CO</w:t>
      </w:r>
      <w:r>
        <w:rPr>
          <w:rFonts w:ascii="Arial" w:eastAsia="Arial" w:hAnsi="Arial" w:cs="Arial"/>
          <w:sz w:val="24"/>
          <w:szCs w:val="24"/>
        </w:rPr>
        <w:t xml:space="preserve"> </w:t>
      </w:r>
      <w:r w:rsidRPr="00634F41">
        <w:rPr>
          <w:rFonts w:ascii="Arial" w:eastAsia="Arial" w:hAnsi="Arial" w:cs="Arial"/>
          <w:sz w:val="24"/>
          <w:szCs w:val="24"/>
        </w:rPr>
        <w:t>and</w:t>
      </w:r>
      <w:r>
        <w:rPr>
          <w:rFonts w:ascii="Arial" w:eastAsia="Arial" w:hAnsi="Arial" w:cs="Arial"/>
          <w:sz w:val="24"/>
          <w:szCs w:val="24"/>
        </w:rPr>
        <w:t xml:space="preserve"> </w:t>
      </w:r>
      <w:r w:rsidRPr="00634F41">
        <w:rPr>
          <w:rFonts w:ascii="Arial" w:eastAsia="Arial" w:hAnsi="Arial" w:cs="Arial"/>
          <w:sz w:val="24"/>
          <w:szCs w:val="24"/>
        </w:rPr>
        <w:t>FOs.</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said</w:t>
      </w:r>
      <w:r>
        <w:rPr>
          <w:rFonts w:ascii="Arial" w:eastAsia="Arial" w:hAnsi="Arial" w:cs="Arial"/>
          <w:sz w:val="24"/>
          <w:szCs w:val="24"/>
        </w:rPr>
        <w:t xml:space="preserve"> </w:t>
      </w:r>
      <w:r w:rsidRPr="00634F41">
        <w:rPr>
          <w:rFonts w:ascii="Arial" w:eastAsia="Arial" w:hAnsi="Arial" w:cs="Arial"/>
          <w:sz w:val="24"/>
          <w:szCs w:val="24"/>
        </w:rPr>
        <w:t>amount</w:t>
      </w:r>
      <w:r>
        <w:rPr>
          <w:rFonts w:ascii="Arial" w:eastAsia="Arial" w:hAnsi="Arial" w:cs="Arial"/>
          <w:sz w:val="24"/>
          <w:szCs w:val="24"/>
        </w:rPr>
        <w:t xml:space="preserve"> </w:t>
      </w:r>
      <w:r w:rsidRPr="004F77A6">
        <w:rPr>
          <w:rFonts w:ascii="Arial" w:eastAsia="Arial" w:hAnsi="Arial" w:cs="Arial"/>
          <w:b/>
          <w:sz w:val="24"/>
          <w:szCs w:val="24"/>
        </w:rPr>
        <w:t xml:space="preserve">₱184,762,513.19 </w:t>
      </w:r>
      <w:r w:rsidRPr="000F3763">
        <w:rPr>
          <w:rFonts w:ascii="Arial" w:eastAsia="Arial" w:hAnsi="Arial" w:cs="Arial"/>
          <w:sz w:val="24"/>
          <w:szCs w:val="24"/>
        </w:rPr>
        <w:t>is</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available</w:t>
      </w:r>
      <w:r>
        <w:rPr>
          <w:rFonts w:ascii="Arial" w:eastAsia="Arial" w:hAnsi="Arial" w:cs="Arial"/>
          <w:sz w:val="24"/>
          <w:szCs w:val="24"/>
        </w:rPr>
        <w:t xml:space="preserve"> </w:t>
      </w:r>
      <w:r w:rsidRPr="004F77A6">
        <w:rPr>
          <w:rFonts w:ascii="Arial" w:eastAsia="Arial" w:hAnsi="Arial" w:cs="Arial"/>
          <w:b/>
          <w:sz w:val="24"/>
          <w:szCs w:val="24"/>
        </w:rPr>
        <w:t>Quick Response Fund (QRF)</w:t>
      </w:r>
      <w:r w:rsidRPr="004F77A6">
        <w:rPr>
          <w:rFonts w:ascii="Arial" w:eastAsia="Arial" w:hAnsi="Arial" w:cs="Arial"/>
          <w:sz w:val="24"/>
          <w:szCs w:val="24"/>
        </w:rPr>
        <w:t xml:space="preserve"> </w:t>
      </w:r>
      <w:r w:rsidRPr="000F3763">
        <w:rPr>
          <w:rFonts w:ascii="Arial" w:eastAsia="Arial" w:hAnsi="Arial" w:cs="Arial"/>
          <w:sz w:val="24"/>
          <w:szCs w:val="24"/>
        </w:rPr>
        <w:t>in</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CO.</w:t>
      </w:r>
    </w:p>
    <w:p w14:paraId="2D4AF302" w14:textId="77777777" w:rsidR="00B10370" w:rsidRPr="006217D0" w:rsidRDefault="00B10370" w:rsidP="00B10370">
      <w:pPr>
        <w:ind w:left="360"/>
        <w:contextualSpacing/>
        <w:rPr>
          <w:rFonts w:ascii="Arial" w:eastAsia="Arial" w:hAnsi="Arial" w:cs="Arial"/>
          <w:b/>
          <w:sz w:val="24"/>
          <w:szCs w:val="24"/>
        </w:rPr>
      </w:pPr>
    </w:p>
    <w:p w14:paraId="2F5968FF" w14:textId="77777777" w:rsidR="00B10370" w:rsidRPr="006217D0" w:rsidRDefault="00B10370" w:rsidP="00B10370">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141DCD3D" w14:textId="77777777" w:rsidR="00B10370" w:rsidRPr="00FA07B1" w:rsidRDefault="00B10370" w:rsidP="00B10370">
      <w:pPr>
        <w:ind w:left="360"/>
        <w:contextualSpacing/>
        <w:jc w:val="both"/>
        <w:rPr>
          <w:rFonts w:ascii="Arial" w:eastAsia="Arial" w:hAnsi="Arial" w:cs="Arial"/>
          <w:b/>
          <w:sz w:val="24"/>
          <w:szCs w:val="24"/>
        </w:rPr>
      </w:pPr>
      <w:r w:rsidRPr="006217D0">
        <w:rPr>
          <w:rFonts w:ascii="Arial" w:eastAsia="Arial" w:hAnsi="Arial" w:cs="Arial"/>
          <w:sz w:val="24"/>
          <w:szCs w:val="24"/>
        </w:rPr>
        <w:t>A</w:t>
      </w:r>
      <w:r>
        <w:rPr>
          <w:rFonts w:ascii="Arial" w:eastAsia="Arial" w:hAnsi="Arial" w:cs="Arial"/>
          <w:sz w:val="24"/>
          <w:szCs w:val="24"/>
        </w:rPr>
        <w:t xml:space="preserve"> </w:t>
      </w:r>
      <w:r w:rsidRPr="006217D0">
        <w:rPr>
          <w:rFonts w:ascii="Arial" w:eastAsia="Arial" w:hAnsi="Arial" w:cs="Arial"/>
          <w:sz w:val="24"/>
          <w:szCs w:val="24"/>
        </w:rPr>
        <w:t>total</w:t>
      </w:r>
      <w:r>
        <w:rPr>
          <w:rFonts w:ascii="Arial" w:eastAsia="Arial" w:hAnsi="Arial" w:cs="Arial"/>
          <w:sz w:val="24"/>
          <w:szCs w:val="24"/>
        </w:rPr>
        <w:t xml:space="preserve"> </w:t>
      </w:r>
      <w:r w:rsidRPr="006217D0">
        <w:rPr>
          <w:rFonts w:ascii="Arial" w:eastAsia="Arial" w:hAnsi="Arial" w:cs="Arial"/>
          <w:sz w:val="24"/>
          <w:szCs w:val="24"/>
        </w:rPr>
        <w:t>of</w:t>
      </w:r>
      <w:r>
        <w:rPr>
          <w:rFonts w:ascii="Arial" w:eastAsia="Arial" w:hAnsi="Arial" w:cs="Arial"/>
          <w:sz w:val="24"/>
          <w:szCs w:val="24"/>
        </w:rPr>
        <w:t xml:space="preserve"> </w:t>
      </w:r>
      <w:r w:rsidRPr="00901E14">
        <w:rPr>
          <w:rFonts w:ascii="Arial" w:eastAsia="Arial" w:hAnsi="Arial" w:cs="Arial"/>
          <w:b/>
          <w:bCs/>
          <w:color w:val="0070C0"/>
          <w:sz w:val="24"/>
          <w:szCs w:val="24"/>
        </w:rPr>
        <w:t>285,167</w:t>
      </w:r>
      <w:r>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food</w:t>
      </w:r>
      <w:r>
        <w:rPr>
          <w:rFonts w:ascii="Arial" w:eastAsia="Arial" w:hAnsi="Arial" w:cs="Arial"/>
          <w:b/>
          <w:color w:val="0070C0"/>
          <w:sz w:val="24"/>
          <w:szCs w:val="24"/>
        </w:rPr>
        <w:t xml:space="preserve"> </w:t>
      </w:r>
      <w:r w:rsidRPr="008B7D09">
        <w:rPr>
          <w:rFonts w:ascii="Arial" w:eastAsia="Arial" w:hAnsi="Arial" w:cs="Arial"/>
          <w:b/>
          <w:color w:val="0070C0"/>
          <w:sz w:val="24"/>
          <w:szCs w:val="24"/>
        </w:rPr>
        <w:t>packs</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(FFPs)</w:t>
      </w:r>
      <w:r>
        <w:rPr>
          <w:rFonts w:ascii="Arial" w:eastAsia="Arial" w:hAnsi="Arial" w:cs="Arial"/>
          <w:color w:val="0070C0"/>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FA07B1">
        <w:rPr>
          <w:rFonts w:ascii="Arial" w:eastAsia="Arial" w:hAnsi="Arial" w:cs="Arial"/>
          <w:b/>
          <w:color w:val="0070C0"/>
          <w:sz w:val="24"/>
          <w:szCs w:val="24"/>
        </w:rPr>
        <w:t>₱</w:t>
      </w:r>
      <w:r w:rsidRPr="00901E14">
        <w:rPr>
          <w:rFonts w:ascii="Arial" w:eastAsia="Arial" w:hAnsi="Arial" w:cs="Arial"/>
          <w:b/>
          <w:bCs/>
          <w:color w:val="0070C0"/>
          <w:sz w:val="24"/>
          <w:szCs w:val="24"/>
        </w:rPr>
        <w:t>131,842,602.95</w:t>
      </w:r>
      <w:r w:rsidRPr="00555242">
        <w:rPr>
          <w:rFonts w:ascii="Arial" w:eastAsia="Arial" w:hAnsi="Arial" w:cs="Arial"/>
          <w:sz w:val="24"/>
          <w:szCs w:val="24"/>
        </w:rPr>
        <w:t>,</w:t>
      </w:r>
      <w:r>
        <w:rPr>
          <w:rFonts w:ascii="Arial" w:eastAsia="Arial" w:hAnsi="Arial" w:cs="Arial"/>
          <w:b/>
          <w:color w:val="0070C0"/>
          <w:sz w:val="24"/>
          <w:szCs w:val="24"/>
        </w:rPr>
        <w:t xml:space="preserve"> </w:t>
      </w:r>
      <w:r w:rsidRPr="007C151F">
        <w:rPr>
          <w:rFonts w:ascii="Arial" w:eastAsia="Arial" w:hAnsi="Arial" w:cs="Arial"/>
          <w:b/>
          <w:color w:val="0070C0"/>
          <w:sz w:val="24"/>
          <w:szCs w:val="24"/>
        </w:rPr>
        <w:t>other</w:t>
      </w:r>
      <w:r>
        <w:rPr>
          <w:rFonts w:ascii="Arial" w:eastAsia="Arial" w:hAnsi="Arial" w:cs="Arial"/>
          <w:b/>
          <w:color w:val="0070C0"/>
          <w:sz w:val="24"/>
          <w:szCs w:val="24"/>
        </w:rPr>
        <w:t xml:space="preserve"> </w:t>
      </w:r>
      <w:r w:rsidRPr="007C151F">
        <w:rPr>
          <w:rFonts w:ascii="Arial" w:eastAsia="Arial" w:hAnsi="Arial" w:cs="Arial"/>
          <w:b/>
          <w:color w:val="0070C0"/>
          <w:sz w:val="24"/>
          <w:szCs w:val="24"/>
        </w:rPr>
        <w:t>food</w:t>
      </w:r>
      <w:r>
        <w:rPr>
          <w:rFonts w:ascii="Arial" w:eastAsia="Arial" w:hAnsi="Arial" w:cs="Arial"/>
          <w:b/>
          <w:color w:val="0070C0"/>
          <w:sz w:val="24"/>
          <w:szCs w:val="24"/>
        </w:rPr>
        <w:t xml:space="preserve"> </w:t>
      </w:r>
      <w:r w:rsidRPr="007C151F">
        <w:rPr>
          <w:rFonts w:ascii="Arial" w:eastAsia="Arial" w:hAnsi="Arial" w:cs="Arial"/>
          <w:b/>
          <w:color w:val="0070C0"/>
          <w:sz w:val="24"/>
          <w:szCs w:val="24"/>
        </w:rPr>
        <w:t>items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7C151F">
        <w:rPr>
          <w:rFonts w:ascii="Arial" w:eastAsia="Arial" w:hAnsi="Arial" w:cs="Arial"/>
          <w:b/>
          <w:color w:val="0070C0"/>
          <w:sz w:val="24"/>
          <w:szCs w:val="24"/>
        </w:rPr>
        <w:t>₱</w:t>
      </w:r>
      <w:r w:rsidRPr="00901E14">
        <w:rPr>
          <w:rFonts w:ascii="Arial" w:eastAsia="Arial" w:hAnsi="Arial" w:cs="Arial"/>
          <w:b/>
          <w:bCs/>
          <w:color w:val="0070C0"/>
          <w:sz w:val="24"/>
          <w:szCs w:val="24"/>
        </w:rPr>
        <w:t>183,267,494.84</w:t>
      </w:r>
      <w:r>
        <w:rPr>
          <w:rFonts w:ascii="Arial" w:eastAsia="Arial" w:hAnsi="Arial" w:cs="Arial"/>
          <w:b/>
          <w:bCs/>
          <w:color w:val="0070C0"/>
          <w:sz w:val="24"/>
          <w:szCs w:val="24"/>
        </w:rPr>
        <w:t xml:space="preserve"> </w:t>
      </w:r>
      <w:r w:rsidRPr="00FA07B1">
        <w:rPr>
          <w:rFonts w:ascii="Arial" w:eastAsia="Arial" w:hAnsi="Arial" w:cs="Arial"/>
          <w:sz w:val="24"/>
          <w:szCs w:val="24"/>
        </w:rPr>
        <w:t>and</w:t>
      </w:r>
      <w:r>
        <w:rPr>
          <w:rFonts w:ascii="Arial" w:eastAsia="Arial" w:hAnsi="Arial" w:cs="Arial"/>
          <w:sz w:val="24"/>
          <w:szCs w:val="24"/>
        </w:rPr>
        <w:t xml:space="preserve"> </w:t>
      </w:r>
      <w:r w:rsidRPr="00032164">
        <w:rPr>
          <w:rFonts w:ascii="Arial" w:eastAsia="Arial" w:hAnsi="Arial" w:cs="Arial"/>
          <w:b/>
          <w:color w:val="0070C0"/>
          <w:sz w:val="24"/>
          <w:szCs w:val="24"/>
        </w:rPr>
        <w:t>non-food</w:t>
      </w:r>
      <w:r>
        <w:rPr>
          <w:rFonts w:ascii="Arial" w:eastAsia="Arial" w:hAnsi="Arial" w:cs="Arial"/>
          <w:b/>
          <w:color w:val="0070C0"/>
          <w:sz w:val="24"/>
          <w:szCs w:val="24"/>
        </w:rPr>
        <w:t xml:space="preserve"> </w:t>
      </w:r>
      <w:r w:rsidRPr="00032164">
        <w:rPr>
          <w:rFonts w:ascii="Arial" w:eastAsia="Arial" w:hAnsi="Arial" w:cs="Arial"/>
          <w:b/>
          <w:color w:val="0070C0"/>
          <w:sz w:val="24"/>
          <w:szCs w:val="24"/>
        </w:rPr>
        <w:t>items</w:t>
      </w:r>
      <w:r>
        <w:rPr>
          <w:rFonts w:ascii="Arial" w:eastAsia="Arial" w:hAnsi="Arial" w:cs="Arial"/>
          <w:b/>
          <w:color w:val="0070C0"/>
          <w:sz w:val="24"/>
          <w:szCs w:val="24"/>
        </w:rPr>
        <w:t xml:space="preserve"> </w:t>
      </w:r>
      <w:r w:rsidRPr="00032164">
        <w:rPr>
          <w:rFonts w:ascii="Arial" w:eastAsia="Arial" w:hAnsi="Arial" w:cs="Arial"/>
          <w:b/>
          <w:color w:val="0070C0"/>
          <w:sz w:val="24"/>
          <w:szCs w:val="24"/>
        </w:rPr>
        <w:t>(FNIs)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032164">
        <w:rPr>
          <w:rFonts w:ascii="Arial" w:eastAsia="Arial" w:hAnsi="Arial" w:cs="Arial"/>
          <w:b/>
          <w:color w:val="0070C0"/>
          <w:sz w:val="24"/>
          <w:szCs w:val="24"/>
        </w:rPr>
        <w:t>₱</w:t>
      </w:r>
      <w:r w:rsidRPr="00901E14">
        <w:rPr>
          <w:rFonts w:ascii="Arial" w:eastAsia="Arial" w:hAnsi="Arial" w:cs="Arial"/>
          <w:b/>
          <w:bCs/>
          <w:color w:val="0070C0"/>
          <w:sz w:val="24"/>
          <w:szCs w:val="24"/>
        </w:rPr>
        <w:t>260,851,447.54</w:t>
      </w:r>
      <w:r>
        <w:rPr>
          <w:rFonts w:ascii="Arial" w:eastAsia="Arial" w:hAnsi="Arial" w:cs="Arial"/>
          <w:b/>
          <w:bCs/>
          <w:color w:val="0070C0"/>
          <w:sz w:val="24"/>
          <w:szCs w:val="24"/>
        </w:rPr>
        <w:t xml:space="preserve"> </w:t>
      </w:r>
      <w:r w:rsidRPr="00FA07B1">
        <w:rPr>
          <w:rFonts w:ascii="Arial" w:eastAsia="Arial" w:hAnsi="Arial" w:cs="Arial"/>
          <w:sz w:val="24"/>
          <w:szCs w:val="24"/>
        </w:rPr>
        <w:t>are</w:t>
      </w:r>
      <w:r>
        <w:rPr>
          <w:rFonts w:ascii="Arial" w:eastAsia="Arial" w:hAnsi="Arial" w:cs="Arial"/>
          <w:sz w:val="24"/>
          <w:szCs w:val="24"/>
        </w:rPr>
        <w:t xml:space="preserve"> </w:t>
      </w:r>
      <w:r w:rsidRPr="00FA07B1">
        <w:rPr>
          <w:rFonts w:ascii="Arial" w:eastAsia="Arial" w:hAnsi="Arial" w:cs="Arial"/>
          <w:sz w:val="24"/>
          <w:szCs w:val="24"/>
        </w:rPr>
        <w:t>available.</w:t>
      </w:r>
      <w:r>
        <w:rPr>
          <w:rFonts w:ascii="Arial" w:eastAsia="Arial" w:hAnsi="Arial" w:cs="Arial"/>
          <w:b/>
          <w:sz w:val="24"/>
          <w:szCs w:val="24"/>
        </w:rPr>
        <w:t xml:space="preserve"> </w:t>
      </w:r>
    </w:p>
    <w:p w14:paraId="56576564" w14:textId="77777777" w:rsidR="00B10370" w:rsidRPr="004F322E" w:rsidRDefault="00B10370" w:rsidP="00B10370">
      <w:pPr>
        <w:ind w:left="360"/>
        <w:contextualSpacing/>
        <w:rPr>
          <w:rFonts w:ascii="Arial" w:eastAsia="Arial" w:hAnsi="Arial" w:cs="Arial"/>
          <w:b/>
          <w:i/>
          <w:sz w:val="20"/>
          <w:szCs w:val="20"/>
        </w:rPr>
      </w:pPr>
    </w:p>
    <w:p w14:paraId="71D98B10" w14:textId="77777777" w:rsidR="00B10370" w:rsidRDefault="00B10370" w:rsidP="00B10370">
      <w:pPr>
        <w:ind w:firstLine="360"/>
        <w:contextualSpacing/>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2</w:t>
      </w:r>
      <w:r w:rsidRPr="004F322E">
        <w:rPr>
          <w:rFonts w:ascii="Arial" w:eastAsia="Arial" w:hAnsi="Arial" w:cs="Arial"/>
          <w:b/>
          <w:i/>
          <w:sz w:val="20"/>
          <w:szCs w:val="20"/>
        </w:rPr>
        <w:t>.</w:t>
      </w:r>
      <w:r>
        <w:rPr>
          <w:rFonts w:ascii="Arial" w:eastAsia="Arial" w:hAnsi="Arial" w:cs="Arial"/>
          <w:b/>
          <w:i/>
          <w:sz w:val="20"/>
          <w:szCs w:val="20"/>
        </w:rPr>
        <w:t xml:space="preserve"> </w:t>
      </w:r>
      <w:r w:rsidRPr="004F322E">
        <w:rPr>
          <w:rFonts w:ascii="Arial" w:eastAsia="Arial" w:hAnsi="Arial" w:cs="Arial"/>
          <w:b/>
          <w:i/>
          <w:sz w:val="20"/>
          <w:szCs w:val="20"/>
        </w:rPr>
        <w:t>Available</w:t>
      </w:r>
      <w:r>
        <w:rPr>
          <w:rFonts w:ascii="Arial" w:eastAsia="Arial" w:hAnsi="Arial" w:cs="Arial"/>
          <w:b/>
          <w:i/>
          <w:sz w:val="20"/>
          <w:szCs w:val="20"/>
        </w:rPr>
        <w:t xml:space="preserve"> </w:t>
      </w:r>
      <w:r w:rsidRPr="004F322E">
        <w:rPr>
          <w:rFonts w:ascii="Arial" w:eastAsia="Arial" w:hAnsi="Arial" w:cs="Arial"/>
          <w:b/>
          <w:i/>
          <w:sz w:val="20"/>
          <w:szCs w:val="20"/>
        </w:rPr>
        <w:t>Standby</w:t>
      </w:r>
      <w:r>
        <w:rPr>
          <w:rFonts w:ascii="Arial" w:eastAsia="Arial" w:hAnsi="Arial" w:cs="Arial"/>
          <w:b/>
          <w:i/>
          <w:sz w:val="20"/>
          <w:szCs w:val="20"/>
        </w:rPr>
        <w:t xml:space="preserve"> </w:t>
      </w:r>
      <w:r w:rsidRPr="004F322E">
        <w:rPr>
          <w:rFonts w:ascii="Arial" w:eastAsia="Arial" w:hAnsi="Arial" w:cs="Arial"/>
          <w:b/>
          <w:i/>
          <w:sz w:val="20"/>
          <w:szCs w:val="20"/>
        </w:rPr>
        <w:t>Funds</w:t>
      </w:r>
      <w:r>
        <w:rPr>
          <w:rFonts w:ascii="Arial" w:eastAsia="Arial" w:hAnsi="Arial" w:cs="Arial"/>
          <w:b/>
          <w:i/>
          <w:sz w:val="20"/>
          <w:szCs w:val="20"/>
        </w:rPr>
        <w:t xml:space="preserve"> </w:t>
      </w:r>
      <w:r w:rsidRPr="004F322E">
        <w:rPr>
          <w:rFonts w:ascii="Arial" w:eastAsia="Arial" w:hAnsi="Arial" w:cs="Arial"/>
          <w:b/>
          <w:i/>
          <w:sz w:val="20"/>
          <w:szCs w:val="20"/>
        </w:rPr>
        <w:t>and</w:t>
      </w:r>
      <w:r>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4877" w:type="pct"/>
        <w:tblInd w:w="276" w:type="dxa"/>
        <w:tblCellMar>
          <w:left w:w="0" w:type="dxa"/>
          <w:right w:w="0" w:type="dxa"/>
        </w:tblCellMar>
        <w:tblLook w:val="04A0" w:firstRow="1" w:lastRow="0" w:firstColumn="1" w:lastColumn="0" w:noHBand="0" w:noVBand="1"/>
      </w:tblPr>
      <w:tblGrid>
        <w:gridCol w:w="1468"/>
        <w:gridCol w:w="1445"/>
        <w:gridCol w:w="873"/>
        <w:gridCol w:w="1431"/>
        <w:gridCol w:w="1405"/>
        <w:gridCol w:w="1550"/>
        <w:gridCol w:w="1905"/>
      </w:tblGrid>
      <w:tr w:rsidR="00B10370" w:rsidRPr="00901E14" w14:paraId="19FA2EC0" w14:textId="77777777" w:rsidTr="00565CB9">
        <w:trPr>
          <w:trHeight w:val="20"/>
          <w:tblHeader/>
        </w:trPr>
        <w:tc>
          <w:tcPr>
            <w:tcW w:w="729"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1B8C791"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Region / Office</w:t>
            </w:r>
          </w:p>
        </w:tc>
        <w:tc>
          <w:tcPr>
            <w:tcW w:w="71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8CCEF19"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i/>
                <w:iCs/>
                <w:sz w:val="20"/>
                <w:szCs w:val="20"/>
              </w:rPr>
            </w:pPr>
            <w:r w:rsidRPr="00901E14">
              <w:rPr>
                <w:rFonts w:ascii="Arial Narrow" w:eastAsia="Times New Roman" w:hAnsi="Arial Narrow" w:cs="Arial"/>
                <w:b/>
                <w:bCs/>
                <w:i/>
                <w:iCs/>
                <w:sz w:val="20"/>
                <w:szCs w:val="20"/>
              </w:rPr>
              <w:t>Standby Funds</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8FD81BA"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i/>
                <w:iCs/>
                <w:sz w:val="20"/>
                <w:szCs w:val="20"/>
              </w:rPr>
            </w:pPr>
            <w:r w:rsidRPr="00901E14">
              <w:rPr>
                <w:rFonts w:ascii="Arial Narrow" w:eastAsia="Times New Roman" w:hAnsi="Arial Narrow" w:cs="Arial"/>
                <w:b/>
                <w:bCs/>
                <w:i/>
                <w:iCs/>
                <w:sz w:val="20"/>
                <w:szCs w:val="20"/>
              </w:rPr>
              <w:t>FAMILY FOOD PACKS</w:t>
            </w:r>
          </w:p>
        </w:tc>
        <w:tc>
          <w:tcPr>
            <w:tcW w:w="69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06688C6"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Other Food Items</w:t>
            </w:r>
          </w:p>
        </w:tc>
        <w:tc>
          <w:tcPr>
            <w:tcW w:w="76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899E35B"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Non-Food Relief Items</w:t>
            </w:r>
          </w:p>
        </w:tc>
        <w:tc>
          <w:tcPr>
            <w:tcW w:w="94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2B3E238"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Total Standby Funds &amp; Stockpile</w:t>
            </w:r>
          </w:p>
        </w:tc>
      </w:tr>
      <w:tr w:rsidR="00B10370" w:rsidRPr="00901E14" w14:paraId="378E7BC9" w14:textId="77777777" w:rsidTr="00565CB9">
        <w:trPr>
          <w:trHeight w:val="20"/>
          <w:tblHeader/>
        </w:trPr>
        <w:tc>
          <w:tcPr>
            <w:tcW w:w="729" w:type="pct"/>
            <w:vMerge/>
            <w:tcBorders>
              <w:top w:val="single" w:sz="6" w:space="0" w:color="000000"/>
              <w:left w:val="single" w:sz="6" w:space="0" w:color="000000"/>
              <w:bottom w:val="single" w:sz="6" w:space="0" w:color="000000"/>
              <w:right w:val="single" w:sz="6" w:space="0" w:color="000000"/>
            </w:tcBorders>
            <w:vAlign w:val="center"/>
            <w:hideMark/>
          </w:tcPr>
          <w:p w14:paraId="2DE03C44" w14:textId="77777777" w:rsidR="00B10370" w:rsidRPr="00901E14" w:rsidRDefault="00B10370" w:rsidP="00565CB9">
            <w:pPr>
              <w:widowControl/>
              <w:spacing w:after="0" w:line="240" w:lineRule="auto"/>
              <w:ind w:right="57"/>
              <w:contextualSpacing/>
              <w:rPr>
                <w:rFonts w:ascii="Arial Narrow" w:eastAsia="Times New Roman" w:hAnsi="Arial Narrow" w:cs="Arial"/>
                <w:b/>
                <w:bCs/>
                <w:sz w:val="20"/>
                <w:szCs w:val="20"/>
              </w:rPr>
            </w:pPr>
          </w:p>
        </w:tc>
        <w:tc>
          <w:tcPr>
            <w:tcW w:w="717" w:type="pct"/>
            <w:vMerge/>
            <w:tcBorders>
              <w:top w:val="single" w:sz="6" w:space="0" w:color="000000"/>
              <w:left w:val="single" w:sz="6" w:space="0" w:color="CCCCCC"/>
              <w:bottom w:val="single" w:sz="6" w:space="0" w:color="000000"/>
              <w:right w:val="single" w:sz="6" w:space="0" w:color="000000"/>
            </w:tcBorders>
            <w:vAlign w:val="center"/>
            <w:hideMark/>
          </w:tcPr>
          <w:p w14:paraId="0E74BF3E" w14:textId="77777777" w:rsidR="00B10370" w:rsidRPr="00901E14" w:rsidRDefault="00B10370" w:rsidP="00565CB9">
            <w:pPr>
              <w:widowControl/>
              <w:spacing w:after="0" w:line="240" w:lineRule="auto"/>
              <w:ind w:right="57"/>
              <w:contextualSpacing/>
              <w:rPr>
                <w:rFonts w:ascii="Arial Narrow" w:eastAsia="Times New Roman" w:hAnsi="Arial Narrow" w:cs="Arial"/>
                <w:b/>
                <w:bCs/>
                <w:i/>
                <w:iCs/>
                <w:sz w:val="20"/>
                <w:szCs w:val="20"/>
              </w:rPr>
            </w:pPr>
          </w:p>
        </w:tc>
        <w:tc>
          <w:tcPr>
            <w:tcW w:w="43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FD96C64"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Quantity</w:t>
            </w:r>
          </w:p>
        </w:tc>
        <w:tc>
          <w:tcPr>
            <w:tcW w:w="710"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31FFB04"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Total Cost</w:t>
            </w:r>
          </w:p>
        </w:tc>
        <w:tc>
          <w:tcPr>
            <w:tcW w:w="697" w:type="pct"/>
            <w:vMerge/>
            <w:tcBorders>
              <w:top w:val="single" w:sz="6" w:space="0" w:color="000000"/>
              <w:left w:val="single" w:sz="6" w:space="0" w:color="CCCCCC"/>
              <w:bottom w:val="single" w:sz="6" w:space="0" w:color="000000"/>
              <w:right w:val="single" w:sz="6" w:space="0" w:color="000000"/>
            </w:tcBorders>
            <w:vAlign w:val="center"/>
            <w:hideMark/>
          </w:tcPr>
          <w:p w14:paraId="3CED9541" w14:textId="77777777" w:rsidR="00B10370" w:rsidRPr="00901E14" w:rsidRDefault="00B10370" w:rsidP="00565CB9">
            <w:pPr>
              <w:widowControl/>
              <w:spacing w:after="0" w:line="240" w:lineRule="auto"/>
              <w:ind w:right="57"/>
              <w:contextualSpacing/>
              <w:rPr>
                <w:rFonts w:ascii="Arial Narrow" w:eastAsia="Times New Roman" w:hAnsi="Arial Narrow" w:cs="Arial"/>
                <w:b/>
                <w:bCs/>
                <w:sz w:val="20"/>
                <w:szCs w:val="20"/>
              </w:rPr>
            </w:pPr>
          </w:p>
        </w:tc>
        <w:tc>
          <w:tcPr>
            <w:tcW w:w="769" w:type="pct"/>
            <w:vMerge/>
            <w:tcBorders>
              <w:top w:val="single" w:sz="6" w:space="0" w:color="000000"/>
              <w:left w:val="single" w:sz="6" w:space="0" w:color="CCCCCC"/>
              <w:bottom w:val="single" w:sz="6" w:space="0" w:color="000000"/>
              <w:right w:val="single" w:sz="6" w:space="0" w:color="000000"/>
            </w:tcBorders>
            <w:vAlign w:val="center"/>
            <w:hideMark/>
          </w:tcPr>
          <w:p w14:paraId="0183BF6D" w14:textId="77777777" w:rsidR="00B10370" w:rsidRPr="00901E14" w:rsidRDefault="00B10370" w:rsidP="00565CB9">
            <w:pPr>
              <w:widowControl/>
              <w:spacing w:after="0" w:line="240" w:lineRule="auto"/>
              <w:ind w:right="57"/>
              <w:contextualSpacing/>
              <w:rPr>
                <w:rFonts w:ascii="Arial Narrow" w:eastAsia="Times New Roman" w:hAnsi="Arial Narrow" w:cs="Arial"/>
                <w:b/>
                <w:bCs/>
                <w:sz w:val="20"/>
                <w:szCs w:val="20"/>
              </w:rPr>
            </w:pPr>
          </w:p>
        </w:tc>
        <w:tc>
          <w:tcPr>
            <w:tcW w:w="947" w:type="pct"/>
            <w:vMerge/>
            <w:tcBorders>
              <w:top w:val="single" w:sz="6" w:space="0" w:color="000000"/>
              <w:left w:val="single" w:sz="6" w:space="0" w:color="CCCCCC"/>
              <w:bottom w:val="single" w:sz="6" w:space="0" w:color="000000"/>
              <w:right w:val="single" w:sz="6" w:space="0" w:color="000000"/>
            </w:tcBorders>
            <w:vAlign w:val="center"/>
            <w:hideMark/>
          </w:tcPr>
          <w:p w14:paraId="36535FC9" w14:textId="77777777" w:rsidR="00B10370" w:rsidRPr="00901E14" w:rsidRDefault="00B10370" w:rsidP="00565CB9">
            <w:pPr>
              <w:widowControl/>
              <w:spacing w:after="0" w:line="240" w:lineRule="auto"/>
              <w:ind w:right="57"/>
              <w:contextualSpacing/>
              <w:rPr>
                <w:rFonts w:ascii="Arial Narrow" w:eastAsia="Times New Roman" w:hAnsi="Arial Narrow" w:cs="Arial"/>
                <w:b/>
                <w:bCs/>
                <w:sz w:val="20"/>
                <w:szCs w:val="20"/>
              </w:rPr>
            </w:pPr>
          </w:p>
        </w:tc>
      </w:tr>
      <w:tr w:rsidR="00B10370" w:rsidRPr="00901E14" w14:paraId="5DACD77F" w14:textId="77777777" w:rsidTr="00565CB9">
        <w:trPr>
          <w:trHeight w:val="20"/>
          <w:tblHeader/>
        </w:trPr>
        <w:tc>
          <w:tcPr>
            <w:tcW w:w="729" w:type="pct"/>
            <w:vMerge/>
            <w:tcBorders>
              <w:top w:val="single" w:sz="6" w:space="0" w:color="000000"/>
              <w:left w:val="single" w:sz="6" w:space="0" w:color="000000"/>
              <w:bottom w:val="single" w:sz="6" w:space="0" w:color="000000"/>
              <w:right w:val="single" w:sz="6" w:space="0" w:color="000000"/>
            </w:tcBorders>
            <w:vAlign w:val="center"/>
            <w:hideMark/>
          </w:tcPr>
          <w:p w14:paraId="702FA42F" w14:textId="77777777" w:rsidR="00B10370" w:rsidRPr="00901E14" w:rsidRDefault="00B10370" w:rsidP="00565CB9">
            <w:pPr>
              <w:widowControl/>
              <w:spacing w:after="0" w:line="240" w:lineRule="auto"/>
              <w:ind w:right="57"/>
              <w:contextualSpacing/>
              <w:rPr>
                <w:rFonts w:ascii="Arial Narrow" w:eastAsia="Times New Roman" w:hAnsi="Arial Narrow" w:cs="Arial"/>
                <w:b/>
                <w:bCs/>
                <w:sz w:val="20"/>
                <w:szCs w:val="20"/>
              </w:rPr>
            </w:pPr>
          </w:p>
        </w:tc>
        <w:tc>
          <w:tcPr>
            <w:tcW w:w="71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EBA9AEE"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b/>
                <w:bCs/>
                <w:sz w:val="20"/>
                <w:szCs w:val="20"/>
              </w:rPr>
            </w:pPr>
            <w:r w:rsidRPr="00901E14">
              <w:rPr>
                <w:rFonts w:ascii="Arial Narrow" w:eastAsia="Times New Roman" w:hAnsi="Arial Narrow" w:cs="Arial"/>
                <w:b/>
                <w:bCs/>
                <w:sz w:val="20"/>
                <w:szCs w:val="20"/>
              </w:rPr>
              <w:t>228,390,138.27</w:t>
            </w:r>
          </w:p>
        </w:tc>
        <w:tc>
          <w:tcPr>
            <w:tcW w:w="43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7D6800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b/>
                <w:bCs/>
                <w:sz w:val="20"/>
                <w:szCs w:val="20"/>
              </w:rPr>
            </w:pPr>
            <w:r w:rsidRPr="00901E14">
              <w:rPr>
                <w:rFonts w:ascii="Arial Narrow" w:eastAsia="Times New Roman" w:hAnsi="Arial Narrow" w:cs="Arial"/>
                <w:b/>
                <w:bCs/>
                <w:sz w:val="20"/>
                <w:szCs w:val="20"/>
              </w:rPr>
              <w:t>285,167</w:t>
            </w:r>
          </w:p>
        </w:tc>
        <w:tc>
          <w:tcPr>
            <w:tcW w:w="710"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AFAE8E8"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b/>
                <w:bCs/>
                <w:sz w:val="20"/>
                <w:szCs w:val="20"/>
              </w:rPr>
            </w:pPr>
            <w:r w:rsidRPr="00901E14">
              <w:rPr>
                <w:rFonts w:ascii="Arial Narrow" w:eastAsia="Times New Roman" w:hAnsi="Arial Narrow" w:cs="Arial"/>
                <w:b/>
                <w:bCs/>
                <w:sz w:val="20"/>
                <w:szCs w:val="20"/>
              </w:rPr>
              <w:t>131,842,602.95</w:t>
            </w:r>
          </w:p>
        </w:tc>
        <w:tc>
          <w:tcPr>
            <w:tcW w:w="69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6C5EDFE"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b/>
                <w:bCs/>
                <w:sz w:val="20"/>
                <w:szCs w:val="20"/>
              </w:rPr>
            </w:pPr>
            <w:r w:rsidRPr="00901E14">
              <w:rPr>
                <w:rFonts w:ascii="Arial Narrow" w:eastAsia="Times New Roman" w:hAnsi="Arial Narrow" w:cs="Arial"/>
                <w:b/>
                <w:bCs/>
                <w:sz w:val="20"/>
                <w:szCs w:val="20"/>
              </w:rPr>
              <w:t>183,267,494.84</w:t>
            </w:r>
          </w:p>
        </w:tc>
        <w:tc>
          <w:tcPr>
            <w:tcW w:w="76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247D75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b/>
                <w:bCs/>
                <w:sz w:val="20"/>
                <w:szCs w:val="20"/>
              </w:rPr>
            </w:pPr>
            <w:r w:rsidRPr="00901E14">
              <w:rPr>
                <w:rFonts w:ascii="Arial Narrow" w:eastAsia="Times New Roman" w:hAnsi="Arial Narrow" w:cs="Arial"/>
                <w:b/>
                <w:bCs/>
                <w:sz w:val="20"/>
                <w:szCs w:val="20"/>
              </w:rPr>
              <w:t>260,851,447.54</w:t>
            </w:r>
          </w:p>
        </w:tc>
        <w:tc>
          <w:tcPr>
            <w:tcW w:w="94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91D8CB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b/>
                <w:bCs/>
                <w:sz w:val="20"/>
                <w:szCs w:val="20"/>
              </w:rPr>
            </w:pPr>
            <w:r w:rsidRPr="00901E14">
              <w:rPr>
                <w:rFonts w:ascii="Arial Narrow" w:eastAsia="Times New Roman" w:hAnsi="Arial Narrow" w:cs="Arial"/>
                <w:b/>
                <w:bCs/>
                <w:sz w:val="20"/>
                <w:szCs w:val="20"/>
              </w:rPr>
              <w:t>804,351,683.60</w:t>
            </w:r>
          </w:p>
        </w:tc>
      </w:tr>
      <w:tr w:rsidR="00B10370" w:rsidRPr="00901E14" w14:paraId="11825D5A"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D3FCC0"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Central Office</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9434E1"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184,762,513.19</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D817D"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 </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D8BE1"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8BE6C4"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20D799"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FC061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184,762,513.19 </w:t>
            </w:r>
          </w:p>
        </w:tc>
      </w:tr>
      <w:tr w:rsidR="00B10370" w:rsidRPr="00901E14" w14:paraId="7152AE00"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143F3A0"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NRLMB - NROC</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6283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A21083"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21,257</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604A75"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11,061,550.00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152E5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17,392,802.14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9E9BA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66,725,335.75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C6A91E"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95,179,687.89 </w:t>
            </w:r>
          </w:p>
        </w:tc>
      </w:tr>
      <w:tr w:rsidR="00B10370" w:rsidRPr="00901E14" w14:paraId="60AC0EBE"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EA287E"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NRLMB - VDRC</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20323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33CDB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10,647</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67958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4,724,553.63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DF86A1"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3,755,227.33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3C7F45"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3,145,887.20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EB370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11,625,668.16 </w:t>
            </w:r>
          </w:p>
        </w:tc>
      </w:tr>
      <w:tr w:rsidR="00B10370" w:rsidRPr="00901E14" w14:paraId="4E100C71"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BE7620"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C6811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3,000,455.20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52420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9,837</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BC63F4"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4,941,139.80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537E2D"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1,269,977.00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1C6BF9"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30,076,359.92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7115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39,287,931.92 </w:t>
            </w:r>
          </w:p>
        </w:tc>
      </w:tr>
      <w:tr w:rsidR="00B10370" w:rsidRPr="00901E14" w14:paraId="445A0443"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BA37D8"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FD4FC7"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3,000,938.79</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EA7E3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26,084</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F9578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12,531,656.06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EC0E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968,022.68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5C7F3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5,510,398.95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86A1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22,011,016.48 </w:t>
            </w:r>
          </w:p>
        </w:tc>
      </w:tr>
      <w:tr w:rsidR="00B10370" w:rsidRPr="00901E14" w14:paraId="532C5E7A"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62625E"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III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49CC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3,305,028.74</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E0001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6,477</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71802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2,782,909.77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4E185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6,520,881.86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0754C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5,022,278.98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4B69F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17,631,099.35 </w:t>
            </w:r>
          </w:p>
        </w:tc>
      </w:tr>
      <w:tr w:rsidR="00B10370" w:rsidRPr="00901E14" w14:paraId="5F90B900"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3147EF"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CALABARZON</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A17EF4"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903C64"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4,384</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69BBC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1,760,696.00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56311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5,116,247.92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A5163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4,069,663.12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5323C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13,946,607.04 </w:t>
            </w:r>
          </w:p>
        </w:tc>
      </w:tr>
      <w:tr w:rsidR="00B10370" w:rsidRPr="00901E14" w14:paraId="002F60FE"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160CD1"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MIMAROPA</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F68345"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2,882,244.58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6C3A3"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27,282</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5C0854"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12,276,900.00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8364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2,061,634.00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06879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5,463,498.80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BE725"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22,684,277.38 </w:t>
            </w:r>
          </w:p>
        </w:tc>
      </w:tr>
      <w:tr w:rsidR="00B10370" w:rsidRPr="00901E14" w14:paraId="1E2F5CA9"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A8AEFD"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V</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4DFB0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3F89C"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13,494</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8553F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6,700,843.94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1DACD"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1,053,537.41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63E8A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22,214,007.90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E1240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32,968,389.25 </w:t>
            </w:r>
          </w:p>
        </w:tc>
      </w:tr>
      <w:tr w:rsidR="00B10370" w:rsidRPr="00901E14" w14:paraId="186E90D8"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0283A8"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VI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8189B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3,000,051.68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8D087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47,920</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ADF73"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17,316,352.08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AB2248"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72,683,378.30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4F0663"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5,890,820.31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B4E2D3"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98,890,602.37 </w:t>
            </w:r>
          </w:p>
        </w:tc>
      </w:tr>
      <w:tr w:rsidR="00B10370" w:rsidRPr="00901E14" w14:paraId="3C4324DA"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B7804A"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VII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C17E35"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1,750,544.27</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3A39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33,804</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781798"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14,729,459.00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2E1B75"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8,795,397.31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E006E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78,797.00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6D7D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25,354,197.58 </w:t>
            </w:r>
          </w:p>
        </w:tc>
      </w:tr>
      <w:tr w:rsidR="00B10370" w:rsidRPr="00901E14" w14:paraId="0EF0A0C4"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E99FA0"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VIII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9DB48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3,194,543.00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4C077"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20,198</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F8926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11,151,087.64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169A3E"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7,878,269.90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28284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19,619,837.45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9DC08D"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41,843,737.99 </w:t>
            </w:r>
          </w:p>
        </w:tc>
      </w:tr>
      <w:tr w:rsidR="00B10370" w:rsidRPr="00901E14" w14:paraId="0AD539C7"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05433E1"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IX</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570CC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56,000.00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36BB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5,530</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992C52"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3,022,089.70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46068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15,614,222.16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75407C"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6,413,392.88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37B987"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25,105,704.74 </w:t>
            </w:r>
          </w:p>
        </w:tc>
      </w:tr>
      <w:tr w:rsidR="00B10370" w:rsidRPr="00901E14" w14:paraId="4C11ED06"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163094"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X</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527AD4"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3,000,724.42</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3EE16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24,475</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5AADE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13,207,260.50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CD2258"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13,863,590.41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AB7E1C"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27,912,918.94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1C07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57,984,494.27 </w:t>
            </w:r>
          </w:p>
        </w:tc>
      </w:tr>
      <w:tr w:rsidR="00B10370" w:rsidRPr="00901E14" w14:paraId="3FFBC0E5"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BEDDD0"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XI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05E3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3,000,001.00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3B1BCC"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4,593</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A66DAC"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1,700,098.95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CA566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11,530,225.00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6144A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14,916,885.36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3539E"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31,147,210.31 </w:t>
            </w:r>
          </w:p>
        </w:tc>
      </w:tr>
      <w:tr w:rsidR="00B10370" w:rsidRPr="00901E14" w14:paraId="2EE75473"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23EBA1"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XII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13628B"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3,000,513.85</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84D47"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2,092</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799461"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1,150,600.00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3E232E"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2,983,436.09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882A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10,899,586.54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197D44"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18,034,136.48 </w:t>
            </w:r>
          </w:p>
        </w:tc>
      </w:tr>
      <w:tr w:rsidR="00B10370" w:rsidRPr="00901E14" w14:paraId="503756F6"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9F82D6"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CARAGA</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6B3B63"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3,000,740.55</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D2115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9,316</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EF2DC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4,996,876.28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C5E73"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6,685,453.63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8020D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16,066,813.27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79BC3D"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30,749,883.73 </w:t>
            </w:r>
          </w:p>
        </w:tc>
      </w:tr>
      <w:tr w:rsidR="00B10370" w:rsidRPr="00901E14" w14:paraId="48D41F43"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0FFD4C"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NCR</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535F5"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2,229,439.00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A3E0D4"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530</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F50347"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291,129.00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8B8199"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3,597,574.50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F7BD60"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5,741,232.78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8C9D7"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11,859,375.28 </w:t>
            </w:r>
          </w:p>
        </w:tc>
      </w:tr>
      <w:tr w:rsidR="00B10370" w:rsidRPr="00901E14" w14:paraId="0733062F" w14:textId="77777777" w:rsidTr="00565CB9">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C0253C" w14:textId="77777777" w:rsidR="00B10370" w:rsidRPr="00901E14" w:rsidRDefault="00B10370" w:rsidP="00565CB9">
            <w:pPr>
              <w:widowControl/>
              <w:spacing w:after="0" w:line="240" w:lineRule="auto"/>
              <w:ind w:right="57"/>
              <w:contextualSpacing/>
              <w:jc w:val="center"/>
              <w:rPr>
                <w:rFonts w:ascii="Arial Narrow" w:eastAsia="Times New Roman" w:hAnsi="Arial Narrow" w:cs="Arial"/>
                <w:b/>
                <w:bCs/>
                <w:sz w:val="20"/>
                <w:szCs w:val="20"/>
              </w:rPr>
            </w:pPr>
            <w:r w:rsidRPr="00901E14">
              <w:rPr>
                <w:rFonts w:ascii="Arial Narrow" w:eastAsia="Times New Roman" w:hAnsi="Arial Narrow" w:cs="Arial"/>
                <w:b/>
                <w:bCs/>
                <w:sz w:val="20"/>
                <w:szCs w:val="20"/>
              </w:rPr>
              <w:t>CAR</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6124BF"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3,206,400.00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CB84D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17,247</w:t>
            </w:r>
          </w:p>
        </w:tc>
        <w:tc>
          <w:tcPr>
            <w:tcW w:w="7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B3CA3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7,497,400.60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61EDA8"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1,497,617.20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73706"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11,083,732.39 </w:t>
            </w:r>
          </w:p>
        </w:tc>
        <w:tc>
          <w:tcPr>
            <w:tcW w:w="9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36B7BA" w14:textId="77777777" w:rsidR="00B10370" w:rsidRPr="00901E14" w:rsidRDefault="00B10370" w:rsidP="00565CB9">
            <w:pPr>
              <w:widowControl/>
              <w:spacing w:after="0" w:line="240" w:lineRule="auto"/>
              <w:ind w:right="57"/>
              <w:contextualSpacing/>
              <w:jc w:val="right"/>
              <w:rPr>
                <w:rFonts w:ascii="Arial Narrow" w:eastAsia="Times New Roman" w:hAnsi="Arial Narrow" w:cs="Arial"/>
                <w:sz w:val="20"/>
                <w:szCs w:val="20"/>
              </w:rPr>
            </w:pPr>
            <w:r w:rsidRPr="00901E14">
              <w:rPr>
                <w:rFonts w:ascii="Arial Narrow" w:eastAsia="Times New Roman" w:hAnsi="Arial Narrow" w:cs="Arial"/>
                <w:sz w:val="20"/>
                <w:szCs w:val="20"/>
              </w:rPr>
              <w:t xml:space="preserve">23,285,150.19 </w:t>
            </w:r>
          </w:p>
        </w:tc>
      </w:tr>
    </w:tbl>
    <w:p w14:paraId="4B80E19C" w14:textId="77777777" w:rsidR="00B10370" w:rsidRDefault="00B10370" w:rsidP="00B10370">
      <w:pPr>
        <w:ind w:left="360"/>
        <w:contextualSpacing/>
        <w:rPr>
          <w:rFonts w:ascii="Arial" w:eastAsia="Arial" w:hAnsi="Arial" w:cs="Arial"/>
          <w:i/>
          <w:sz w:val="16"/>
          <w:szCs w:val="16"/>
        </w:rPr>
      </w:pPr>
      <w:r>
        <w:rPr>
          <w:rFonts w:ascii="Arial" w:eastAsia="Arial" w:hAnsi="Arial" w:cs="Arial"/>
          <w:i/>
          <w:sz w:val="16"/>
          <w:szCs w:val="16"/>
        </w:rPr>
        <w:t>Note: The Inventory Summary is as of 06 November 2020, 12MN.</w:t>
      </w:r>
    </w:p>
    <w:p w14:paraId="3CCB5E09" w14:textId="558F4399" w:rsidR="00B10370" w:rsidRPr="00B10370" w:rsidRDefault="00B10370" w:rsidP="00B10370">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1C77D8F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7" w:name="_Contact_Information"/>
      <w:bookmarkEnd w:id="7"/>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555"/>
        <w:gridCol w:w="8782"/>
      </w:tblGrid>
      <w:tr w:rsidR="00802585" w:rsidRPr="00D717CF" w14:paraId="01FAAE1B"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27E30248" w:rsidR="00A01937" w:rsidRPr="00B10370" w:rsidRDefault="00756CD4"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B10370">
              <w:rPr>
                <w:rFonts w:ascii="Arial" w:eastAsia="Arial" w:hAnsi="Arial" w:cs="Arial"/>
                <w:color w:val="auto"/>
                <w:sz w:val="20"/>
                <w:szCs w:val="24"/>
              </w:rPr>
              <w:t>0</w:t>
            </w:r>
            <w:r w:rsidR="006B1D2F" w:rsidRPr="00B10370">
              <w:rPr>
                <w:rFonts w:ascii="Arial" w:eastAsia="Arial" w:hAnsi="Arial" w:cs="Arial"/>
                <w:color w:val="auto"/>
                <w:sz w:val="20"/>
                <w:szCs w:val="24"/>
              </w:rPr>
              <w:t>5</w:t>
            </w:r>
            <w:r w:rsidR="00A01937" w:rsidRPr="00B10370">
              <w:rPr>
                <w:rFonts w:ascii="Arial" w:eastAsia="Arial" w:hAnsi="Arial" w:cs="Arial"/>
                <w:color w:val="auto"/>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D1C4221" w:rsidR="00A01937" w:rsidRPr="00B10370"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 xml:space="preserve">The Disaster Response Management Bureau (DRMB) is on </w:t>
            </w:r>
            <w:r w:rsidR="009F5111" w:rsidRPr="00B10370">
              <w:rPr>
                <w:rFonts w:ascii="Arial" w:eastAsia="Arial" w:hAnsi="Arial" w:cs="Arial"/>
                <w:b/>
                <w:color w:val="auto"/>
                <w:sz w:val="20"/>
                <w:szCs w:val="24"/>
              </w:rPr>
              <w:t xml:space="preserve">RED </w:t>
            </w:r>
            <w:r w:rsidRPr="00B10370">
              <w:rPr>
                <w:rFonts w:ascii="Arial" w:eastAsia="Arial" w:hAnsi="Arial" w:cs="Arial"/>
                <w:color w:val="auto"/>
                <w:sz w:val="20"/>
                <w:szCs w:val="24"/>
              </w:rPr>
              <w:t>alert status and is closely coordinating with the concerned field offices for significant disaster response updates</w:t>
            </w:r>
          </w:p>
          <w:p w14:paraId="264298BF" w14:textId="2DA23787" w:rsidR="00A01937" w:rsidRPr="00B10370"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All QRT members and emergency equipment are on standby and ready for deployment.</w:t>
            </w:r>
            <w:r w:rsidR="008D5DBB" w:rsidRPr="00B10370">
              <w:rPr>
                <w:rFonts w:ascii="Arial" w:eastAsia="Arial" w:hAnsi="Arial" w:cs="Arial"/>
                <w:color w:val="auto"/>
                <w:sz w:val="20"/>
                <w:szCs w:val="24"/>
              </w:rPr>
              <w:t xml:space="preserve"> </w:t>
            </w:r>
          </w:p>
        </w:tc>
      </w:tr>
    </w:tbl>
    <w:p w14:paraId="2636ADE2" w14:textId="77777777" w:rsidR="008616D0" w:rsidRDefault="008616D0"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6C813B2D"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5"/>
        <w:gridCol w:w="8782"/>
      </w:tblGrid>
      <w:tr w:rsidR="00041E85" w:rsidRPr="00D717CF" w14:paraId="44FC6F89"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344D73">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6E0E40D3" w:rsidR="00041E85" w:rsidRPr="00B10370"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B10370">
              <w:rPr>
                <w:rFonts w:ascii="Arial" w:eastAsia="Arial" w:hAnsi="Arial" w:cs="Arial"/>
                <w:color w:val="auto"/>
                <w:sz w:val="20"/>
                <w:szCs w:val="24"/>
              </w:rPr>
              <w:t>0</w:t>
            </w:r>
            <w:r w:rsidR="006B1D2F" w:rsidRPr="00B10370">
              <w:rPr>
                <w:rFonts w:ascii="Arial" w:eastAsia="Arial" w:hAnsi="Arial" w:cs="Arial"/>
                <w:color w:val="auto"/>
                <w:sz w:val="20"/>
                <w:szCs w:val="24"/>
              </w:rPr>
              <w:t>5</w:t>
            </w:r>
            <w:r w:rsidRPr="00B10370">
              <w:rPr>
                <w:rFonts w:ascii="Arial" w:eastAsia="Arial" w:hAnsi="Arial" w:cs="Arial"/>
                <w:color w:val="auto"/>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9492E4" w14:textId="77777777" w:rsidR="00E92A14" w:rsidRPr="00B10370" w:rsidRDefault="00E92A14" w:rsidP="00E92A14">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DSWD-FO CAR DRMD rendered duty at the Emergency Operations Center of Cordillera RDRRM Council as Detailed Duty Officers.</w:t>
            </w:r>
          </w:p>
          <w:p w14:paraId="3C5BA926" w14:textId="22AE52B0" w:rsidR="00041E85" w:rsidRPr="00B10370"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lastRenderedPageBreak/>
              <w:t>The Provincial Social Welfare and Development Teams (PSWADT) DRMD PDO II</w:t>
            </w:r>
            <w:r w:rsidR="00E92A14" w:rsidRPr="00B10370">
              <w:rPr>
                <w:rFonts w:ascii="Arial" w:eastAsia="Arial" w:hAnsi="Arial" w:cs="Arial"/>
                <w:color w:val="auto"/>
                <w:sz w:val="20"/>
                <w:szCs w:val="24"/>
              </w:rPr>
              <w:t xml:space="preserve"> and Municipal Action Teams</w:t>
            </w:r>
            <w:r w:rsidRPr="00B10370">
              <w:rPr>
                <w:rFonts w:ascii="Arial" w:eastAsia="Arial" w:hAnsi="Arial" w:cs="Arial"/>
                <w:color w:val="auto"/>
                <w:sz w:val="20"/>
                <w:szCs w:val="24"/>
              </w:rPr>
              <w:t xml:space="preserve"> monitored the situation on the ground.</w:t>
            </w:r>
          </w:p>
          <w:p w14:paraId="00BA8F87" w14:textId="77777777" w:rsidR="00041E85" w:rsidRPr="00B10370"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The production of Family Food Packs was conducted at the Regional Warehouse.</w:t>
            </w:r>
          </w:p>
          <w:p w14:paraId="0BCFC0E6" w14:textId="77777777" w:rsidR="00041E85" w:rsidRPr="00B10370"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Rapid Emergency Telecommunications Team (RETT) including the International Maritime/Marine Satellite (INMARSAT) equipment are on standby.</w:t>
            </w:r>
          </w:p>
          <w:p w14:paraId="74DD6488" w14:textId="5FB76AD2" w:rsidR="00041E85" w:rsidRPr="00B10370" w:rsidRDefault="00E92A14"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DSWD-FO CAR is in c</w:t>
            </w:r>
            <w:r w:rsidR="00041E85" w:rsidRPr="00B10370">
              <w:rPr>
                <w:rFonts w:ascii="Arial" w:eastAsia="Arial" w:hAnsi="Arial" w:cs="Arial"/>
                <w:color w:val="auto"/>
                <w:sz w:val="20"/>
                <w:szCs w:val="24"/>
              </w:rPr>
              <w:t>lose coordination with Cordillera Regional Disaster Risk Reduction and Management Council Emergency Operations Center for updates.</w:t>
            </w:r>
          </w:p>
          <w:p w14:paraId="38C570B4" w14:textId="521CC412" w:rsidR="00041E85" w:rsidRPr="00B10370" w:rsidRDefault="00041E85" w:rsidP="00E92A14">
            <w:pPr>
              <w:numPr>
                <w:ilvl w:val="0"/>
                <w:numId w:val="1"/>
              </w:numPr>
              <w:spacing w:after="0" w:line="240" w:lineRule="auto"/>
              <w:ind w:left="340" w:hanging="340"/>
              <w:contextualSpacing/>
              <w:jc w:val="both"/>
              <w:rPr>
                <w:rFonts w:ascii="Arial" w:eastAsia="Arial" w:hAnsi="Arial" w:cs="Arial"/>
                <w:color w:val="auto"/>
                <w:sz w:val="20"/>
                <w:szCs w:val="24"/>
              </w:rPr>
            </w:pPr>
            <w:r w:rsidRPr="00B10370">
              <w:rPr>
                <w:rFonts w:ascii="Arial" w:eastAsia="Arial" w:hAnsi="Arial" w:cs="Arial"/>
                <w:color w:val="auto"/>
                <w:sz w:val="20"/>
                <w:szCs w:val="24"/>
              </w:rPr>
              <w:t>Continuous roll out of advisories and maps for the consumption of the provincial QRTs and other stakeholders.</w:t>
            </w:r>
          </w:p>
        </w:tc>
      </w:tr>
    </w:tbl>
    <w:p w14:paraId="3F4788C4" w14:textId="77777777" w:rsidR="00F9467A" w:rsidRDefault="00F9467A"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603424" w14:textId="4708FFBB" w:rsidR="00F1572B" w:rsidRPr="00BE43F9" w:rsidRDefault="00F1572B"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5"/>
        <w:gridCol w:w="8782"/>
      </w:tblGrid>
      <w:tr w:rsidR="00041E85" w:rsidRPr="00D717CF" w14:paraId="366A6754"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A0FF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31647"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8DF5136"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ACA93"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0A20B3"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reactivated the Response Cluster and its sub-clusters effective on 02 November 2020.</w:t>
            </w:r>
          </w:p>
          <w:p w14:paraId="17954ED1"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55FD6EF5"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Incident Management Team (IMT) is still on duty while other DSWD staff are on standby for possible augmentation. Likewise, the Field Office ensures availability and readiness of resources.</w:t>
            </w:r>
          </w:p>
          <w:p w14:paraId="76968E55" w14:textId="21658AA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I repacked a total of 3,298 Family Food Packs (FFPs) </w:t>
            </w:r>
            <w:r w:rsidR="0075734B">
              <w:rPr>
                <w:rFonts w:ascii="Arial" w:eastAsia="Arial" w:hAnsi="Arial" w:cs="Arial"/>
                <w:color w:val="auto"/>
                <w:sz w:val="20"/>
                <w:szCs w:val="24"/>
              </w:rPr>
              <w:t>in</w:t>
            </w:r>
            <w:r w:rsidRPr="007865EC">
              <w:rPr>
                <w:rFonts w:ascii="Arial" w:eastAsia="Arial" w:hAnsi="Arial" w:cs="Arial"/>
                <w:color w:val="auto"/>
                <w:sz w:val="20"/>
                <w:szCs w:val="24"/>
              </w:rPr>
              <w:t xml:space="preserve"> DSWD FO 1 Regional Warehouse. Out of 3,298 FFPs, 64 FFPs were released as Food for Work (FFW) to the volunteers for the repacking activity.</w:t>
            </w:r>
          </w:p>
        </w:tc>
      </w:tr>
    </w:tbl>
    <w:p w14:paraId="09D22E07" w14:textId="77777777" w:rsidR="00F9467A" w:rsidRDefault="00F9467A"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16995FB" w14:textId="1DF98E3B" w:rsidR="00EA1DED" w:rsidRPr="00BE43F9" w:rsidRDefault="00EA1DED"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5"/>
        <w:gridCol w:w="8782"/>
      </w:tblGrid>
      <w:tr w:rsidR="00EA1DED" w:rsidRPr="00D717CF" w14:paraId="25B5D66A"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B65BF"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B26A2"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A1DED" w:rsidRPr="00D717CF" w14:paraId="6DF53D2E"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77E0" w14:textId="7518551A" w:rsidR="00EA1DED" w:rsidRPr="00E92A14" w:rsidRDefault="00EA1DED"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E92A14">
              <w:rPr>
                <w:rFonts w:ascii="Arial" w:eastAsia="Arial" w:hAnsi="Arial" w:cs="Arial"/>
                <w:color w:val="0070C0"/>
                <w:sz w:val="20"/>
                <w:szCs w:val="24"/>
              </w:rPr>
              <w:t>0</w:t>
            </w:r>
            <w:r w:rsidR="00B10370">
              <w:rPr>
                <w:rFonts w:ascii="Arial" w:eastAsia="Arial" w:hAnsi="Arial" w:cs="Arial"/>
                <w:color w:val="0070C0"/>
                <w:sz w:val="20"/>
                <w:szCs w:val="24"/>
              </w:rPr>
              <w:t>5</w:t>
            </w:r>
            <w:r w:rsidRPr="00E92A14">
              <w:rPr>
                <w:rFonts w:ascii="Arial" w:eastAsia="Arial" w:hAnsi="Arial" w:cs="Arial"/>
                <w:color w:val="0070C0"/>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B27884" w14:textId="77777777" w:rsidR="00487B0D" w:rsidRPr="00487B0D" w:rsidRDefault="00487B0D" w:rsidP="00487B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87B0D">
              <w:rPr>
                <w:rFonts w:ascii="Arial" w:eastAsia="Arial" w:hAnsi="Arial" w:cs="Arial"/>
                <w:color w:val="0070C0"/>
                <w:sz w:val="20"/>
                <w:szCs w:val="24"/>
              </w:rPr>
              <w:t xml:space="preserve">DSWD-FO II issued an advisory for the activation of 24-hour duty for SWADTs Batanes and DRMD-DMRT. </w:t>
            </w:r>
          </w:p>
          <w:p w14:paraId="00A73960" w14:textId="16C654D8" w:rsidR="00487B0D" w:rsidRDefault="00487B0D" w:rsidP="00487B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87B0D">
              <w:rPr>
                <w:rFonts w:ascii="Arial" w:eastAsia="Arial" w:hAnsi="Arial" w:cs="Arial"/>
                <w:color w:val="0070C0"/>
                <w:sz w:val="20"/>
                <w:szCs w:val="24"/>
              </w:rPr>
              <w:t>DRMD-DMRT and SWAD Batanes activated its 24-hour duty to monitor the possible effects of STS “SIONY” in the province. Likewise, close coordination with Provincial Disaster Coordinator in Batanes through SWADTs for possible provision of relief assistance as augmentation support.</w:t>
            </w:r>
          </w:p>
          <w:p w14:paraId="50A07FE0" w14:textId="21BA3C47" w:rsidR="00EA1DED" w:rsidRDefault="00EA1DED"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 xml:space="preserve">DSWD-FO II </w:t>
            </w:r>
            <w:r w:rsidR="00B10370">
              <w:rPr>
                <w:rFonts w:ascii="Arial" w:eastAsia="Arial" w:hAnsi="Arial" w:cs="Arial"/>
                <w:color w:val="0070C0"/>
                <w:sz w:val="20"/>
                <w:szCs w:val="24"/>
              </w:rPr>
              <w:t xml:space="preserve">DRMD provided 60 FFPs to the stranded individuals in Claveria, Cagayan. </w:t>
            </w:r>
          </w:p>
          <w:p w14:paraId="497653E9" w14:textId="52053678" w:rsidR="00B10370" w:rsidRPr="00B10370" w:rsidRDefault="00B10370" w:rsidP="00B1037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 province of Batanes continuous to strengthen its efforts on information dissemination through different social media platform on weather updates relative to Severe Tropical Storm “Siony”.</w:t>
            </w:r>
          </w:p>
          <w:p w14:paraId="11E9D02E" w14:textId="732539E0" w:rsidR="00550729" w:rsidRPr="00E92A14"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DSWD-FO II Disaster Response Management Division (DRMD) thr</w:t>
            </w:r>
            <w:r w:rsidR="00AE7ACA" w:rsidRPr="00E92A14">
              <w:rPr>
                <w:rFonts w:ascii="Arial" w:eastAsia="Arial" w:hAnsi="Arial" w:cs="Arial"/>
                <w:color w:val="0070C0"/>
                <w:sz w:val="20"/>
                <w:szCs w:val="24"/>
              </w:rPr>
              <w:t>ough the</w:t>
            </w:r>
            <w:r w:rsidRPr="00E92A14">
              <w:rPr>
                <w:rFonts w:ascii="Arial" w:eastAsia="Arial" w:hAnsi="Arial" w:cs="Arial"/>
                <w:color w:val="0070C0"/>
                <w:sz w:val="20"/>
                <w:szCs w:val="24"/>
              </w:rPr>
              <w:t xml:space="preserve"> Disaster Response and Rehabilitation Section continuously monitor the weather advisory and provided advisory to all RDRMTs, SWADTs and Municipal Actions Team (MATs).</w:t>
            </w:r>
          </w:p>
          <w:p w14:paraId="7FF4D0A5" w14:textId="1B9FB18D" w:rsidR="00487B0D" w:rsidRPr="00487B0D" w:rsidRDefault="00550729" w:rsidP="00487B0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DSWD-FO II DRMD through the Regional Resource Operations Section ensures availability of Food and Non-Food Items (FNIs) at any given time.</w:t>
            </w:r>
          </w:p>
        </w:tc>
      </w:tr>
    </w:tbl>
    <w:p w14:paraId="7074E7B0" w14:textId="77777777" w:rsidR="00F9467A" w:rsidRDefault="00F9467A"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4BB7D8A" w14:textId="77777777" w:rsidR="00041E85" w:rsidRPr="00BE43F9" w:rsidRDefault="00041E85" w:rsidP="00041E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5"/>
        <w:gridCol w:w="8782"/>
      </w:tblGrid>
      <w:tr w:rsidR="00041E85" w:rsidRPr="00D717CF" w14:paraId="49AA222D"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BF1CB"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7F0B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4AB9F7E"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DEAB2"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17A0B" w14:textId="1EEA4E63"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V has 16,998 family food packs amounting </w:t>
            </w:r>
            <w:r w:rsidR="00672BC8" w:rsidRPr="007865EC">
              <w:rPr>
                <w:rFonts w:ascii="Arial" w:eastAsia="Arial" w:hAnsi="Arial" w:cs="Arial"/>
                <w:color w:val="auto"/>
                <w:sz w:val="20"/>
                <w:szCs w:val="24"/>
              </w:rPr>
              <w:t xml:space="preserve">to </w:t>
            </w:r>
            <w:r w:rsidRPr="007865EC">
              <w:rPr>
                <w:rFonts w:ascii="Arial" w:eastAsia="Arial" w:hAnsi="Arial" w:cs="Arial"/>
                <w:color w:val="auto"/>
                <w:sz w:val="20"/>
                <w:szCs w:val="24"/>
              </w:rPr>
              <w:t xml:space="preserve">P7,892,805.34 </w:t>
            </w:r>
            <w:r w:rsidR="00672BC8" w:rsidRPr="007865EC">
              <w:rPr>
                <w:rFonts w:ascii="Arial" w:eastAsia="Arial" w:hAnsi="Arial" w:cs="Arial"/>
                <w:color w:val="auto"/>
                <w:sz w:val="20"/>
                <w:szCs w:val="24"/>
              </w:rPr>
              <w:t xml:space="preserve">which is </w:t>
            </w:r>
            <w:r w:rsidRPr="007865EC">
              <w:rPr>
                <w:rFonts w:ascii="Arial" w:eastAsia="Arial" w:hAnsi="Arial" w:cs="Arial"/>
                <w:color w:val="auto"/>
                <w:sz w:val="20"/>
                <w:szCs w:val="24"/>
              </w:rPr>
              <w:t xml:space="preserve">available </w:t>
            </w:r>
            <w:r w:rsidR="00672BC8" w:rsidRPr="007865EC">
              <w:rPr>
                <w:rFonts w:ascii="Arial" w:eastAsia="Arial" w:hAnsi="Arial" w:cs="Arial"/>
                <w:color w:val="auto"/>
                <w:sz w:val="20"/>
                <w:szCs w:val="24"/>
              </w:rPr>
              <w:t>in</w:t>
            </w:r>
            <w:r w:rsidRPr="007865EC">
              <w:rPr>
                <w:rFonts w:ascii="Arial" w:eastAsia="Arial" w:hAnsi="Arial" w:cs="Arial"/>
                <w:color w:val="auto"/>
                <w:sz w:val="20"/>
                <w:szCs w:val="24"/>
              </w:rPr>
              <w:t xml:space="preserve"> DSWD Warehouse.</w:t>
            </w:r>
          </w:p>
          <w:p w14:paraId="58C3C77E"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is continuously monitoring the weather updates and information.</w:t>
            </w:r>
          </w:p>
          <w:p w14:paraId="69C92242"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Resource Operation Section ensures the availability of family food packs and non-food items as need arises.</w:t>
            </w:r>
          </w:p>
          <w:p w14:paraId="643436FC"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QRTs are alerted.</w:t>
            </w:r>
          </w:p>
          <w:p w14:paraId="422E48CC" w14:textId="1ACCA0B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PAT and MAT members in the </w:t>
            </w:r>
            <w:r w:rsidR="00294CBB" w:rsidRPr="007865EC">
              <w:rPr>
                <w:rFonts w:ascii="Arial" w:eastAsia="Arial" w:hAnsi="Arial" w:cs="Arial"/>
                <w:color w:val="auto"/>
                <w:sz w:val="20"/>
                <w:szCs w:val="24"/>
              </w:rPr>
              <w:t>six (</w:t>
            </w:r>
            <w:r w:rsidRPr="007865EC">
              <w:rPr>
                <w:rFonts w:ascii="Arial" w:eastAsia="Arial" w:hAnsi="Arial" w:cs="Arial"/>
                <w:color w:val="auto"/>
                <w:sz w:val="20"/>
                <w:szCs w:val="24"/>
              </w:rPr>
              <w:t>6</w:t>
            </w:r>
            <w:r w:rsidR="00294CBB" w:rsidRPr="007865EC">
              <w:rPr>
                <w:rFonts w:ascii="Arial" w:eastAsia="Arial" w:hAnsi="Arial" w:cs="Arial"/>
                <w:color w:val="auto"/>
                <w:sz w:val="20"/>
                <w:szCs w:val="24"/>
              </w:rPr>
              <w:t>)</w:t>
            </w:r>
            <w:r w:rsidRPr="007865EC">
              <w:rPr>
                <w:rFonts w:ascii="Arial" w:eastAsia="Arial" w:hAnsi="Arial" w:cs="Arial"/>
                <w:color w:val="auto"/>
                <w:sz w:val="20"/>
                <w:szCs w:val="24"/>
              </w:rPr>
              <w:t xml:space="preserve"> provinces are activated and instructed to coordinate with </w:t>
            </w:r>
            <w:r w:rsidRPr="007865EC">
              <w:rPr>
                <w:rFonts w:ascii="Arial" w:eastAsia="Arial" w:hAnsi="Arial" w:cs="Arial"/>
                <w:color w:val="auto"/>
                <w:sz w:val="20"/>
                <w:szCs w:val="24"/>
              </w:rPr>
              <w:lastRenderedPageBreak/>
              <w:t>the P/MDRRMOs, C/MSWDOs for weather reports and updates.</w:t>
            </w:r>
          </w:p>
        </w:tc>
      </w:tr>
    </w:tbl>
    <w:p w14:paraId="0C702155" w14:textId="77777777" w:rsidR="00041E85" w:rsidRDefault="00041E85"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C8C1767" w14:textId="4479FC5A" w:rsidR="007865EC" w:rsidRPr="00BE43F9" w:rsidRDefault="007865EC" w:rsidP="007865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5"/>
        <w:gridCol w:w="8782"/>
      </w:tblGrid>
      <w:tr w:rsidR="007865EC" w:rsidRPr="00D717CF" w14:paraId="41A3FC65" w14:textId="77777777" w:rsidTr="00EF49F2">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A9C3E"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8B77C"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865EC" w:rsidRPr="00D717CF" w14:paraId="0A2F4209" w14:textId="77777777" w:rsidTr="00EF49F2">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67B31" w14:textId="77777777" w:rsidR="007865EC" w:rsidRPr="00AE7ACA"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AE7ACA">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51B08" w14:textId="77777777"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DSWD-FO VI QRT Members are on standby and ready for augmentation if needed.</w:t>
            </w:r>
          </w:p>
          <w:p w14:paraId="52CDCBD4" w14:textId="77777777"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RDANA Team is composed of 40 trained QRTs and is ready to be deployed.</w:t>
            </w:r>
          </w:p>
          <w:p w14:paraId="6AD1B590" w14:textId="7E0B73EA"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 xml:space="preserve">Thirty QRT Members are in-charge for reports. </w:t>
            </w:r>
          </w:p>
        </w:tc>
      </w:tr>
    </w:tbl>
    <w:p w14:paraId="086B630A" w14:textId="52051C53" w:rsidR="00D50360" w:rsidRPr="00BE43F9" w:rsidRDefault="00D50360"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IX</w:t>
      </w:r>
    </w:p>
    <w:tbl>
      <w:tblPr>
        <w:tblW w:w="5000" w:type="pct"/>
        <w:tblLook w:val="0400" w:firstRow="0" w:lastRow="0" w:firstColumn="0" w:lastColumn="0" w:noHBand="0" w:noVBand="1"/>
      </w:tblPr>
      <w:tblGrid>
        <w:gridCol w:w="1555"/>
        <w:gridCol w:w="8782"/>
      </w:tblGrid>
      <w:tr w:rsidR="00D50360" w:rsidRPr="00D717CF" w14:paraId="3A9F3510"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32E15"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B9EFD"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50360" w:rsidRPr="00D717CF" w14:paraId="2D1FD98C"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388E6" w14:textId="77777777" w:rsidR="00D50360" w:rsidRPr="009F5111"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AFB49" w14:textId="276DD4BE"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IX is continuously monitoring the weather updates.</w:t>
            </w:r>
          </w:p>
          <w:p w14:paraId="3FEA93EF" w14:textId="69018E3A"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ensured </w:t>
            </w:r>
            <w:r w:rsidR="00E92A14">
              <w:rPr>
                <w:rFonts w:ascii="Arial" w:eastAsia="Arial" w:hAnsi="Arial" w:cs="Arial"/>
                <w:color w:val="auto"/>
                <w:sz w:val="20"/>
                <w:szCs w:val="24"/>
              </w:rPr>
              <w:t xml:space="preserve">the </w:t>
            </w:r>
            <w:r w:rsidRPr="009F5111">
              <w:rPr>
                <w:rFonts w:ascii="Arial" w:eastAsia="Arial" w:hAnsi="Arial" w:cs="Arial"/>
                <w:color w:val="auto"/>
                <w:sz w:val="20"/>
                <w:szCs w:val="24"/>
              </w:rPr>
              <w:t>stock availability of Food and Non-Food Items.</w:t>
            </w:r>
          </w:p>
          <w:p w14:paraId="76723037" w14:textId="77777777"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is continuously repacking goods to maintain the required 30 family food packs. </w:t>
            </w:r>
          </w:p>
          <w:p w14:paraId="01477353" w14:textId="6F458B83"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through its Disaster Response Division inform the SWAD team leaders to monitor the situation in their respective area of responsibility.  </w:t>
            </w:r>
          </w:p>
        </w:tc>
      </w:tr>
    </w:tbl>
    <w:p w14:paraId="02898B81" w14:textId="4527F671" w:rsidR="00D50360" w:rsidRDefault="00D50360"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E50D9B" w14:textId="5296E986" w:rsidR="001932BB" w:rsidRPr="00BE43F9" w:rsidRDefault="001932BB"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w:t>
      </w:r>
    </w:p>
    <w:tbl>
      <w:tblPr>
        <w:tblW w:w="5000" w:type="pct"/>
        <w:tblLook w:val="0400" w:firstRow="0" w:lastRow="0" w:firstColumn="0" w:lastColumn="0" w:noHBand="0" w:noVBand="1"/>
      </w:tblPr>
      <w:tblGrid>
        <w:gridCol w:w="1555"/>
        <w:gridCol w:w="8782"/>
      </w:tblGrid>
      <w:tr w:rsidR="001932BB" w:rsidRPr="00D717CF" w14:paraId="76209B07"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7DF6F"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35CED"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932BB" w:rsidRPr="00D717CF" w14:paraId="1965C9CF"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85ED1" w14:textId="1DD640CE" w:rsidR="001932BB" w:rsidRPr="009F5111"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07971" w14:textId="643EDD0F"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is continuously monitoring the weather updates.</w:t>
            </w:r>
          </w:p>
          <w:p w14:paraId="7C8A664B" w14:textId="19C95361" w:rsidR="001932BB" w:rsidRPr="009F5111" w:rsidRDefault="001932BB"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w:t>
            </w:r>
            <w:r w:rsidR="003C1B0A" w:rsidRPr="009F5111">
              <w:rPr>
                <w:rFonts w:ascii="Arial" w:eastAsia="Arial" w:hAnsi="Arial" w:cs="Arial"/>
                <w:color w:val="auto"/>
                <w:sz w:val="20"/>
                <w:szCs w:val="24"/>
              </w:rPr>
              <w:t xml:space="preserve"> has a total of 914 Regional Quick Response Team members including P/MAT on standby for possible deployment.</w:t>
            </w:r>
          </w:p>
          <w:p w14:paraId="779D023F" w14:textId="33687713"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w:t>
            </w:r>
            <w:r w:rsidR="00B614CE">
              <w:rPr>
                <w:rFonts w:ascii="Arial" w:eastAsia="Arial" w:hAnsi="Arial" w:cs="Arial"/>
                <w:color w:val="auto"/>
                <w:sz w:val="20"/>
                <w:szCs w:val="24"/>
              </w:rPr>
              <w:t xml:space="preserve"> (2)</w:t>
            </w:r>
            <w:r w:rsidRPr="009F5111">
              <w:rPr>
                <w:rFonts w:ascii="Arial" w:eastAsia="Arial" w:hAnsi="Arial" w:cs="Arial"/>
                <w:color w:val="auto"/>
                <w:sz w:val="20"/>
                <w:szCs w:val="24"/>
              </w:rPr>
              <w:t xml:space="preserve"> available warehouses for hauling and preparation of FNFIs.</w:t>
            </w:r>
          </w:p>
          <w:p w14:paraId="1107CF78" w14:textId="69CA1646"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 (2) operational vehicles/trucks on standby to be utilized for logistical support.</w:t>
            </w:r>
          </w:p>
          <w:p w14:paraId="3FFC36FF" w14:textId="3FACF7F3" w:rsidR="00285E1F" w:rsidRPr="009F5111" w:rsidRDefault="003C1B0A"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X has </w:t>
            </w:r>
            <w:r w:rsidR="00B614CE">
              <w:rPr>
                <w:rFonts w:ascii="Arial" w:eastAsia="Arial" w:hAnsi="Arial" w:cs="Arial"/>
                <w:color w:val="auto"/>
                <w:sz w:val="20"/>
                <w:szCs w:val="24"/>
              </w:rPr>
              <w:t>four (</w:t>
            </w:r>
            <w:r w:rsidRPr="009F5111">
              <w:rPr>
                <w:rFonts w:ascii="Arial" w:eastAsia="Arial" w:hAnsi="Arial" w:cs="Arial"/>
                <w:color w:val="auto"/>
                <w:sz w:val="20"/>
                <w:szCs w:val="24"/>
              </w:rPr>
              <w:t>4</w:t>
            </w:r>
            <w:r w:rsidR="00B614CE">
              <w:rPr>
                <w:rFonts w:ascii="Arial" w:eastAsia="Arial" w:hAnsi="Arial" w:cs="Arial"/>
                <w:color w:val="auto"/>
                <w:sz w:val="20"/>
                <w:szCs w:val="24"/>
              </w:rPr>
              <w:t>)</w:t>
            </w:r>
            <w:r w:rsidRPr="009F5111">
              <w:rPr>
                <w:rFonts w:ascii="Arial" w:eastAsia="Arial" w:hAnsi="Arial" w:cs="Arial"/>
                <w:color w:val="auto"/>
                <w:sz w:val="20"/>
                <w:szCs w:val="24"/>
              </w:rPr>
              <w:t xml:space="preserve"> Samsung Grand cellphones currently used by the Regional Response Teams. </w:t>
            </w:r>
          </w:p>
          <w:p w14:paraId="64833A70" w14:textId="788EE659" w:rsidR="00285E1F" w:rsidRPr="009F5111" w:rsidRDefault="00285E1F"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DROMIC will be available and on standby 24/7 for monitoring and coordination with CDRRMO and OCD for any developments on the situation.</w:t>
            </w:r>
          </w:p>
        </w:tc>
      </w:tr>
    </w:tbl>
    <w:p w14:paraId="201E9E6D" w14:textId="75F57091" w:rsidR="00493AEB" w:rsidRDefault="00493AEB"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984DA30" w14:textId="253F294F"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D95CFB">
        <w:rPr>
          <w:rFonts w:ascii="Arial" w:eastAsia="Arial" w:hAnsi="Arial" w:cs="Arial"/>
          <w:b/>
          <w:sz w:val="24"/>
          <w:szCs w:val="24"/>
        </w:rPr>
        <w:t>CARAGA</w:t>
      </w:r>
    </w:p>
    <w:tbl>
      <w:tblPr>
        <w:tblW w:w="5000" w:type="pct"/>
        <w:tblLook w:val="0400" w:firstRow="0" w:lastRow="0" w:firstColumn="0" w:lastColumn="0" w:noHBand="0" w:noVBand="1"/>
      </w:tblPr>
      <w:tblGrid>
        <w:gridCol w:w="1555"/>
        <w:gridCol w:w="8782"/>
      </w:tblGrid>
      <w:tr w:rsidR="00A01937" w:rsidRPr="00D717CF" w14:paraId="5BFC1F2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42281AA8" w:rsidR="00A01937" w:rsidRPr="001932BB" w:rsidRDefault="00D95CFB" w:rsidP="00C566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932BB">
              <w:rPr>
                <w:rFonts w:ascii="Arial" w:eastAsia="Arial" w:hAnsi="Arial" w:cs="Arial"/>
                <w:color w:val="auto"/>
                <w:sz w:val="20"/>
                <w:szCs w:val="24"/>
              </w:rPr>
              <w:t>30</w:t>
            </w:r>
            <w:r w:rsidR="00C566E6" w:rsidRPr="001932BB">
              <w:rPr>
                <w:rFonts w:ascii="Arial" w:eastAsia="Arial" w:hAnsi="Arial" w:cs="Arial"/>
                <w:color w:val="auto"/>
                <w:sz w:val="20"/>
                <w:szCs w:val="24"/>
              </w:rPr>
              <w:t xml:space="preserve"> </w:t>
            </w:r>
            <w:r w:rsidRPr="001932BB">
              <w:rPr>
                <w:rFonts w:ascii="Arial" w:eastAsia="Arial" w:hAnsi="Arial" w:cs="Arial"/>
                <w:color w:val="auto"/>
                <w:sz w:val="20"/>
                <w:szCs w:val="24"/>
              </w:rPr>
              <w:t>Octo</w:t>
            </w:r>
            <w:r w:rsidR="00A01937" w:rsidRPr="001932BB">
              <w:rPr>
                <w:rFonts w:ascii="Arial" w:eastAsia="Arial" w:hAnsi="Arial" w:cs="Arial"/>
                <w:color w:val="auto"/>
                <w:sz w:val="20"/>
                <w:szCs w:val="24"/>
              </w:rPr>
              <w:t>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6D96" w14:textId="5622EB4A" w:rsidR="00D95CFB" w:rsidRPr="001932BB" w:rsidRDefault="00C566E6"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w:t>
            </w:r>
            <w:r w:rsidR="00D95CFB" w:rsidRPr="001932BB">
              <w:rPr>
                <w:rFonts w:ascii="Arial" w:eastAsia="Arial" w:hAnsi="Arial" w:cs="Arial"/>
                <w:color w:val="auto"/>
                <w:sz w:val="20"/>
                <w:szCs w:val="24"/>
              </w:rPr>
              <w:t>-FO Caraga is continuously monitoring the weather updates.</w:t>
            </w:r>
          </w:p>
          <w:p w14:paraId="69098D3F" w14:textId="60024620" w:rsidR="00C566E6" w:rsidRPr="001932BB" w:rsidRDefault="00D95CFB"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DSWD-FO Quick Response Teams and transport vehicles are on standby for possible deployment.</w:t>
            </w:r>
          </w:p>
        </w:tc>
      </w:tr>
    </w:tbl>
    <w:p w14:paraId="633DFEC3" w14:textId="77777777" w:rsidR="00DC1A78" w:rsidRDefault="00DC1A78" w:rsidP="00D13C88">
      <w:pPr>
        <w:spacing w:after="0" w:line="240" w:lineRule="auto"/>
        <w:contextualSpacing/>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5DA58FE5"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AE7ACA">
        <w:rPr>
          <w:rFonts w:ascii="Arial" w:eastAsia="Arial" w:hAnsi="Arial" w:cs="Arial"/>
          <w:i/>
          <w:sz w:val="20"/>
          <w:szCs w:val="20"/>
        </w:rPr>
        <w:t xml:space="preserve">Severe </w:t>
      </w:r>
      <w:r w:rsidR="003C3E11">
        <w:rPr>
          <w:rFonts w:ascii="Arial" w:eastAsia="Arial" w:hAnsi="Arial" w:cs="Arial"/>
          <w:i/>
          <w:sz w:val="20"/>
          <w:szCs w:val="20"/>
        </w:rPr>
        <w:t>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r w:rsidR="00D13C88">
        <w:rPr>
          <w:rFonts w:ascii="Arial" w:eastAsia="Arial" w:hAnsi="Arial" w:cs="Arial"/>
          <w:i/>
          <w:sz w:val="20"/>
          <w:szCs w:val="20"/>
        </w:rPr>
        <w:t>Siony</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58DF5340" w:rsidR="00373CD6" w:rsidRDefault="00373CD6" w:rsidP="00843A49">
      <w:pPr>
        <w:spacing w:after="0" w:line="240" w:lineRule="auto"/>
        <w:contextualSpacing/>
        <w:rPr>
          <w:rFonts w:ascii="Arial" w:eastAsia="Arial" w:hAnsi="Arial" w:cs="Arial"/>
          <w:sz w:val="24"/>
          <w:szCs w:val="24"/>
        </w:rPr>
      </w:pPr>
    </w:p>
    <w:p w14:paraId="0A89B444" w14:textId="77777777" w:rsidR="00A95874" w:rsidRDefault="00A95874" w:rsidP="00843A49">
      <w:pPr>
        <w:spacing w:after="0" w:line="240" w:lineRule="auto"/>
        <w:contextualSpacing/>
        <w:rPr>
          <w:rFonts w:ascii="Arial" w:eastAsia="Arial" w:hAnsi="Arial" w:cs="Arial"/>
          <w:sz w:val="24"/>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0AD44785" w14:textId="5696E3CA" w:rsidR="009F5111" w:rsidRDefault="00B10370"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r w:rsidR="009F5111">
        <w:rPr>
          <w:rFonts w:ascii="Arial" w:eastAsia="Arial" w:hAnsi="Arial" w:cs="Arial"/>
          <w:b/>
          <w:sz w:val="24"/>
          <w:szCs w:val="24"/>
        </w:rPr>
        <w:tab/>
      </w:r>
      <w:r w:rsidR="009F5111">
        <w:rPr>
          <w:rFonts w:ascii="Arial" w:eastAsia="Arial" w:hAnsi="Arial" w:cs="Arial"/>
          <w:b/>
          <w:sz w:val="24"/>
          <w:szCs w:val="24"/>
        </w:rPr>
        <w:tab/>
      </w:r>
    </w:p>
    <w:p w14:paraId="0CC86C32" w14:textId="77777777" w:rsidR="009F5111" w:rsidRDefault="009F5111" w:rsidP="009F5111">
      <w:pPr>
        <w:widowControl/>
        <w:spacing w:after="0" w:line="240" w:lineRule="auto"/>
        <w:contextualSpacing/>
        <w:rPr>
          <w:rFonts w:ascii="Arial" w:eastAsia="Arial" w:hAnsi="Arial" w:cs="Arial"/>
          <w:b/>
          <w:sz w:val="24"/>
          <w:szCs w:val="24"/>
        </w:rPr>
      </w:pPr>
    </w:p>
    <w:p w14:paraId="7FEB7A73" w14:textId="77777777" w:rsidR="009F5111" w:rsidRDefault="009F5111" w:rsidP="009F5111">
      <w:pPr>
        <w:widowControl/>
        <w:spacing w:after="0" w:line="240" w:lineRule="auto"/>
        <w:contextualSpacing/>
        <w:rPr>
          <w:rFonts w:ascii="Arial" w:eastAsia="Arial" w:hAnsi="Arial" w:cs="Arial"/>
          <w:b/>
          <w:sz w:val="24"/>
          <w:szCs w:val="24"/>
        </w:rPr>
      </w:pPr>
    </w:p>
    <w:p w14:paraId="5FC4EF3E" w14:textId="55AABDA8" w:rsidR="00AE7ACA" w:rsidRDefault="00B10370" w:rsidP="009F5111">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4739C322" w14:textId="2923DC3E" w:rsidR="00802585" w:rsidRDefault="009F5111" w:rsidP="009F5111">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p>
    <w:p w14:paraId="43AF1322" w14:textId="4F469F97" w:rsidR="00A95874" w:rsidRDefault="00A95874" w:rsidP="00802585">
      <w:pPr>
        <w:spacing w:after="0" w:line="240" w:lineRule="auto"/>
        <w:contextualSpacing/>
        <w:rPr>
          <w:rFonts w:ascii="Arial" w:eastAsia="Arial" w:hAnsi="Arial" w:cs="Arial"/>
          <w:b/>
          <w:color w:val="002060"/>
          <w:sz w:val="28"/>
          <w:szCs w:val="28"/>
        </w:rPr>
      </w:pP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6C2AAB82" w:rsidR="006B3243" w:rsidRDefault="006B3243" w:rsidP="00802585">
      <w:pPr>
        <w:spacing w:after="0" w:line="240" w:lineRule="auto"/>
        <w:contextualSpacing/>
        <w:rPr>
          <w:rFonts w:ascii="Arial" w:eastAsia="Arial" w:hAnsi="Arial" w:cs="Arial"/>
          <w:b/>
          <w:color w:val="002060"/>
          <w:sz w:val="28"/>
          <w:szCs w:val="28"/>
        </w:rPr>
      </w:pPr>
    </w:p>
    <w:p w14:paraId="3C027DBB" w14:textId="469E512A" w:rsidR="00D648D2" w:rsidRDefault="00D648D2" w:rsidP="00802585">
      <w:pPr>
        <w:spacing w:after="0" w:line="240" w:lineRule="auto"/>
        <w:contextualSpacing/>
        <w:rPr>
          <w:rFonts w:ascii="Arial" w:eastAsia="Arial" w:hAnsi="Arial" w:cs="Arial"/>
          <w:b/>
          <w:color w:val="002060"/>
          <w:sz w:val="28"/>
          <w:szCs w:val="28"/>
        </w:rPr>
      </w:pPr>
    </w:p>
    <w:p w14:paraId="429C971E" w14:textId="0C5E3218" w:rsidR="00D648D2" w:rsidRDefault="00D648D2" w:rsidP="00802585">
      <w:pPr>
        <w:spacing w:after="0" w:line="240" w:lineRule="auto"/>
        <w:contextualSpacing/>
        <w:rPr>
          <w:rFonts w:ascii="Arial" w:eastAsia="Arial" w:hAnsi="Arial" w:cs="Arial"/>
          <w:b/>
          <w:color w:val="002060"/>
          <w:sz w:val="28"/>
          <w:szCs w:val="28"/>
        </w:rPr>
      </w:pPr>
    </w:p>
    <w:p w14:paraId="1C17A765" w14:textId="18DF2DDB" w:rsidR="00D648D2" w:rsidRDefault="00D648D2" w:rsidP="0080258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996AFCF" w14:textId="77777777" w:rsidR="00AA6184" w:rsidRDefault="00AA6184" w:rsidP="00802585">
      <w:pPr>
        <w:spacing w:after="0" w:line="240" w:lineRule="auto"/>
        <w:contextualSpacing/>
        <w:rPr>
          <w:rFonts w:ascii="Arial" w:eastAsia="Arial" w:hAnsi="Arial" w:cs="Arial"/>
          <w:b/>
          <w:color w:val="002060"/>
          <w:sz w:val="28"/>
          <w:szCs w:val="28"/>
        </w:rPr>
      </w:pPr>
    </w:p>
    <w:p w14:paraId="370A7F3E" w14:textId="28C03B00"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lang w:val="en-US" w:eastAsia="en-US"/>
        </w:rPr>
        <w:drawing>
          <wp:inline distT="0" distB="0" distL="0" distR="0" wp14:anchorId="79693A07" wp14:editId="0166DB1E">
            <wp:extent cx="5295900" cy="397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309189" cy="3981763"/>
                    </a:xfrm>
                    <a:prstGeom prst="rect">
                      <a:avLst/>
                    </a:prstGeom>
                  </pic:spPr>
                </pic:pic>
              </a:graphicData>
            </a:graphic>
          </wp:inline>
        </w:drawing>
      </w:r>
    </w:p>
    <w:p w14:paraId="71A441CB" w14:textId="77777777" w:rsidR="00AA6184" w:rsidRDefault="00AA6184" w:rsidP="00802585">
      <w:pPr>
        <w:spacing w:after="0" w:line="240" w:lineRule="auto"/>
        <w:contextualSpacing/>
        <w:rPr>
          <w:rFonts w:ascii="Arial" w:eastAsia="Arial" w:hAnsi="Arial" w:cs="Arial"/>
          <w:b/>
          <w:color w:val="002060"/>
          <w:sz w:val="28"/>
          <w:szCs w:val="28"/>
        </w:rPr>
      </w:pPr>
    </w:p>
    <w:p w14:paraId="2AD3F205" w14:textId="54E3824C"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lang w:val="en-US" w:eastAsia="en-US"/>
        </w:rPr>
        <w:drawing>
          <wp:inline distT="0" distB="0" distL="0" distR="0" wp14:anchorId="24E409B1" wp14:editId="354FBC5C">
            <wp:extent cx="5314950" cy="3986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324927" cy="3993566"/>
                    </a:xfrm>
                    <a:prstGeom prst="rect">
                      <a:avLst/>
                    </a:prstGeom>
                  </pic:spPr>
                </pic:pic>
              </a:graphicData>
            </a:graphic>
          </wp:inline>
        </w:drawing>
      </w:r>
    </w:p>
    <w:p w14:paraId="1A1AA103" w14:textId="77777777" w:rsidR="00AA6184" w:rsidRDefault="00AA6184" w:rsidP="00802585">
      <w:pPr>
        <w:spacing w:after="0" w:line="240" w:lineRule="auto"/>
        <w:contextualSpacing/>
        <w:rPr>
          <w:rFonts w:ascii="Arial" w:eastAsia="Arial" w:hAnsi="Arial" w:cs="Arial"/>
          <w:b/>
          <w:color w:val="002060"/>
          <w:sz w:val="28"/>
          <w:szCs w:val="28"/>
        </w:rPr>
      </w:pPr>
    </w:p>
    <w:p w14:paraId="012B01A9" w14:textId="567477BE" w:rsidR="00D648D2" w:rsidRDefault="00D648D2" w:rsidP="00802585">
      <w:pPr>
        <w:spacing w:after="0" w:line="240" w:lineRule="auto"/>
        <w:contextualSpacing/>
        <w:rPr>
          <w:rFonts w:ascii="Arial" w:eastAsia="Arial" w:hAnsi="Arial" w:cs="Arial"/>
          <w:b/>
          <w:color w:val="002060"/>
          <w:sz w:val="28"/>
          <w:szCs w:val="28"/>
        </w:rPr>
      </w:pPr>
    </w:p>
    <w:p w14:paraId="03C851B1" w14:textId="16D12B55" w:rsidR="00D648D2" w:rsidRPr="006B3243" w:rsidRDefault="00AA6184"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lang w:val="en-US" w:eastAsia="en-US"/>
        </w:rPr>
        <w:drawing>
          <wp:anchor distT="0" distB="0" distL="114300" distR="114300" simplePos="0" relativeHeight="251673600" behindDoc="0" locked="0" layoutInCell="1" allowOverlap="1" wp14:anchorId="0861AC6D" wp14:editId="089C85F5">
            <wp:simplePos x="0" y="0"/>
            <wp:positionH relativeFrom="margin">
              <wp:align>center</wp:align>
            </wp:positionH>
            <wp:positionV relativeFrom="paragraph">
              <wp:posOffset>118745</wp:posOffset>
            </wp:positionV>
            <wp:extent cx="5470525" cy="4102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470525" cy="4102735"/>
                    </a:xfrm>
                    <a:prstGeom prst="rect">
                      <a:avLst/>
                    </a:prstGeom>
                  </pic:spPr>
                </pic:pic>
              </a:graphicData>
            </a:graphic>
            <wp14:sizeRelH relativeFrom="page">
              <wp14:pctWidth>0</wp14:pctWidth>
            </wp14:sizeRelH>
            <wp14:sizeRelV relativeFrom="page">
              <wp14:pctHeight>0</wp14:pctHeight>
            </wp14:sizeRelV>
          </wp:anchor>
        </w:drawing>
      </w:r>
    </w:p>
    <w:sectPr w:rsidR="00D648D2" w:rsidRPr="006B3243" w:rsidSect="00BF3809">
      <w:headerReference w:type="default" r:id="rId14"/>
      <w:footerReference w:type="default" r:id="rId15"/>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D53C6" w14:textId="77777777" w:rsidR="00C7484C" w:rsidRDefault="00C7484C">
      <w:pPr>
        <w:spacing w:after="0" w:line="240" w:lineRule="auto"/>
      </w:pPr>
      <w:r>
        <w:separator/>
      </w:r>
    </w:p>
  </w:endnote>
  <w:endnote w:type="continuationSeparator" w:id="0">
    <w:p w14:paraId="3BD7F459" w14:textId="77777777" w:rsidR="00C7484C" w:rsidRDefault="00C74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344D73" w:rsidRDefault="00344D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3F1E5A8D" w:rsidR="00344D73" w:rsidRDefault="00344D73" w:rsidP="00A01937">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20B6D">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20B6D">
      <w:rPr>
        <w:b/>
        <w:noProof/>
        <w:sz w:val="16"/>
        <w:szCs w:val="16"/>
      </w:rPr>
      <w:t>7</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Preparedness for Response Report #</w:t>
    </w:r>
    <w:r w:rsidR="00B10370">
      <w:rPr>
        <w:rFonts w:ascii="Arial" w:eastAsia="Arial" w:hAnsi="Arial" w:cs="Arial"/>
        <w:sz w:val="16"/>
        <w:szCs w:val="16"/>
      </w:rPr>
      <w:t>8</w:t>
    </w:r>
    <w:r w:rsidRPr="00A01937">
      <w:rPr>
        <w:rFonts w:ascii="Arial" w:eastAsia="Arial" w:hAnsi="Arial" w:cs="Arial"/>
        <w:sz w:val="16"/>
        <w:szCs w:val="16"/>
      </w:rPr>
      <w:t xml:space="preserve"> on </w:t>
    </w:r>
    <w:r w:rsidR="00AE7ACA">
      <w:rPr>
        <w:rFonts w:ascii="Arial" w:eastAsia="Arial" w:hAnsi="Arial" w:cs="Arial"/>
        <w:sz w:val="16"/>
        <w:szCs w:val="16"/>
      </w:rPr>
      <w:t xml:space="preserve">Severe </w:t>
    </w:r>
    <w:r w:rsidRPr="00A01937">
      <w:rPr>
        <w:rFonts w:ascii="Arial" w:eastAsia="Arial" w:hAnsi="Arial" w:cs="Arial"/>
        <w:sz w:val="16"/>
        <w:szCs w:val="16"/>
      </w:rPr>
      <w:t>T</w:t>
    </w:r>
    <w:r>
      <w:rPr>
        <w:rFonts w:ascii="Arial" w:eastAsia="Arial" w:hAnsi="Arial" w:cs="Arial"/>
        <w:sz w:val="16"/>
        <w:szCs w:val="16"/>
      </w:rPr>
      <w:t>ropical Storm</w:t>
    </w:r>
    <w:r w:rsidRPr="00A01937">
      <w:rPr>
        <w:rFonts w:ascii="Arial" w:eastAsia="Arial" w:hAnsi="Arial" w:cs="Arial"/>
        <w:sz w:val="16"/>
        <w:szCs w:val="16"/>
      </w:rPr>
      <w:t xml:space="preserve"> “</w:t>
    </w:r>
    <w:r>
      <w:rPr>
        <w:rFonts w:ascii="Arial" w:eastAsia="Arial" w:hAnsi="Arial" w:cs="Arial"/>
        <w:sz w:val="16"/>
        <w:szCs w:val="16"/>
      </w:rPr>
      <w:t>Siony</w:t>
    </w:r>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sidR="00B10370">
      <w:rPr>
        <w:rFonts w:ascii="Arial" w:eastAsia="Arial" w:hAnsi="Arial" w:cs="Arial"/>
        <w:sz w:val="16"/>
        <w:szCs w:val="16"/>
      </w:rPr>
      <w:t>6</w:t>
    </w:r>
    <w:r w:rsidRPr="00A01937">
      <w:rPr>
        <w:rFonts w:ascii="Arial" w:eastAsia="Arial" w:hAnsi="Arial" w:cs="Arial"/>
        <w:sz w:val="16"/>
        <w:szCs w:val="16"/>
      </w:rPr>
      <w:t xml:space="preserve"> November 2020, 6</w:t>
    </w:r>
    <w:r w:rsidR="00B10370">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A05E1" w14:textId="77777777" w:rsidR="00C7484C" w:rsidRDefault="00C7484C">
      <w:pPr>
        <w:spacing w:after="0" w:line="240" w:lineRule="auto"/>
      </w:pPr>
      <w:r>
        <w:separator/>
      </w:r>
    </w:p>
  </w:footnote>
  <w:footnote w:type="continuationSeparator" w:id="0">
    <w:p w14:paraId="5FE73B10" w14:textId="77777777" w:rsidR="00C7484C" w:rsidRDefault="00C74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344D73" w:rsidRDefault="00344D73" w:rsidP="00192CDE">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44D73" w:rsidRDefault="00344D73" w:rsidP="00192CDE">
    <w:pPr>
      <w:tabs>
        <w:tab w:val="center" w:pos="4680"/>
        <w:tab w:val="right" w:pos="9360"/>
      </w:tabs>
      <w:spacing w:after="0" w:line="240" w:lineRule="auto"/>
    </w:pPr>
    <w:r>
      <w:rPr>
        <w:noProof/>
        <w:lang w:val="en-US" w:eastAsia="en-US"/>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44D73" w:rsidRDefault="00344D73" w:rsidP="00192CDE">
    <w:pPr>
      <w:pBdr>
        <w:bottom w:val="single" w:sz="6" w:space="1" w:color="000000"/>
      </w:pBdr>
      <w:tabs>
        <w:tab w:val="center" w:pos="4680"/>
        <w:tab w:val="right" w:pos="9360"/>
      </w:tabs>
      <w:spacing w:after="0" w:line="240" w:lineRule="auto"/>
      <w:jc w:val="center"/>
    </w:pPr>
  </w:p>
  <w:p w14:paraId="71FE5D90" w14:textId="77777777" w:rsidR="00344D73" w:rsidRDefault="00344D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1502DDA"/>
    <w:multiLevelType w:val="multilevel"/>
    <w:tmpl w:val="90D4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FDC683C"/>
    <w:multiLevelType w:val="multilevel"/>
    <w:tmpl w:val="1F90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3"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22"/>
  </w:num>
  <w:num w:numId="3">
    <w:abstractNumId w:val="21"/>
  </w:num>
  <w:num w:numId="4">
    <w:abstractNumId w:val="11"/>
  </w:num>
  <w:num w:numId="5">
    <w:abstractNumId w:val="27"/>
  </w:num>
  <w:num w:numId="6">
    <w:abstractNumId w:val="0"/>
  </w:num>
  <w:num w:numId="7">
    <w:abstractNumId w:val="10"/>
  </w:num>
  <w:num w:numId="8">
    <w:abstractNumId w:val="15"/>
  </w:num>
  <w:num w:numId="9">
    <w:abstractNumId w:val="7"/>
  </w:num>
  <w:num w:numId="10">
    <w:abstractNumId w:val="19"/>
  </w:num>
  <w:num w:numId="11">
    <w:abstractNumId w:val="14"/>
  </w:num>
  <w:num w:numId="12">
    <w:abstractNumId w:val="12"/>
  </w:num>
  <w:num w:numId="13">
    <w:abstractNumId w:val="17"/>
  </w:num>
  <w:num w:numId="14">
    <w:abstractNumId w:val="9"/>
  </w:num>
  <w:num w:numId="15">
    <w:abstractNumId w:val="28"/>
  </w:num>
  <w:num w:numId="16">
    <w:abstractNumId w:val="6"/>
  </w:num>
  <w:num w:numId="17">
    <w:abstractNumId w:val="30"/>
  </w:num>
  <w:num w:numId="18">
    <w:abstractNumId w:val="2"/>
  </w:num>
  <w:num w:numId="19">
    <w:abstractNumId w:val="25"/>
  </w:num>
  <w:num w:numId="20">
    <w:abstractNumId w:val="4"/>
  </w:num>
  <w:num w:numId="21">
    <w:abstractNumId w:val="16"/>
  </w:num>
  <w:num w:numId="22">
    <w:abstractNumId w:val="26"/>
  </w:num>
  <w:num w:numId="23">
    <w:abstractNumId w:val="1"/>
  </w:num>
  <w:num w:numId="24">
    <w:abstractNumId w:val="29"/>
  </w:num>
  <w:num w:numId="25">
    <w:abstractNumId w:val="24"/>
  </w:num>
  <w:num w:numId="26">
    <w:abstractNumId w:val="5"/>
  </w:num>
  <w:num w:numId="27">
    <w:abstractNumId w:val="23"/>
  </w:num>
  <w:num w:numId="28">
    <w:abstractNumId w:val="3"/>
  </w:num>
  <w:num w:numId="29">
    <w:abstractNumId w:val="18"/>
  </w:num>
  <w:num w:numId="30">
    <w:abstractNumId w:val="8"/>
  </w:num>
  <w:num w:numId="3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06CEE"/>
    <w:rsid w:val="000103C6"/>
    <w:rsid w:val="000117C3"/>
    <w:rsid w:val="000132B4"/>
    <w:rsid w:val="00020ECE"/>
    <w:rsid w:val="000234D2"/>
    <w:rsid w:val="00026080"/>
    <w:rsid w:val="0002773B"/>
    <w:rsid w:val="000324F4"/>
    <w:rsid w:val="000343D8"/>
    <w:rsid w:val="000359C0"/>
    <w:rsid w:val="000362A4"/>
    <w:rsid w:val="000408C0"/>
    <w:rsid w:val="0004133D"/>
    <w:rsid w:val="00041E85"/>
    <w:rsid w:val="00044A86"/>
    <w:rsid w:val="00054288"/>
    <w:rsid w:val="000572D6"/>
    <w:rsid w:val="00060DC9"/>
    <w:rsid w:val="000738D3"/>
    <w:rsid w:val="000757CD"/>
    <w:rsid w:val="000762A0"/>
    <w:rsid w:val="0008009D"/>
    <w:rsid w:val="000811A5"/>
    <w:rsid w:val="000812AC"/>
    <w:rsid w:val="00081BF3"/>
    <w:rsid w:val="000820A1"/>
    <w:rsid w:val="0008380B"/>
    <w:rsid w:val="00085176"/>
    <w:rsid w:val="00085608"/>
    <w:rsid w:val="000962B5"/>
    <w:rsid w:val="00096653"/>
    <w:rsid w:val="00096FF5"/>
    <w:rsid w:val="0009736C"/>
    <w:rsid w:val="00097B1A"/>
    <w:rsid w:val="00097C1F"/>
    <w:rsid w:val="000A1C46"/>
    <w:rsid w:val="000A1CF5"/>
    <w:rsid w:val="000A1FE9"/>
    <w:rsid w:val="000A2A88"/>
    <w:rsid w:val="000B5875"/>
    <w:rsid w:val="000C196B"/>
    <w:rsid w:val="000C6698"/>
    <w:rsid w:val="000D1A9D"/>
    <w:rsid w:val="000D1F4C"/>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10F51"/>
    <w:rsid w:val="00111DA0"/>
    <w:rsid w:val="00114D5E"/>
    <w:rsid w:val="00115337"/>
    <w:rsid w:val="00117E58"/>
    <w:rsid w:val="001227AA"/>
    <w:rsid w:val="00122989"/>
    <w:rsid w:val="00123705"/>
    <w:rsid w:val="00125678"/>
    <w:rsid w:val="00150801"/>
    <w:rsid w:val="00150E80"/>
    <w:rsid w:val="00151EA5"/>
    <w:rsid w:val="00151F51"/>
    <w:rsid w:val="00152CAC"/>
    <w:rsid w:val="00153232"/>
    <w:rsid w:val="00153ED1"/>
    <w:rsid w:val="0015464A"/>
    <w:rsid w:val="00155355"/>
    <w:rsid w:val="001606A4"/>
    <w:rsid w:val="001618E9"/>
    <w:rsid w:val="00162223"/>
    <w:rsid w:val="00163E15"/>
    <w:rsid w:val="00165C3D"/>
    <w:rsid w:val="001671D2"/>
    <w:rsid w:val="00171DE9"/>
    <w:rsid w:val="00172BA8"/>
    <w:rsid w:val="00174E88"/>
    <w:rsid w:val="00180315"/>
    <w:rsid w:val="00180E1E"/>
    <w:rsid w:val="00182E76"/>
    <w:rsid w:val="001836FA"/>
    <w:rsid w:val="0018499D"/>
    <w:rsid w:val="00187CD6"/>
    <w:rsid w:val="001911FC"/>
    <w:rsid w:val="00192CDE"/>
    <w:rsid w:val="001932BB"/>
    <w:rsid w:val="00194BAC"/>
    <w:rsid w:val="00196063"/>
    <w:rsid w:val="00197C40"/>
    <w:rsid w:val="001A24E5"/>
    <w:rsid w:val="001A5783"/>
    <w:rsid w:val="001B68C6"/>
    <w:rsid w:val="001B6F5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C5C"/>
    <w:rsid w:val="00223D7C"/>
    <w:rsid w:val="00224A0B"/>
    <w:rsid w:val="002338D6"/>
    <w:rsid w:val="00235815"/>
    <w:rsid w:val="0023713D"/>
    <w:rsid w:val="0024676B"/>
    <w:rsid w:val="00251556"/>
    <w:rsid w:val="00252A46"/>
    <w:rsid w:val="002533BE"/>
    <w:rsid w:val="002541B5"/>
    <w:rsid w:val="002550AB"/>
    <w:rsid w:val="00260AD4"/>
    <w:rsid w:val="00261033"/>
    <w:rsid w:val="00261D76"/>
    <w:rsid w:val="00262D85"/>
    <w:rsid w:val="00265D5C"/>
    <w:rsid w:val="00265DF5"/>
    <w:rsid w:val="00266F30"/>
    <w:rsid w:val="0027307D"/>
    <w:rsid w:val="00277A70"/>
    <w:rsid w:val="00280BEA"/>
    <w:rsid w:val="00284FBC"/>
    <w:rsid w:val="00285E1F"/>
    <w:rsid w:val="00287526"/>
    <w:rsid w:val="00292871"/>
    <w:rsid w:val="00293BBD"/>
    <w:rsid w:val="00294CBB"/>
    <w:rsid w:val="00294E5E"/>
    <w:rsid w:val="002954EB"/>
    <w:rsid w:val="00295FEF"/>
    <w:rsid w:val="002A2600"/>
    <w:rsid w:val="002A599A"/>
    <w:rsid w:val="002A731A"/>
    <w:rsid w:val="002B045E"/>
    <w:rsid w:val="002B1CA1"/>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6ABA"/>
    <w:rsid w:val="00317493"/>
    <w:rsid w:val="00321421"/>
    <w:rsid w:val="003277B9"/>
    <w:rsid w:val="00331650"/>
    <w:rsid w:val="003320AF"/>
    <w:rsid w:val="00341112"/>
    <w:rsid w:val="00342911"/>
    <w:rsid w:val="0034457A"/>
    <w:rsid w:val="00344CEA"/>
    <w:rsid w:val="00344D73"/>
    <w:rsid w:val="003478E6"/>
    <w:rsid w:val="00350965"/>
    <w:rsid w:val="00354584"/>
    <w:rsid w:val="00355299"/>
    <w:rsid w:val="0035661F"/>
    <w:rsid w:val="003605BF"/>
    <w:rsid w:val="00363847"/>
    <w:rsid w:val="00363B7E"/>
    <w:rsid w:val="003648D2"/>
    <w:rsid w:val="00364FB5"/>
    <w:rsid w:val="00366D42"/>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141"/>
    <w:rsid w:val="003A393A"/>
    <w:rsid w:val="003A43E5"/>
    <w:rsid w:val="003B1652"/>
    <w:rsid w:val="003B46D8"/>
    <w:rsid w:val="003B524C"/>
    <w:rsid w:val="003B54FD"/>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1730B"/>
    <w:rsid w:val="004230B5"/>
    <w:rsid w:val="00424801"/>
    <w:rsid w:val="00425689"/>
    <w:rsid w:val="0042628C"/>
    <w:rsid w:val="0043209E"/>
    <w:rsid w:val="004334A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3955"/>
    <w:rsid w:val="0056425D"/>
    <w:rsid w:val="005670D1"/>
    <w:rsid w:val="005675AA"/>
    <w:rsid w:val="0057405C"/>
    <w:rsid w:val="00574617"/>
    <w:rsid w:val="00576C4F"/>
    <w:rsid w:val="00580432"/>
    <w:rsid w:val="0058176D"/>
    <w:rsid w:val="00583D8D"/>
    <w:rsid w:val="005871E5"/>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B6D"/>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23D"/>
    <w:rsid w:val="00662336"/>
    <w:rsid w:val="00667EC5"/>
    <w:rsid w:val="00672031"/>
    <w:rsid w:val="00672BC8"/>
    <w:rsid w:val="00676AC7"/>
    <w:rsid w:val="0067706B"/>
    <w:rsid w:val="00680018"/>
    <w:rsid w:val="006808AA"/>
    <w:rsid w:val="00693C20"/>
    <w:rsid w:val="00695C48"/>
    <w:rsid w:val="00695D36"/>
    <w:rsid w:val="0069611E"/>
    <w:rsid w:val="00696FAF"/>
    <w:rsid w:val="006A0D27"/>
    <w:rsid w:val="006A163A"/>
    <w:rsid w:val="006A5D7C"/>
    <w:rsid w:val="006A73E5"/>
    <w:rsid w:val="006B1D2F"/>
    <w:rsid w:val="006B3243"/>
    <w:rsid w:val="006B6490"/>
    <w:rsid w:val="006C2CB0"/>
    <w:rsid w:val="006C3732"/>
    <w:rsid w:val="006C3A59"/>
    <w:rsid w:val="006C7266"/>
    <w:rsid w:val="006D05B0"/>
    <w:rsid w:val="006D67C6"/>
    <w:rsid w:val="006E08CA"/>
    <w:rsid w:val="006E2102"/>
    <w:rsid w:val="006E23E1"/>
    <w:rsid w:val="006E6AC7"/>
    <w:rsid w:val="006F5F75"/>
    <w:rsid w:val="00701F97"/>
    <w:rsid w:val="007029A9"/>
    <w:rsid w:val="00703E20"/>
    <w:rsid w:val="00703E36"/>
    <w:rsid w:val="00711C59"/>
    <w:rsid w:val="007150A8"/>
    <w:rsid w:val="0072145F"/>
    <w:rsid w:val="00724F05"/>
    <w:rsid w:val="00725D9A"/>
    <w:rsid w:val="0072780E"/>
    <w:rsid w:val="00727944"/>
    <w:rsid w:val="00731BC2"/>
    <w:rsid w:val="007412EE"/>
    <w:rsid w:val="007414B4"/>
    <w:rsid w:val="00742851"/>
    <w:rsid w:val="00742CE3"/>
    <w:rsid w:val="0074516B"/>
    <w:rsid w:val="00752F0C"/>
    <w:rsid w:val="007567CA"/>
    <w:rsid w:val="00756CD4"/>
    <w:rsid w:val="0075734B"/>
    <w:rsid w:val="007650E4"/>
    <w:rsid w:val="007651FC"/>
    <w:rsid w:val="00765540"/>
    <w:rsid w:val="00765610"/>
    <w:rsid w:val="00765C75"/>
    <w:rsid w:val="0077257F"/>
    <w:rsid w:val="00773A7E"/>
    <w:rsid w:val="00774B9D"/>
    <w:rsid w:val="00775377"/>
    <w:rsid w:val="00776132"/>
    <w:rsid w:val="00777249"/>
    <w:rsid w:val="00777580"/>
    <w:rsid w:val="007865EC"/>
    <w:rsid w:val="007A3320"/>
    <w:rsid w:val="007A3E06"/>
    <w:rsid w:val="007A4353"/>
    <w:rsid w:val="007B1691"/>
    <w:rsid w:val="007B3DBB"/>
    <w:rsid w:val="007B3E6C"/>
    <w:rsid w:val="007B3FFA"/>
    <w:rsid w:val="007C008F"/>
    <w:rsid w:val="007C478E"/>
    <w:rsid w:val="007C6311"/>
    <w:rsid w:val="007C69A0"/>
    <w:rsid w:val="007D3698"/>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2750"/>
    <w:rsid w:val="0082339E"/>
    <w:rsid w:val="0082465B"/>
    <w:rsid w:val="008256D1"/>
    <w:rsid w:val="0082574B"/>
    <w:rsid w:val="008263D0"/>
    <w:rsid w:val="0082725D"/>
    <w:rsid w:val="00830E98"/>
    <w:rsid w:val="00835F91"/>
    <w:rsid w:val="0084002E"/>
    <w:rsid w:val="0084027D"/>
    <w:rsid w:val="008423D5"/>
    <w:rsid w:val="00843A49"/>
    <w:rsid w:val="00854CB5"/>
    <w:rsid w:val="00861293"/>
    <w:rsid w:val="008616D0"/>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50DC"/>
    <w:rsid w:val="00971537"/>
    <w:rsid w:val="009808F1"/>
    <w:rsid w:val="009813AC"/>
    <w:rsid w:val="00984253"/>
    <w:rsid w:val="009864A8"/>
    <w:rsid w:val="00986677"/>
    <w:rsid w:val="00990989"/>
    <w:rsid w:val="00990F95"/>
    <w:rsid w:val="009A2349"/>
    <w:rsid w:val="009A5EE2"/>
    <w:rsid w:val="009A5F9E"/>
    <w:rsid w:val="009A6F40"/>
    <w:rsid w:val="009A7BE0"/>
    <w:rsid w:val="009B16FB"/>
    <w:rsid w:val="009B3D59"/>
    <w:rsid w:val="009B63D8"/>
    <w:rsid w:val="009B667B"/>
    <w:rsid w:val="009C5CCE"/>
    <w:rsid w:val="009C703F"/>
    <w:rsid w:val="009C7C3C"/>
    <w:rsid w:val="009D15DE"/>
    <w:rsid w:val="009D270D"/>
    <w:rsid w:val="009D509D"/>
    <w:rsid w:val="009D6D91"/>
    <w:rsid w:val="009E27AF"/>
    <w:rsid w:val="009E7037"/>
    <w:rsid w:val="009F0530"/>
    <w:rsid w:val="009F0D31"/>
    <w:rsid w:val="009F1782"/>
    <w:rsid w:val="009F1ED1"/>
    <w:rsid w:val="009F2FF5"/>
    <w:rsid w:val="009F3CA7"/>
    <w:rsid w:val="009F5111"/>
    <w:rsid w:val="009F6373"/>
    <w:rsid w:val="00A003EA"/>
    <w:rsid w:val="00A00B0C"/>
    <w:rsid w:val="00A01937"/>
    <w:rsid w:val="00A0198B"/>
    <w:rsid w:val="00A062F4"/>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4884"/>
    <w:rsid w:val="00A8642F"/>
    <w:rsid w:val="00A90919"/>
    <w:rsid w:val="00A91B96"/>
    <w:rsid w:val="00A92D93"/>
    <w:rsid w:val="00A95874"/>
    <w:rsid w:val="00AA0B15"/>
    <w:rsid w:val="00AA35BA"/>
    <w:rsid w:val="00AA6184"/>
    <w:rsid w:val="00AB1012"/>
    <w:rsid w:val="00AB15AC"/>
    <w:rsid w:val="00AB4B4D"/>
    <w:rsid w:val="00AB730C"/>
    <w:rsid w:val="00AB7797"/>
    <w:rsid w:val="00AC20DF"/>
    <w:rsid w:val="00AC54BD"/>
    <w:rsid w:val="00AD04BB"/>
    <w:rsid w:val="00AD0CEC"/>
    <w:rsid w:val="00AD1686"/>
    <w:rsid w:val="00AD467A"/>
    <w:rsid w:val="00AD7D7C"/>
    <w:rsid w:val="00AE0705"/>
    <w:rsid w:val="00AE2EEB"/>
    <w:rsid w:val="00AE4120"/>
    <w:rsid w:val="00AE5BEB"/>
    <w:rsid w:val="00AE7ACA"/>
    <w:rsid w:val="00AF1029"/>
    <w:rsid w:val="00AF2DE5"/>
    <w:rsid w:val="00AF6FD9"/>
    <w:rsid w:val="00B02BBA"/>
    <w:rsid w:val="00B0423A"/>
    <w:rsid w:val="00B10370"/>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14CE"/>
    <w:rsid w:val="00B62D76"/>
    <w:rsid w:val="00B6304C"/>
    <w:rsid w:val="00B65A63"/>
    <w:rsid w:val="00B70A42"/>
    <w:rsid w:val="00B71C5F"/>
    <w:rsid w:val="00B74CEE"/>
    <w:rsid w:val="00B77009"/>
    <w:rsid w:val="00B80F74"/>
    <w:rsid w:val="00B83F56"/>
    <w:rsid w:val="00B866CB"/>
    <w:rsid w:val="00B86FAC"/>
    <w:rsid w:val="00B87555"/>
    <w:rsid w:val="00B91732"/>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09D1"/>
    <w:rsid w:val="00BD10D0"/>
    <w:rsid w:val="00BD5A8C"/>
    <w:rsid w:val="00BE1AB9"/>
    <w:rsid w:val="00BE43F3"/>
    <w:rsid w:val="00BE43F9"/>
    <w:rsid w:val="00BE5C3A"/>
    <w:rsid w:val="00BF1192"/>
    <w:rsid w:val="00BF2BA8"/>
    <w:rsid w:val="00BF3057"/>
    <w:rsid w:val="00BF3809"/>
    <w:rsid w:val="00BF5AD3"/>
    <w:rsid w:val="00BF6524"/>
    <w:rsid w:val="00BF69FA"/>
    <w:rsid w:val="00C0011C"/>
    <w:rsid w:val="00C00C48"/>
    <w:rsid w:val="00C050DB"/>
    <w:rsid w:val="00C15DBE"/>
    <w:rsid w:val="00C266E8"/>
    <w:rsid w:val="00C33267"/>
    <w:rsid w:val="00C333BF"/>
    <w:rsid w:val="00C33BEB"/>
    <w:rsid w:val="00C36108"/>
    <w:rsid w:val="00C36A63"/>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B0BED"/>
    <w:rsid w:val="00CB1BC9"/>
    <w:rsid w:val="00CB22FC"/>
    <w:rsid w:val="00CB3DEE"/>
    <w:rsid w:val="00CB50C0"/>
    <w:rsid w:val="00CB6413"/>
    <w:rsid w:val="00CC1693"/>
    <w:rsid w:val="00CC1AC6"/>
    <w:rsid w:val="00CC5FB4"/>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2211"/>
    <w:rsid w:val="00D24044"/>
    <w:rsid w:val="00D2467B"/>
    <w:rsid w:val="00D278C1"/>
    <w:rsid w:val="00D307D8"/>
    <w:rsid w:val="00D325D1"/>
    <w:rsid w:val="00D368FB"/>
    <w:rsid w:val="00D41387"/>
    <w:rsid w:val="00D43941"/>
    <w:rsid w:val="00D456AB"/>
    <w:rsid w:val="00D46740"/>
    <w:rsid w:val="00D47590"/>
    <w:rsid w:val="00D47FF1"/>
    <w:rsid w:val="00D50360"/>
    <w:rsid w:val="00D56765"/>
    <w:rsid w:val="00D56B9A"/>
    <w:rsid w:val="00D60F3C"/>
    <w:rsid w:val="00D636B4"/>
    <w:rsid w:val="00D63FBA"/>
    <w:rsid w:val="00D648D2"/>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4F33"/>
    <w:rsid w:val="00D95CFB"/>
    <w:rsid w:val="00DA0433"/>
    <w:rsid w:val="00DA1FDD"/>
    <w:rsid w:val="00DA4074"/>
    <w:rsid w:val="00DA5684"/>
    <w:rsid w:val="00DB255D"/>
    <w:rsid w:val="00DB38A9"/>
    <w:rsid w:val="00DB67E7"/>
    <w:rsid w:val="00DC0B44"/>
    <w:rsid w:val="00DC1779"/>
    <w:rsid w:val="00DC1A78"/>
    <w:rsid w:val="00DC45D6"/>
    <w:rsid w:val="00DC708B"/>
    <w:rsid w:val="00DC7570"/>
    <w:rsid w:val="00DD17B2"/>
    <w:rsid w:val="00DD2221"/>
    <w:rsid w:val="00DD3976"/>
    <w:rsid w:val="00DE1846"/>
    <w:rsid w:val="00DE2C1A"/>
    <w:rsid w:val="00DE3688"/>
    <w:rsid w:val="00DE3B27"/>
    <w:rsid w:val="00DE7E84"/>
    <w:rsid w:val="00DE7EC6"/>
    <w:rsid w:val="00DF0C39"/>
    <w:rsid w:val="00DF32D2"/>
    <w:rsid w:val="00DF3FD0"/>
    <w:rsid w:val="00DF434E"/>
    <w:rsid w:val="00DF72A0"/>
    <w:rsid w:val="00E00368"/>
    <w:rsid w:val="00E01BA5"/>
    <w:rsid w:val="00E03166"/>
    <w:rsid w:val="00E060F9"/>
    <w:rsid w:val="00E13D32"/>
    <w:rsid w:val="00E16570"/>
    <w:rsid w:val="00E238AB"/>
    <w:rsid w:val="00E25AF1"/>
    <w:rsid w:val="00E26EC9"/>
    <w:rsid w:val="00E31118"/>
    <w:rsid w:val="00E32DE0"/>
    <w:rsid w:val="00E3403F"/>
    <w:rsid w:val="00E3452D"/>
    <w:rsid w:val="00E3593C"/>
    <w:rsid w:val="00E40F9A"/>
    <w:rsid w:val="00E44A97"/>
    <w:rsid w:val="00E477DA"/>
    <w:rsid w:val="00E47B18"/>
    <w:rsid w:val="00E50999"/>
    <w:rsid w:val="00E5517C"/>
    <w:rsid w:val="00E5519C"/>
    <w:rsid w:val="00E56A7A"/>
    <w:rsid w:val="00E6003F"/>
    <w:rsid w:val="00E64690"/>
    <w:rsid w:val="00E64AB7"/>
    <w:rsid w:val="00E64E7F"/>
    <w:rsid w:val="00E67372"/>
    <w:rsid w:val="00E67F2F"/>
    <w:rsid w:val="00E71B40"/>
    <w:rsid w:val="00E72E81"/>
    <w:rsid w:val="00E731CF"/>
    <w:rsid w:val="00E8358D"/>
    <w:rsid w:val="00E8443D"/>
    <w:rsid w:val="00E86B1E"/>
    <w:rsid w:val="00E90FE4"/>
    <w:rsid w:val="00E929FC"/>
    <w:rsid w:val="00E92A1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D7F02"/>
    <w:rsid w:val="00EE05FF"/>
    <w:rsid w:val="00EE1822"/>
    <w:rsid w:val="00EF2DCC"/>
    <w:rsid w:val="00EF31D9"/>
    <w:rsid w:val="00EF3E07"/>
    <w:rsid w:val="00EF4CDB"/>
    <w:rsid w:val="00F0291A"/>
    <w:rsid w:val="00F02A1A"/>
    <w:rsid w:val="00F0378F"/>
    <w:rsid w:val="00F047C1"/>
    <w:rsid w:val="00F10727"/>
    <w:rsid w:val="00F107F5"/>
    <w:rsid w:val="00F11241"/>
    <w:rsid w:val="00F119B5"/>
    <w:rsid w:val="00F1572B"/>
    <w:rsid w:val="00F1590E"/>
    <w:rsid w:val="00F16CB0"/>
    <w:rsid w:val="00F20E47"/>
    <w:rsid w:val="00F22E7D"/>
    <w:rsid w:val="00F22F9C"/>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22F8"/>
    <w:rsid w:val="00F42732"/>
    <w:rsid w:val="00F444E9"/>
    <w:rsid w:val="00F50986"/>
    <w:rsid w:val="00F51B86"/>
    <w:rsid w:val="00F55241"/>
    <w:rsid w:val="00F55E04"/>
    <w:rsid w:val="00F561FC"/>
    <w:rsid w:val="00F611D2"/>
    <w:rsid w:val="00F613F1"/>
    <w:rsid w:val="00F67130"/>
    <w:rsid w:val="00F67B1D"/>
    <w:rsid w:val="00F70DBA"/>
    <w:rsid w:val="00F7139C"/>
    <w:rsid w:val="00F733D9"/>
    <w:rsid w:val="00F76C24"/>
    <w:rsid w:val="00F82B50"/>
    <w:rsid w:val="00F83AE6"/>
    <w:rsid w:val="00F91779"/>
    <w:rsid w:val="00F92BB4"/>
    <w:rsid w:val="00F9467A"/>
    <w:rsid w:val="00FA07B1"/>
    <w:rsid w:val="00FA0FAC"/>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AAE58-4A9F-4979-9BDF-FF241FF6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DSWD</cp:lastModifiedBy>
  <cp:revision>6</cp:revision>
  <dcterms:created xsi:type="dcterms:W3CDTF">2020-11-05T15:38:00Z</dcterms:created>
  <dcterms:modified xsi:type="dcterms:W3CDTF">2020-11-05T21:14:00Z</dcterms:modified>
</cp:coreProperties>
</file>