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107E3D81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174B67">
        <w:rPr>
          <w:rFonts w:ascii="Arial" w:eastAsia="Arial" w:hAnsi="Arial" w:cs="Arial"/>
          <w:b/>
          <w:sz w:val="28"/>
          <w:szCs w:val="28"/>
        </w:rPr>
        <w:t>7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62590D4E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B60924">
        <w:rPr>
          <w:rFonts w:ascii="Arial" w:eastAsia="Arial" w:hAnsi="Arial" w:cs="Arial"/>
          <w:sz w:val="24"/>
          <w:szCs w:val="24"/>
        </w:rPr>
        <w:t>14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174B6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6E78BF5" w:rsidR="0057779B" w:rsidRPr="00B60924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60924">
        <w:rPr>
          <w:rFonts w:ascii="Arial" w:eastAsia="Arial" w:hAnsi="Arial" w:cs="Arial"/>
          <w:sz w:val="24"/>
          <w:szCs w:val="24"/>
        </w:rPr>
        <w:t>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174B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74B67" w:rsidRPr="00174B6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the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Department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Health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(DOH)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recorded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total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337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385D24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B60924">
        <w:rPr>
          <w:rFonts w:ascii="Arial" w:eastAsia="Arial" w:hAnsi="Arial" w:cs="Arial"/>
          <w:sz w:val="24"/>
          <w:szCs w:val="24"/>
        </w:rPr>
        <w:t>;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which,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478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are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068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have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and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7,7</w:t>
      </w:r>
      <w:r w:rsidR="00385D24" w:rsidRPr="00385D24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385D24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385D24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3287E919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174B67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3D61AEA8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total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of</w:t>
      </w:r>
      <w:r w:rsidR="001460B0" w:rsidRPr="00174B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02062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20627" w:rsidRPr="0002062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1,683,198,676.55 </w:t>
      </w:r>
      <w:r w:rsidRPr="00174B67">
        <w:rPr>
          <w:rFonts w:ascii="Arial" w:eastAsia="Arial" w:hAnsi="Arial" w:cs="Arial"/>
          <w:sz w:val="24"/>
          <w:szCs w:val="24"/>
        </w:rPr>
        <w:t>worth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of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assistance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to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the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families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and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individuals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including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strandees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affected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community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quarantine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being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implemented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due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to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COVID-19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pandemic;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of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which,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02062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20627" w:rsidRPr="0002062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1,172,414,488.46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/>
          <w:sz w:val="24"/>
          <w:szCs w:val="24"/>
        </w:rPr>
        <w:t>DSWD</w:t>
      </w:r>
      <w:r w:rsidRPr="00174B67">
        <w:rPr>
          <w:rFonts w:ascii="Arial" w:eastAsia="Arial" w:hAnsi="Arial" w:cs="Arial"/>
          <w:sz w:val="24"/>
          <w:szCs w:val="24"/>
        </w:rPr>
        <w:t>,</w:t>
      </w:r>
      <w:r w:rsidR="001460B0" w:rsidRPr="00174B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FC7EC2" w:rsidRPr="00FC7EC2" w14:paraId="4545751F" w14:textId="77777777" w:rsidTr="00FC7EC2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07706E" w14:textId="77777777" w:rsidR="00FC7EC2" w:rsidRPr="00FC7EC2" w:rsidRDefault="00FC7EC2" w:rsidP="00FC7EC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711BD5" w14:textId="7662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C7EC2" w:rsidRPr="00FC7EC2" w14:paraId="08737973" w14:textId="77777777" w:rsidTr="00FC7EC2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D54F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A3F4C6" w14:textId="3B692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F2098D" w14:textId="4F6EAE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6533D9" w14:textId="7345D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82F811" w14:textId="5B965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C7EC2" w:rsidRPr="00FC7EC2" w14:paraId="22714DD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D5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0036C" w14:textId="0EEF2ABE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1,172,414,488.46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00627" w14:textId="5E5AFC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8B752" w14:textId="27C57A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0DA4A0" w14:textId="417916D6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1,683,198,676.55</w:t>
            </w:r>
          </w:p>
        </w:tc>
      </w:tr>
      <w:tr w:rsidR="00FC7EC2" w:rsidRPr="00FC7EC2" w14:paraId="3967E98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30D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EB2CF8" w14:textId="1947C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200,669,726.05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8E4A8" w14:textId="7666F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8F491" w14:textId="7FB3F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B6253" w14:textId="3BD3D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566,079,726.05 </w:t>
            </w:r>
          </w:p>
        </w:tc>
      </w:tr>
      <w:tr w:rsidR="00FC7EC2" w:rsidRPr="00FC7EC2" w14:paraId="1F2C3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B137" w14:textId="2BFC0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44,152,698.89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4E90" w14:textId="5E9BF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E460" w14:textId="68450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E63B" w14:textId="0A611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44,152,698.89 </w:t>
            </w:r>
          </w:p>
        </w:tc>
      </w:tr>
      <w:tr w:rsidR="00FC7EC2" w:rsidRPr="00FC7EC2" w14:paraId="54CA563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3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E435" w14:textId="27CBA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2F5" w14:textId="48302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8257" w14:textId="63CABD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2C6F" w14:textId="5F1C6E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FC7EC2" w:rsidRPr="00FC7EC2" w14:paraId="0F54DE6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8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761" w14:textId="47054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7891" w14:textId="72B79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34D6" w14:textId="1B9DA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A745" w14:textId="3F520C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FC7EC2" w:rsidRPr="00FC7EC2" w14:paraId="1AFDC7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00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246C" w14:textId="31CA7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DD2" w14:textId="6E44E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F248" w14:textId="0FC4E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8AB4" w14:textId="1ABF8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FC7EC2" w:rsidRPr="00FC7EC2" w14:paraId="6C83CBB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1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70A8" w14:textId="1F6AE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D0A6" w14:textId="5E671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2E32" w14:textId="140F6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0F5B" w14:textId="66165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FC7EC2" w:rsidRPr="00FC7EC2" w14:paraId="3098A2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B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ED58" w14:textId="659D45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2907" w14:textId="4EBC2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623" w14:textId="0CBF87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0954" w14:textId="2906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FC7EC2" w:rsidRPr="00FC7EC2" w14:paraId="11F0873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D6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E3E0" w14:textId="02ED3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19,761,188.00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EB49" w14:textId="20CFEC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FA02" w14:textId="33100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D1D5" w14:textId="14C5B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57,203,688.00 </w:t>
            </w:r>
          </w:p>
        </w:tc>
      </w:tr>
      <w:tr w:rsidR="00FC7EC2" w:rsidRPr="00FC7EC2" w14:paraId="183FEAD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A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6599" w14:textId="52BF6B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24E" w14:textId="073A9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70C3" w14:textId="4F465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CE4B" w14:textId="786A27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FC7EC2" w:rsidRPr="00FC7EC2" w14:paraId="1F3F5E8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A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886D" w14:textId="68A4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A6F2" w14:textId="7C38C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7ABE" w14:textId="53339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82ED" w14:textId="4F249D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FC7EC2" w:rsidRPr="00FC7EC2" w14:paraId="072C339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C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3B90" w14:textId="7F434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F428" w14:textId="0B359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6B22" w14:textId="01075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F7EF" w14:textId="498A1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FC7EC2" w:rsidRPr="00FC7EC2" w14:paraId="10EFAE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D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9264" w14:textId="6B613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C079" w14:textId="0AD83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BA00" w14:textId="5BCE3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55E2" w14:textId="70B1D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FC7EC2" w:rsidRPr="00FC7EC2" w14:paraId="3699B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C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6342" w14:textId="0781A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C500" w14:textId="3845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6BAB" w14:textId="73D30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2A5B" w14:textId="6BE410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FC7EC2" w:rsidRPr="00FC7EC2" w14:paraId="36AFA74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C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4A48" w14:textId="1C6D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A204" w14:textId="2FB17B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6904" w14:textId="59A08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9810" w14:textId="6A76FF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FC7EC2" w:rsidRPr="00FC7EC2" w14:paraId="61E40CB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41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BC54" w14:textId="7B6628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4B7" w14:textId="6D756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8DEC" w14:textId="00B08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6E79" w14:textId="50034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FC7EC2" w:rsidRPr="00FC7EC2" w14:paraId="4CDFDAB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408A" w14:textId="7F392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A129" w14:textId="4E5CA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701F" w14:textId="79CC6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3805" w14:textId="28130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FC7EC2" w:rsidRPr="00FC7EC2" w14:paraId="6F84726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F3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BF3D" w14:textId="4126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22,958,689.30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55D5" w14:textId="73584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C1F1" w14:textId="26CC0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142A" w14:textId="70237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81,808,689.30 </w:t>
            </w:r>
          </w:p>
        </w:tc>
      </w:tr>
      <w:tr w:rsidR="00FC7EC2" w:rsidRPr="00FC7EC2" w14:paraId="32FE315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2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D117" w14:textId="715FC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69F9" w14:textId="06F773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50CC" w14:textId="11D0E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65B2" w14:textId="412CA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FC7EC2" w:rsidRPr="00FC7EC2" w14:paraId="691EB7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C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7320" w14:textId="52EA28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687F" w14:textId="30399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9C2" w14:textId="0AAC2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A51B" w14:textId="6C43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FC7EC2" w:rsidRPr="00FC7EC2" w14:paraId="5C6F9D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6626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D7E922" w14:textId="2D550856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39,697,345.27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787AE" w14:textId="7EE469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BCFF3F" w14:textId="187B2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98CFFB" w14:textId="0B5AFC9E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64,353,455.86</w:t>
            </w:r>
          </w:p>
        </w:tc>
      </w:tr>
      <w:tr w:rsidR="00FC7EC2" w:rsidRPr="00FC7EC2" w14:paraId="3A88E93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D4F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8CFBC" w14:textId="1ECE03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63C0F" w14:textId="0DF8A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AE059" w14:textId="21551B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D6218" w14:textId="52935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FC7EC2" w:rsidRPr="00FC7EC2" w14:paraId="3BA782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6D8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F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52B1" w14:textId="02986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0248" w14:textId="4E5CD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3D8E" w14:textId="50C8C0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294E" w14:textId="009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FC7EC2" w:rsidRPr="00FC7EC2" w14:paraId="1037C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3A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5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1397" w14:textId="4217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6345" w14:textId="77F50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189F" w14:textId="7BAB93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5B56" w14:textId="27E2F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24EE9F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5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9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F5DF" w14:textId="7D90D0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4E65" w14:textId="33C5C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F20" w14:textId="57DCC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7E93" w14:textId="6026F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FC7EC2" w:rsidRPr="00FC7EC2" w14:paraId="26A1FA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F3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C26" w14:textId="63C66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2F86" w14:textId="3CA7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77B" w14:textId="2D748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0552" w14:textId="301EF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FC7EC2" w:rsidRPr="00FC7EC2" w14:paraId="16CE96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2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8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49F4" w14:textId="3AE91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E5D0" w14:textId="68C75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4409" w14:textId="467994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078D" w14:textId="5BACA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350F0B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DC8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26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F139" w14:textId="78A278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49E" w14:textId="74EBF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343B" w14:textId="2E35A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8564" w14:textId="2053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282F48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BE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6A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FC9F" w14:textId="7CCDC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26A4" w14:textId="67881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5B56" w14:textId="7B20CC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D286" w14:textId="3F2B5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FC7EC2" w:rsidRPr="00FC7EC2" w14:paraId="0F8D0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DC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91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B894" w14:textId="1DDF01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CA67" w14:textId="1FD0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9395" w14:textId="7A611D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7D84" w14:textId="47153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FC7EC2" w:rsidRPr="00FC7EC2" w14:paraId="1741B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223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D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62AC" w14:textId="2DC06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30E1" w14:textId="0A9B9B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241F" w14:textId="676D6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80D1" w14:textId="63533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0CB177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50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F9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96E3" w14:textId="45B76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76E7" w14:textId="0A6676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772D" w14:textId="6299D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CB8C" w14:textId="2B7722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FC7EC2" w:rsidRPr="00FC7EC2" w14:paraId="156086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C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E6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40" w14:textId="1F92D7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0FFC" w14:textId="5080C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182E" w14:textId="266048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6A30" w14:textId="1245D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FC7EC2" w:rsidRPr="00FC7EC2" w14:paraId="59332E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A7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02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02ED" w14:textId="3AFAB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1F9" w14:textId="67EFE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289" w14:textId="7553B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F5A8" w14:textId="08F4C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FC7EC2" w:rsidRPr="00FC7EC2" w14:paraId="07C003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25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2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C729" w14:textId="3F3DB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5832" w14:textId="2902E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4A03" w14:textId="6979A1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1261" w14:textId="769E0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FC7EC2" w:rsidRPr="00FC7EC2" w14:paraId="5BBACE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B8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D97E" w14:textId="29C1B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7BDB" w14:textId="32DB0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6C87" w14:textId="0060E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6D81" w14:textId="0F7F7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FC7EC2" w:rsidRPr="00FC7EC2" w14:paraId="4A563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BEA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0D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A42A" w14:textId="7F8B30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A47E" w14:textId="61C65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4952" w14:textId="495D3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9692" w14:textId="65D8C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FC7EC2" w:rsidRPr="00FC7EC2" w14:paraId="4A6E54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2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D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137" w14:textId="01EB3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519A" w14:textId="7B4887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6ABE" w14:textId="7E5BC8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E725" w14:textId="02786C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1730C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BA4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7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985D" w14:textId="76C50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EE25" w14:textId="0EF010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CA6B" w14:textId="77CD80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7EE" w14:textId="51FEBE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890BD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52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58EA" w14:textId="55CE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E70A" w14:textId="6C1F89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6943" w14:textId="013CD6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0822" w14:textId="32977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5B67D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ED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461" w14:textId="45090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BD0A" w14:textId="0EB667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247E" w14:textId="5F9F2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2FD" w14:textId="534EE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952E7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A7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4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99EB" w14:textId="3CEF0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9F17" w14:textId="2C528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2393" w14:textId="5D7D8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9FA9" w14:textId="7A81A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4ED1B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3C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A8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D4D8" w14:textId="2E7A3F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4E24" w14:textId="351AF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95AA" w14:textId="5C766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8BBF" w14:textId="6B026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FC7EC2" w:rsidRPr="00FC7EC2" w14:paraId="4CB75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DE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B9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6D85" w14:textId="3466F2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54F1" w14:textId="6F0F5F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8249" w14:textId="75E6A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F11A" w14:textId="1442C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FC7EC2" w:rsidRPr="00FC7EC2" w14:paraId="66F0D0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9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A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ABFB" w14:textId="766B22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635E" w14:textId="63F404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0D47" w14:textId="5FC1A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27A6" w14:textId="172806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FC7EC2" w:rsidRPr="00FC7EC2" w14:paraId="4E4C8E1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5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F3436" w14:textId="3752E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2D529" w14:textId="041D79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83BB2" w14:textId="0B4D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6DF2C" w14:textId="572377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</w:tr>
      <w:tr w:rsidR="00FC7EC2" w:rsidRPr="00FC7EC2" w14:paraId="626582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348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72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F00E" w14:textId="03E70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174F" w14:textId="16092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23D1" w14:textId="173A4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D4E7" w14:textId="16B638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FC7EC2" w:rsidRPr="00FC7EC2" w14:paraId="46D688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C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D3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6" w14:textId="4E3BEC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5AA3" w14:textId="49F48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FAB3" w14:textId="2B89E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9CE9" w14:textId="13E39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FC7EC2" w:rsidRPr="00FC7EC2" w14:paraId="43DB92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E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7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8EE8" w14:textId="78FBB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3E02" w14:textId="4AB5F3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9DC" w14:textId="75628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F5EE" w14:textId="01390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B449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35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D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E62E" w14:textId="367614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5505" w14:textId="3AD28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048" w14:textId="4D716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7E39" w14:textId="0296A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FC7EC2" w:rsidRPr="00FC7EC2" w14:paraId="273D1B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99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E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E377" w14:textId="34862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4C48" w14:textId="2EAEC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5055" w14:textId="0190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8F32" w14:textId="72D8D2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FC7EC2" w:rsidRPr="00FC7EC2" w14:paraId="56BDB0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66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D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4934" w14:textId="1B76E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1C78" w14:textId="7927A6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F380" w14:textId="41E14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290D" w14:textId="4C2DF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28505F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B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A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302C" w14:textId="09DD6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BF5B" w14:textId="025A4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E8D1" w14:textId="49D7B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CD7" w14:textId="54E9BE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647C44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A93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3ECC" w14:textId="162465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816" w14:textId="5E9F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E71F" w14:textId="46FA7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7604" w14:textId="01CBC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FC7EC2" w:rsidRPr="00FC7EC2" w14:paraId="455028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ED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2798" w14:textId="32E01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D534" w14:textId="2FB6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DD57" w14:textId="2632D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4E50" w14:textId="12F84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FC7EC2" w:rsidRPr="00FC7EC2" w14:paraId="5FEE78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392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B88D" w14:textId="6DEE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F441" w14:textId="4885A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4557" w14:textId="3AAEA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11BF" w14:textId="7FC08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FC7EC2" w:rsidRPr="00FC7EC2" w14:paraId="7F9504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81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64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4F74" w14:textId="1EE680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D9B4" w14:textId="1A80C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8996" w14:textId="64924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0600" w14:textId="65F5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FC7EC2" w:rsidRPr="00FC7EC2" w14:paraId="021815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7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E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02C3" w14:textId="157251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0BA" w14:textId="66E456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39E6" w14:textId="48EF5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D96" w14:textId="451D59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FC7EC2" w:rsidRPr="00FC7EC2" w14:paraId="6B144C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D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5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04A9" w14:textId="12D26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7BB2" w14:textId="10B1E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2D43" w14:textId="52527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5C3" w14:textId="6EA21C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FC7EC2" w:rsidRPr="00FC7EC2" w14:paraId="5C1AB6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9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5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3977" w14:textId="1C071B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54A3" w14:textId="65DBA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B2DA" w14:textId="099F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3388" w14:textId="3BEBC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</w:tr>
      <w:tr w:rsidR="00FC7EC2" w:rsidRPr="00FC7EC2" w14:paraId="2BB7CC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F1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FA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CE30" w14:textId="0CA88B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CAB9" w14:textId="115F4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F964" w14:textId="67BA6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5788" w14:textId="17325C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60A6F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90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FC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C9B0" w14:textId="0F686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3F60" w14:textId="05CB8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28EE" w14:textId="47060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113F" w14:textId="5D09A1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2B3B7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5B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E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DAEB" w14:textId="5E835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241E" w14:textId="3E7C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5F6" w14:textId="7EA6F5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87A5" w14:textId="62243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FC7EC2" w:rsidRPr="00FC7EC2" w14:paraId="21C31A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3C5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F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F6C" w14:textId="3D331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800C" w14:textId="125BB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0FB9" w14:textId="6E661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EAFF" w14:textId="3793DF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FC7EC2" w:rsidRPr="00FC7EC2" w14:paraId="5960BB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4D5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A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5E4A" w14:textId="7CF9A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04E5" w14:textId="566D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67AA" w14:textId="2E2D6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8727" w14:textId="6AFAD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FC7EC2" w:rsidRPr="00FC7EC2" w14:paraId="48CD4A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72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31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CD19" w14:textId="51CEDF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07F5" w14:textId="4782B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D9C" w14:textId="391B8B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D7B6" w14:textId="76280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FC7EC2" w:rsidRPr="00FC7EC2" w14:paraId="3585C2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60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5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D0CE" w14:textId="5C8F1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326C" w14:textId="2BF50D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2CED" w14:textId="446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C2E" w14:textId="479469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FC7EC2" w:rsidRPr="00FC7EC2" w14:paraId="648D0D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D62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C345" w14:textId="6104B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E86F" w14:textId="1DA7A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D745" w14:textId="0AEA3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4FF4" w14:textId="59D16B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46FBA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C4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E2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0D07" w14:textId="39A60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B7BD" w14:textId="73A34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7A3E" w14:textId="19539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948" w14:textId="71CA7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FC7EC2" w:rsidRPr="00FC7EC2" w14:paraId="1E326F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F4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4B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94E8" w14:textId="654FB9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56A9" w14:textId="51023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44B9" w14:textId="0FEF1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30F2" w14:textId="466B5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58C4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2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93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F5A5" w14:textId="5E695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71B7" w14:textId="29150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4ADA" w14:textId="69413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7112" w14:textId="3CDA3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E5E7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B85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1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C77D" w14:textId="20F53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F9CC" w14:textId="00BFF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FCD3" w14:textId="39BE5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EBD7" w14:textId="5E406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FC7EC2" w:rsidRPr="00FC7EC2" w14:paraId="62659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0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AF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E32A" w14:textId="7B553A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96F" w14:textId="566C7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E5BD" w14:textId="635CFC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320A" w14:textId="642572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FC7EC2" w:rsidRPr="00FC7EC2" w14:paraId="43691E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8D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19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061C" w14:textId="4941C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4EEB" w14:textId="4890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52AF" w14:textId="6C721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7B9" w14:textId="3FF65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C7EC2" w:rsidRPr="00FC7EC2" w14:paraId="1423A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98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C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8DA2" w14:textId="17586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5232" w14:textId="63678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9E8" w14:textId="3E03E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48EE" w14:textId="69ABA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FC7EC2" w:rsidRPr="00FC7EC2" w14:paraId="1A2DF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17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39D3" w14:textId="053001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216D" w14:textId="447BE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145" w14:textId="13D418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B27C" w14:textId="7B278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2C6D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1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D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D833" w14:textId="69804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0CC6" w14:textId="0BE03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CAB0" w14:textId="08121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BC12" w14:textId="1CD38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FC7EC2" w:rsidRPr="00FC7EC2" w14:paraId="42AFFF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CD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399A9" w14:textId="06B07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AC59B" w14:textId="32514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BA3A7" w14:textId="0171C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1F711" w14:textId="7DB8C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FC7EC2" w:rsidRPr="00FC7EC2" w14:paraId="1CB048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E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8721" w14:textId="6DBC7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E5BE" w14:textId="3B8CF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5B1A" w14:textId="7859D2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CD50" w14:textId="7EA2B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FC7EC2" w:rsidRPr="00FC7EC2" w14:paraId="2AC576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0E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4E6F" w14:textId="1DA2AE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ABA6" w14:textId="7E409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E969" w14:textId="2EAA9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0D21" w14:textId="76D63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FC7EC2" w:rsidRPr="00FC7EC2" w14:paraId="17502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AC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FC9B" w14:textId="0A545B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AD8F" w14:textId="07331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2C55" w14:textId="1C0834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6323" w14:textId="3656C8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FC7EC2" w:rsidRPr="00FC7EC2" w14:paraId="5F9AB7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0E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C8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51A5" w14:textId="0BC31B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03B4" w14:textId="636FD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E549" w14:textId="25CB5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3A5" w14:textId="20892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FC7EC2" w:rsidRPr="00FC7EC2" w14:paraId="02410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B39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BF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E1CD" w14:textId="6A0AB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4DD0" w14:textId="40C26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0453" w14:textId="2ACF3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9CDF" w14:textId="3FFA1C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38361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6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E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DAF9" w14:textId="625075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54CE" w14:textId="65A6D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2E37" w14:textId="30CB1E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C37C" w14:textId="29F3B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FC7EC2" w:rsidRPr="00FC7EC2" w14:paraId="78A5D5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91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1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BC39" w14:textId="019E7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767" w14:textId="0AED7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0C50" w14:textId="35BF5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1022" w14:textId="7B373D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FC7EC2" w:rsidRPr="00FC7EC2" w14:paraId="0761F0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022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26BA" w14:textId="225FD9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7E91" w14:textId="5241BD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6815" w14:textId="12BC5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9438" w14:textId="207B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FC7EC2" w:rsidRPr="00FC7EC2" w14:paraId="00E279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CD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F47" w14:textId="1D0298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FB18" w14:textId="34D66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9951" w14:textId="5E89D7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8ADA" w14:textId="05F8E9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FC7EC2" w:rsidRPr="00FC7EC2" w14:paraId="5B8CD6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A5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3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D630" w14:textId="2842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AA5E" w14:textId="604A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FCF" w14:textId="2B847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60C2" w14:textId="7E1FD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FC7EC2" w:rsidRPr="00FC7EC2" w14:paraId="3B3E72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83F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32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7C5B" w14:textId="2F793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6F46" w14:textId="5E466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9D74" w14:textId="1278B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60DB" w14:textId="2F46D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FC7EC2" w:rsidRPr="00FC7EC2" w14:paraId="14F0DB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4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37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91E2" w14:textId="35E23E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5E92" w14:textId="1E20E9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EE37" w14:textId="70B5A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9264" w14:textId="6F63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FC7EC2" w:rsidRPr="00FC7EC2" w14:paraId="75D6BE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2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2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E6BA" w14:textId="1C6E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996" w14:textId="23385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511" w14:textId="00E86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2224" w14:textId="0D864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FC7EC2" w:rsidRPr="00FC7EC2" w14:paraId="4A735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840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A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5FBE" w14:textId="7AB78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C0E2" w14:textId="5B40BD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752B" w14:textId="55AAE1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CF01" w14:textId="50CC3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FC7EC2" w:rsidRPr="00FC7EC2" w14:paraId="00ACB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4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F94" w14:textId="3881A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C924" w14:textId="69793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44E4" w14:textId="5EB28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E5E" w14:textId="3053A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FC7EC2" w:rsidRPr="00FC7EC2" w14:paraId="64714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D3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DAE3" w14:textId="4E792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085D" w14:textId="36B65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9FB7" w14:textId="4081F3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17B4" w14:textId="4E1A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FC7EC2" w:rsidRPr="00FC7EC2" w14:paraId="7434F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D3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60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4345" w14:textId="5B442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C6F" w14:textId="0E0A4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D84" w14:textId="2A15E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E012" w14:textId="22146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FC7EC2" w:rsidRPr="00FC7EC2" w14:paraId="2FFB47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1E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82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2BE0" w14:textId="71573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0AAB" w14:textId="54C21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0E1" w14:textId="0BBE0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A868" w14:textId="37C8A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FC7EC2" w:rsidRPr="00FC7EC2" w14:paraId="63F9C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D2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5F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388C" w14:textId="5C508D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0A75" w14:textId="594328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FBCC" w14:textId="025FB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C462" w14:textId="49EDE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FC7EC2" w:rsidRPr="00FC7EC2" w14:paraId="18F7CC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E5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5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CF24" w14:textId="657E3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719E" w14:textId="50669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9690" w14:textId="62552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D5D3" w14:textId="5202A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FC7EC2" w:rsidRPr="00FC7EC2" w14:paraId="469CEB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87F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FF3F0" w14:textId="247FE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062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15,770,467.56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E17BA" w14:textId="7B0774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116BB" w14:textId="320F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EDCF" w14:textId="557ABB65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35,812,588.51</w:t>
            </w:r>
          </w:p>
        </w:tc>
      </w:tr>
      <w:tr w:rsidR="00FC7EC2" w:rsidRPr="00FC7EC2" w14:paraId="364CB4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03F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B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6085" w14:textId="0A564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72CE" w14:textId="57001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3448" w14:textId="7E843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9A21" w14:textId="5FAE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FC7EC2" w:rsidRPr="00FC7EC2" w14:paraId="3CDA5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590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6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D662" w14:textId="3AF52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36CE" w14:textId="3E9A4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6870" w14:textId="7D7B9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DDE" w14:textId="47E5B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FC7EC2" w:rsidRPr="00FC7EC2" w14:paraId="6CFFAB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5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F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2FFE" w14:textId="344B7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F3C0" w14:textId="664EDE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C35F" w14:textId="07197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FD51" w14:textId="323BC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042AC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7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00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D4F0" w14:textId="079096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DAB8" w14:textId="7FBE9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B563" w14:textId="27162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6A10" w14:textId="4A1F4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5519B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F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2D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91AB" w14:textId="5E872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2623" w14:textId="55B68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DE76" w14:textId="3905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3539" w14:textId="38FA0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FC7EC2" w:rsidRPr="00FC7EC2" w14:paraId="0204B8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A96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A2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14F9" w14:textId="38FAA8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8A2B" w14:textId="23A8E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7B40" w14:textId="4D6A7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01BF" w14:textId="7E20A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FC7EC2" w:rsidRPr="00FC7EC2" w14:paraId="56E9C7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34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2106" w14:textId="0F230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D181" w14:textId="2D15F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0B25" w14:textId="508176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56A5" w14:textId="3B4BA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FC7EC2" w:rsidRPr="00FC7EC2" w14:paraId="4D5B16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229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6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0853" w14:textId="1D720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AB0" w14:textId="68AA2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B72B" w14:textId="397A4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AF62" w14:textId="3A6B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61BAAA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1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CD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B162" w14:textId="2BBF36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D910" w14:textId="5C507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A33" w14:textId="306F1E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D2C6" w14:textId="536DB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FC7EC2" w:rsidRPr="00FC7EC2" w14:paraId="4C117D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B55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D9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CF7" w14:textId="23755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2A3D" w14:textId="6A3C6A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3F66" w14:textId="34C66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12B5" w14:textId="0BA154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FC7EC2" w:rsidRPr="00FC7EC2" w14:paraId="443530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1F9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3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1DC2" w14:textId="47EFEE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4703" w14:textId="0D694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0606" w14:textId="79AA7E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D60A" w14:textId="0402B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FC7EC2" w:rsidRPr="00FC7EC2" w14:paraId="5B1D7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C2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88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6DB4" w14:textId="29A39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59A5" w14:textId="2C64F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052F" w14:textId="34C3B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8178" w14:textId="0FF96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FC7EC2" w:rsidRPr="00FC7EC2" w14:paraId="63603E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F98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56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DEA8" w14:textId="5248D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8D67" w14:textId="2440D5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6F00" w14:textId="5E5A3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30E3" w14:textId="5A539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FC7EC2" w:rsidRPr="00FC7EC2" w14:paraId="39958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5D2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D94E" w14:textId="52B5A3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38BC" w14:textId="0B032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755C" w14:textId="295FB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4E4B" w14:textId="2E09D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FC7EC2" w:rsidRPr="00FC7EC2" w14:paraId="717E6F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89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EA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3E4C" w14:textId="66212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A9C0" w14:textId="64BD5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F0CF" w14:textId="53570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08AB" w14:textId="6795D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FC7EC2" w:rsidRPr="00FC7EC2" w14:paraId="7EF01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95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9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6342" w14:textId="173DE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BC4E" w14:textId="12F9F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FAAB" w14:textId="1ABA9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F30" w14:textId="499FAD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FC7EC2" w:rsidRPr="00FC7EC2" w14:paraId="285114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F9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9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1EB5" w14:textId="15DE7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FD90" w14:textId="357B9E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683C" w14:textId="44411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A75B" w14:textId="31315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FC7EC2" w:rsidRPr="00FC7EC2" w14:paraId="571C3E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ED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F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DEC7" w14:textId="5E373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5E46" w14:textId="4E8BE4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5F12" w14:textId="69C2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25DD" w14:textId="6762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FC7EC2" w:rsidRPr="00FC7EC2" w14:paraId="59E83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C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74E9" w14:textId="747B4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FBE5" w14:textId="750F6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444E" w14:textId="517E1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1C14" w14:textId="059116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FC7EC2" w:rsidRPr="00FC7EC2" w14:paraId="6AE328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76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D6F" w14:textId="4C49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670" w14:textId="2F1F99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FBBC" w14:textId="70604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14FE" w14:textId="0D8D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FC7EC2" w:rsidRPr="00FC7EC2" w14:paraId="3694BD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3B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1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46FC" w14:textId="36C093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E279" w14:textId="0FBFFC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2D41" w14:textId="2CF27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BC4D" w14:textId="65E740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75B4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1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80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C096" w14:textId="1CCD4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F084" w14:textId="31B6E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D05E" w14:textId="71C8EE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8CE1" w14:textId="1D16B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FD21F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F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4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4AB8" w14:textId="0DC8C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3223" w14:textId="360BD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3285" w14:textId="3A577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EEEF" w14:textId="447935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88AF6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6C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BD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EC7D" w14:textId="28397E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470E" w14:textId="70F3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E782" w14:textId="70E22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5724" w14:textId="44EA6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FC7EC2" w:rsidRPr="00FC7EC2" w14:paraId="39364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CD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6503" w14:textId="3B497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E054" w14:textId="7F34E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F837" w14:textId="36CDF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4001" w14:textId="6CC34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2934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C5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5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DF1F" w14:textId="5A748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9D72" w14:textId="7468E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21EA" w14:textId="79A3F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DF74" w14:textId="47AA3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FC7EC2" w:rsidRPr="00FC7EC2" w14:paraId="032C32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7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AC88" w14:textId="60255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AF73" w14:textId="3EC60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CB02" w14:textId="50471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EBDD" w14:textId="78D1C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FC7EC2" w:rsidRPr="00FC7EC2" w14:paraId="0D6729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97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D314" w14:textId="373A02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64AE" w14:textId="7E074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4CD1" w14:textId="3230B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AD18" w14:textId="65B27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FC7EC2" w:rsidRPr="00FC7EC2" w14:paraId="3849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D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C259" w14:textId="118C6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CAC4" w14:textId="63AB8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938C" w14:textId="2CD05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539A" w14:textId="35F8F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FC7EC2" w:rsidRPr="00FC7EC2" w14:paraId="2AFE51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286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2E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6F8B" w14:textId="644A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0D06" w14:textId="101D2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7DBD" w14:textId="208A0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9E58" w14:textId="32EFB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03A36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3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1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21E4" w14:textId="14B21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F336" w14:textId="3E531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07C1" w14:textId="76ED18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463D" w14:textId="6C7541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FC7EC2" w:rsidRPr="00FC7EC2" w14:paraId="6ECB3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1A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4422" w14:textId="1115A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B746" w14:textId="088B0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D9FE" w14:textId="733BD8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856B" w14:textId="5143B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FC7EC2" w:rsidRPr="00FC7EC2" w14:paraId="469415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B8F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2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7F85" w14:textId="19EF3E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DFEB" w14:textId="04E46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0299" w14:textId="64B82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ABAF" w14:textId="1F2C7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2DB3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10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55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B07B" w14:textId="7C66C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5119" w14:textId="7FAD42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1402" w14:textId="577F47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6819" w14:textId="65274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FC7EC2" w:rsidRPr="00FC7EC2" w14:paraId="370082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9F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41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E2E7" w14:textId="3024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7954" w14:textId="7F3CD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7B50" w14:textId="4486F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5FD6" w14:textId="02140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FC7EC2" w:rsidRPr="00FC7EC2" w14:paraId="61086D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3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A2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2E47" w14:textId="13F55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F9A4" w14:textId="264B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39F" w14:textId="35F97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A0B0" w14:textId="4A8A26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005FD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57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0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E934" w14:textId="5ED9D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671A" w14:textId="55BCE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29FC" w14:textId="520BC6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84B6" w14:textId="25FB1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FC7EC2" w:rsidRPr="00FC7EC2" w14:paraId="2871C0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D6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D5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AAF6" w14:textId="74035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78E9" w14:textId="5BA70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3871" w14:textId="42FA5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30ED" w14:textId="0604B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FC7EC2" w:rsidRPr="00FC7EC2" w14:paraId="621B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38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0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EDCE" w14:textId="5CAF946F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305,997.14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C610" w14:textId="72321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1F91" w14:textId="22BC2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C9A8" w14:textId="6043A1F3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322,197.17</w:t>
            </w:r>
          </w:p>
        </w:tc>
      </w:tr>
      <w:tr w:rsidR="00FC7EC2" w:rsidRPr="00FC7EC2" w14:paraId="24CEB4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9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BA34" w14:textId="5228C3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1085" w14:textId="7879D3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7790" w14:textId="72466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076" w14:textId="6A303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FC7EC2" w:rsidRPr="00FC7EC2" w14:paraId="7AC61C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A4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86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19E1" w14:textId="23420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7785" w14:textId="36B8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1EA8" w14:textId="68DF4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D7E4" w14:textId="1E2A4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FC7EC2" w:rsidRPr="00FC7EC2" w14:paraId="3798D0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59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5B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BA4F" w14:textId="49604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3F8A" w14:textId="55A09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7EFB" w14:textId="3218A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19A" w14:textId="67E114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FC7EC2" w:rsidRPr="00FC7EC2" w14:paraId="25F739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80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7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A1B2" w14:textId="785563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F38A" w14:textId="497031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F915" w14:textId="782B7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6F86" w14:textId="153BA0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6F42E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14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C9490" w14:textId="1EC70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C2651" w14:textId="3A80A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F6A846" w14:textId="3B8310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25DC5" w14:textId="4A2AC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FC7EC2" w:rsidRPr="00FC7EC2" w14:paraId="57613E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0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FBBE6" w14:textId="43774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805A7" w14:textId="73A3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8D99C2" w14:textId="2BFBE5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079E7" w14:textId="15C28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FC7EC2" w:rsidRPr="00FC7EC2" w14:paraId="18BF3E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E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06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2F4D" w14:textId="1878B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4941" w14:textId="189F3F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29DD" w14:textId="133EC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F434" w14:textId="0DAE8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FC7EC2" w:rsidRPr="00FC7EC2" w14:paraId="0E2F4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C31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0B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379" w14:textId="4DF6B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AAD0" w14:textId="00F68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CFF1" w14:textId="0EEF59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3D58" w14:textId="61C10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FC7EC2" w:rsidRPr="00FC7EC2" w14:paraId="0CA2F8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4F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5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6895" w14:textId="6C990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1331" w14:textId="4734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0A54" w14:textId="40DE5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15F4" w14:textId="012F6F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FC7EC2" w:rsidRPr="00FC7EC2" w14:paraId="526A01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00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9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49B3" w14:textId="5E2144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52C3" w14:textId="596269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CAB2" w14:textId="0F107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FEC" w14:textId="0A52B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FC7EC2" w:rsidRPr="00FC7EC2" w14:paraId="4793EE6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14A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D9232" w14:textId="66F49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E508B" w14:textId="6AD4D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4D02A" w14:textId="1E91C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2DC23" w14:textId="093840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FC7EC2" w:rsidRPr="00FC7EC2" w14:paraId="0FA2D7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CB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86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865A" w14:textId="25B3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368" w14:textId="23AED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183C" w14:textId="0215B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8C44" w14:textId="7874A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FC7EC2" w:rsidRPr="00FC7EC2" w14:paraId="6875F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A0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4C3E" w14:textId="6CFA8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BFFC" w14:textId="1C50E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221A" w14:textId="69121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2D83" w14:textId="337C2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3A2EA0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FA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58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77ED" w14:textId="0EFBB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8A53" w14:textId="05119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7A15" w14:textId="4169E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28A1" w14:textId="030409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FC7EC2" w:rsidRPr="00FC7EC2" w14:paraId="1DE9C9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A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B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374" w14:textId="06DB23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614B" w14:textId="1FF14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028" w14:textId="6508F1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0411" w14:textId="2A8F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FC7EC2" w:rsidRPr="00FC7EC2" w14:paraId="70B4B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B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06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7043" w14:textId="3688D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754E" w14:textId="6420C6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2FAB" w14:textId="47FA7E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7030" w14:textId="55FF9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3BA44B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02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D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2FB6" w14:textId="23204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2A90" w14:textId="28AF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C12A" w14:textId="48F1F8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1CA3" w14:textId="06F8C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FC7EC2" w:rsidRPr="00FC7EC2" w14:paraId="278AB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E16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8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AF9D" w14:textId="34A51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4EF" w14:textId="07354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7F74" w14:textId="5F103A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2E9" w14:textId="3E429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FC7EC2" w:rsidRPr="00FC7EC2" w14:paraId="490566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76D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B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57C8" w14:textId="4CA846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7331" w14:textId="4D39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E8FA" w14:textId="03F83C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B848" w14:textId="0ECB4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FC7EC2" w:rsidRPr="00FC7EC2" w14:paraId="479368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B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74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F58A" w14:textId="3D9AB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6FB8" w14:textId="6AF2E4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D5B7" w14:textId="4299B3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93D6" w14:textId="50200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7292B4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EA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DB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FEA2" w14:textId="67392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8077" w14:textId="5E07F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398F" w14:textId="7422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051C" w14:textId="6543F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FC7EC2" w:rsidRPr="00FC7EC2" w14:paraId="592B51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13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03A8" w14:textId="06EB6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1555" w14:textId="03254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146E" w14:textId="74638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7C6E" w14:textId="18A6C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FC7EC2" w:rsidRPr="00FC7EC2" w14:paraId="31AF69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F8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95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9169" w14:textId="59E81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7077" w14:textId="039AE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0DF" w14:textId="744DE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041B" w14:textId="70123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FC7EC2" w:rsidRPr="00FC7EC2" w14:paraId="05D89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AB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5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766D" w14:textId="2FF71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F4B6" w14:textId="4EE8E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BE0A" w14:textId="382C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49E4" w14:textId="0CBB7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1F9061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B7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66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536" w14:textId="54D056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EEF8" w14:textId="5ACDB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7E95" w14:textId="79DD8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CF7A" w14:textId="6D90D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FC7EC2" w:rsidRPr="00FC7EC2" w14:paraId="7556AA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A4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BE7" w14:textId="4B0E5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E3E0" w14:textId="05D2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E2BD" w14:textId="689BF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48BF" w14:textId="41DCE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FC7EC2" w:rsidRPr="00FC7EC2" w14:paraId="547A56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D0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2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7A23" w14:textId="5AEB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7ABE" w14:textId="4A2B6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7F66" w14:textId="1BB3D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44A0" w14:textId="04412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FC7EC2" w:rsidRPr="00FC7EC2" w14:paraId="4A60C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476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2D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3475" w14:textId="6616F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4478" w14:textId="32AF4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9E56" w14:textId="7BAB3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4EA" w14:textId="7DBAA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FC7EC2" w:rsidRPr="00FC7EC2" w14:paraId="3204DF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0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E3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9FD0" w14:textId="2E8E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CEEC" w14:textId="0192D4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FDD6" w14:textId="79266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ED3B" w14:textId="2FDE0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FC7EC2" w:rsidRPr="00FC7EC2" w14:paraId="67865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8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DD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7D2" w14:textId="1239F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B0A" w14:textId="312D0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3782" w14:textId="5D91CE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2488" w14:textId="79DC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19F68E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0A4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ED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2415" w14:textId="246457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084D" w14:textId="115B4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6788" w14:textId="515F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CC76" w14:textId="74E67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29C55DC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6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E4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F85" w14:textId="31325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42FB" w14:textId="0A2C3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8627" w14:textId="29389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6063" w14:textId="0BB3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FC7EC2" w:rsidRPr="00FC7EC2" w14:paraId="469E5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7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C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B32E" w14:textId="25C54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9D64" w14:textId="5B771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937" w14:textId="45E31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0C2F" w14:textId="20E14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FC7EC2" w:rsidRPr="00FC7EC2" w14:paraId="6776CD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64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4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9039" w14:textId="7E571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D631" w14:textId="4A4BEB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D678" w14:textId="76F5C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63B4" w14:textId="3D8BB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FC7EC2" w:rsidRPr="00FC7EC2" w14:paraId="60295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C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3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6F45" w14:textId="519A2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7B5D" w14:textId="4F676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7BB3" w14:textId="37C2D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3E7F" w14:textId="2AFAB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FC7EC2" w:rsidRPr="00FC7EC2" w14:paraId="1760F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6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A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D84B" w14:textId="17BB0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9634" w14:textId="7548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2461" w14:textId="6660A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6EC4" w14:textId="1C710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18057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E5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6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3024" w14:textId="720389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BFDB" w14:textId="383C5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1E3" w14:textId="4B51E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BD8D" w14:textId="0AF5A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FC7EC2" w:rsidRPr="00FC7EC2" w14:paraId="0A4F7A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1B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F302" w14:textId="6A83C3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7476" w14:textId="4B1225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9974" w14:textId="667A98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AEA9" w14:textId="0D6E99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FC7EC2" w:rsidRPr="00FC7EC2" w14:paraId="59BFDA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B7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999E" w14:textId="0B4A81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0E3B" w14:textId="6B4332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9A05" w14:textId="06BA6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6837" w14:textId="259243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0BFE0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9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05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FD51" w14:textId="2B9062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00C9" w14:textId="3D504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22AC" w14:textId="1DBBE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D981" w14:textId="7E64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FC7EC2" w:rsidRPr="00FC7EC2" w14:paraId="45E9E0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13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BBE68" w14:textId="0C9EF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495D8" w14:textId="5D4C9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52EE6" w14:textId="5923B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50692" w14:textId="0AD2EE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FC7EC2" w:rsidRPr="00FC7EC2" w14:paraId="13E0C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5F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D6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BA19" w14:textId="3DAD5C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198A" w14:textId="64513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8F69" w14:textId="102B8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589" w14:textId="50B4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FC7EC2" w:rsidRPr="00FC7EC2" w14:paraId="690540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C1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5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D576" w14:textId="64FDA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09B" w14:textId="03EC3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A1C0" w14:textId="28524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1B9E" w14:textId="2FADC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FC7EC2" w:rsidRPr="00FC7EC2" w14:paraId="4C7C7C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D1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AF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772E" w14:textId="28BEE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EB05" w14:textId="319F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C0FB" w14:textId="66509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56CB" w14:textId="42F0A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BA2B6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70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3E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A941" w14:textId="29D433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F542" w14:textId="212553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CC3A" w14:textId="0527D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B273" w14:textId="06EDA0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FC7EC2" w:rsidRPr="00FC7EC2" w14:paraId="7DB4F4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51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C5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E0E5" w14:textId="75985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960B" w14:textId="088547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10B8" w14:textId="79C5C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2BE6" w14:textId="48D40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FC7EC2" w:rsidRPr="00FC7EC2" w14:paraId="1BFCC6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BD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F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AFC9" w14:textId="57892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85DE" w14:textId="1647B3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52F1" w14:textId="617C8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B15A" w14:textId="1F3D0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FC7EC2" w:rsidRPr="00FC7EC2" w14:paraId="58CB2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EB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17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6461" w14:textId="546E8F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809B" w14:textId="034ABF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89F5" w14:textId="4C265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7011" w14:textId="7B885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FC7EC2" w:rsidRPr="00FC7EC2" w14:paraId="32B82E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31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4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BF30" w14:textId="135F5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873A" w14:textId="5FE7B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A067" w14:textId="2DF2F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4B35" w14:textId="79282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FC7EC2" w:rsidRPr="00FC7EC2" w14:paraId="4BCB21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D24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B0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D0D" w14:textId="6FDB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3FE0" w14:textId="13105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3809" w14:textId="67C99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8BF0" w14:textId="5A33D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FC7EC2" w:rsidRPr="00FC7EC2" w14:paraId="645BFD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F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DDE9" w14:textId="27699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2A55" w14:textId="29C5F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CDEE" w14:textId="4B220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EF23" w14:textId="5CEB0A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FC7EC2" w:rsidRPr="00FC7EC2" w14:paraId="02C5CB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1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14D2" w14:textId="35CE0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9BF9" w14:textId="60700E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77A6" w14:textId="4011F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ED21" w14:textId="635B0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FC7EC2" w:rsidRPr="00FC7EC2" w14:paraId="21A3B2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E1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6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676D" w14:textId="70048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95A4" w14:textId="23FE5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94A2" w14:textId="2101E5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05CF" w14:textId="728C8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FC7EC2" w:rsidRPr="00FC7EC2" w14:paraId="061A34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7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6380" w14:textId="383809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04E2" w14:textId="300F5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432C" w14:textId="512D98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A622" w14:textId="5D4E4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FC7EC2" w:rsidRPr="00FC7EC2" w14:paraId="7B9A7C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7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F1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A41E" w14:textId="2C8A99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D2AA" w14:textId="2F8A97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8D57" w14:textId="50EF2E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0452" w14:textId="6B8E8F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FC7EC2" w:rsidRPr="00FC7EC2" w14:paraId="3481BB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DB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F8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60E5" w14:textId="3853EA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246F" w14:textId="08AD6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77E3" w14:textId="4DCD7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16D4" w14:textId="50ADB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FC7EC2" w:rsidRPr="00FC7EC2" w14:paraId="3D4306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A5A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3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9646" w14:textId="29A93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EA40" w14:textId="1B5ED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6587" w14:textId="56274E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C26F" w14:textId="4C769D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FC7EC2" w:rsidRPr="00FC7EC2" w14:paraId="25ED9C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B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3F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173C" w14:textId="0E316C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198A" w14:textId="4154D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7436" w14:textId="3607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147C" w14:textId="42002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FC7EC2" w:rsidRPr="00FC7EC2" w14:paraId="69234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766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C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F66C" w14:textId="39E19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588A" w14:textId="2C7D0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6EAA" w14:textId="4FE49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4300" w14:textId="67C40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28BC87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E4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61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BEEB" w14:textId="771B2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1449" w14:textId="0C5E77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2956" w14:textId="1F4D5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829C" w14:textId="2EFB5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FC7EC2" w:rsidRPr="00FC7EC2" w14:paraId="5A7768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B96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BDDD" w14:textId="51E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A9BD" w14:textId="5FF55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AB6E" w14:textId="5B608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406D" w14:textId="35259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FC7EC2" w:rsidRPr="00FC7EC2" w14:paraId="4F7DBC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27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D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1622" w14:textId="208008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F330" w14:textId="5BB65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544C" w14:textId="5C3A7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DBF8" w14:textId="41908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FC7EC2" w:rsidRPr="00FC7EC2" w14:paraId="51E17B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A4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0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0D4D" w14:textId="1F12E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2CEC" w14:textId="71811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2D95" w14:textId="13C29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6A6B" w14:textId="09B357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FC7EC2" w:rsidRPr="00FC7EC2" w14:paraId="00C0E5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0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BF94" w14:textId="06F87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753E" w14:textId="3D55D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BB9E" w14:textId="0B20D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C0B" w14:textId="5668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1EC2E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E2A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56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D698" w14:textId="4B0E53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71C1" w14:textId="345BC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C3E4" w14:textId="78C81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E64E" w14:textId="60961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FC7EC2" w:rsidRPr="00FC7EC2" w14:paraId="66255B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01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FB4" w14:textId="633A4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7B54" w14:textId="28335B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0CB3" w14:textId="3684D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F7EE" w14:textId="52B7C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FC7EC2" w:rsidRPr="00FC7EC2" w14:paraId="3F1CC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ED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A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BC8D" w14:textId="3E6625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21AD" w14:textId="5A8746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A304" w14:textId="61A39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C0FE" w14:textId="0F93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5385E6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B5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0C23" w14:textId="30F2D0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8FD4" w14:textId="4B051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8E42" w14:textId="4C99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566F" w14:textId="0A230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FC7EC2" w:rsidRPr="00FC7EC2" w14:paraId="1451FD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2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FD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AF22" w14:textId="47B40C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7F6D" w14:textId="6C657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246E" w14:textId="15C89F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73C4" w14:textId="25DE3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FC7EC2" w:rsidRPr="00FC7EC2" w14:paraId="53BD13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7FB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1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0E22" w14:textId="3DFDF1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5A" w14:textId="6F660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C1E2" w14:textId="2E9A2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D4DE" w14:textId="43714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FC7EC2" w:rsidRPr="00FC7EC2" w14:paraId="1F3A22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C41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5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4715" w14:textId="27B71A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D137" w14:textId="6C355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E3A0" w14:textId="30D92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5740" w14:textId="7EED2B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FC7EC2" w:rsidRPr="00FC7EC2" w14:paraId="054FF0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9A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B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FA7" w14:textId="6FEEF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3CBC" w14:textId="0F0D50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D26F" w14:textId="3655A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E841" w14:textId="73A4C7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6B2F5C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1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A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6649" w14:textId="3FAF0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DB0E" w14:textId="153248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8E71" w14:textId="01C2CE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3D52" w14:textId="33085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FC7EC2" w:rsidRPr="00FC7EC2" w14:paraId="7D48E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1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D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7D66" w14:textId="4C4A3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91E4" w14:textId="0F5D91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9784" w14:textId="1A117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8BEE" w14:textId="59AD8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FC7EC2" w:rsidRPr="00FC7EC2" w14:paraId="3015AF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3D5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F6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1E3E" w14:textId="32579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135B" w14:textId="3BFE5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53EF" w14:textId="407974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BC6" w14:textId="3A4760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FC7EC2" w:rsidRPr="00FC7EC2" w14:paraId="13F63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03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9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E11" w14:textId="1A4445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A02D" w14:textId="0FBA7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BB90" w14:textId="331EB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354B" w14:textId="67559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5C41B1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6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D9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7C3C" w14:textId="730EB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CBE2" w14:textId="22EEE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95E3" w14:textId="5E76B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F7CF" w14:textId="0044DF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FC7EC2" w:rsidRPr="00FC7EC2" w14:paraId="2DF034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3A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3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FE7A" w14:textId="091C1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7592" w14:textId="2C2F1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4791" w14:textId="6C45A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643C" w14:textId="4F7E6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250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0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F5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65C8" w14:textId="375D1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A92F" w14:textId="3A376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4FE9" w14:textId="691454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5D56" w14:textId="386C32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FC7EC2" w:rsidRPr="00FC7EC2" w14:paraId="2FCB806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38D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41A42" w14:textId="66196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02328" w14:textId="440E5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16C75" w14:textId="12AC3B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A7D73" w14:textId="4171C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FC7EC2" w:rsidRPr="00FC7EC2" w14:paraId="382C88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4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A98D" w14:textId="4046A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708C" w14:textId="4F365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7B09" w14:textId="7F35C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C961" w14:textId="1B594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FC7EC2" w:rsidRPr="00FC7EC2" w14:paraId="5D393E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E4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2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8BC9" w14:textId="29129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99CC" w14:textId="7CAB6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2A02" w14:textId="7C18A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7527" w14:textId="5D16F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FC7EC2" w:rsidRPr="00FC7EC2" w14:paraId="6F47DC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3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F0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2E00" w14:textId="79EE0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87AC" w14:textId="72B2D3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AAE0" w14:textId="35ACE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2199" w14:textId="094FF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FC7EC2" w:rsidRPr="00FC7EC2" w14:paraId="6C5B1C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8B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66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3D2B" w14:textId="6CFB30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6CAC" w14:textId="3D4AFB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B1FD" w14:textId="7B37D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6E4" w14:textId="27B3BC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FC7EC2" w:rsidRPr="00FC7EC2" w14:paraId="2EEF58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D5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5400D" w14:textId="7B76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717A7" w14:textId="0D48E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32ED8" w14:textId="1090E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8F1C1" w14:textId="4A0C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FC7EC2" w:rsidRPr="00FC7EC2" w14:paraId="75365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02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04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592A" w14:textId="2FAC86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9DE9" w14:textId="5E708A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E504" w14:textId="5CBED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771C" w14:textId="52B07F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FC7EC2" w:rsidRPr="00FC7EC2" w14:paraId="78AF9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7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1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112A" w14:textId="1CEE3D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5DA3" w14:textId="3A6CE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06D7" w14:textId="5D958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2AAB" w14:textId="3E35F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FC7EC2" w:rsidRPr="00FC7EC2" w14:paraId="38B67F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91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D458" w14:textId="3BBA4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1081" w14:textId="767D0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B37" w14:textId="47750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1B77" w14:textId="4931A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FC7EC2" w:rsidRPr="00FC7EC2" w14:paraId="115AD5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2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2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9706" w14:textId="6B1A1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819D" w14:textId="3150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6C55" w14:textId="18C4DA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BBF0" w14:textId="7DBB60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FC7EC2" w:rsidRPr="00FC7EC2" w14:paraId="19827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18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D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9EBD" w14:textId="42A90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B5CB" w14:textId="26CFA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ED69" w14:textId="3A24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A59E" w14:textId="2A34C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FC7EC2" w:rsidRPr="00FC7EC2" w14:paraId="705ADCB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448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A5D2D" w14:textId="6A0B2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75654F" w14:textId="449AD7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C58FF" w14:textId="38ED0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AF0B8C" w14:textId="22FE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FC7EC2" w:rsidRPr="00FC7EC2" w14:paraId="4FADE6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13C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E8E72" w14:textId="2D1F80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B8E2B" w14:textId="2B403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F0E4" w14:textId="2BAFA3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B62E5" w14:textId="2B2895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FC7EC2" w:rsidRPr="00FC7EC2" w14:paraId="51F005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5C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28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2DFA" w14:textId="4CA25D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8C96" w14:textId="2C5AF9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3C3F" w14:textId="1A734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09FC" w14:textId="7BA5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FC7EC2" w:rsidRPr="00FC7EC2" w14:paraId="5F995B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6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BA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ADD3" w14:textId="220D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36F7" w14:textId="04115D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8E39" w14:textId="0970A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2182" w14:textId="677C6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FC7EC2" w:rsidRPr="00FC7EC2" w14:paraId="5751B5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B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9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A6E0" w14:textId="6802A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9FF6" w14:textId="15C81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903C" w14:textId="3F31B6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45E8" w14:textId="70AF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44CE30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21E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EB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20D9" w14:textId="07E44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F12F" w14:textId="2812D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7570" w14:textId="101BF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099B" w14:textId="27DBE9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71C2A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5FE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16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038A" w14:textId="475EC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8BCA" w14:textId="0DB4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93D" w14:textId="7765C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4F5F" w14:textId="68794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28491B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E8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1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96E5" w14:textId="087C6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8C68" w14:textId="6DE0C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5AFB" w14:textId="5D9F9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9EC" w14:textId="66080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FC7EC2" w:rsidRPr="00FC7EC2" w14:paraId="6CC33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27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4F05" w14:textId="39567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7A70" w14:textId="16F4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EBD6" w14:textId="18845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3FB7" w14:textId="191308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3AC83B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A2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A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28D6" w14:textId="71778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8783" w14:textId="35A3D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66" w14:textId="562E3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54C7" w14:textId="59CE7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4362B2E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66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1E70F" w14:textId="4FCC2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A0AE2" w14:textId="20CFF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0512C" w14:textId="10405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6F35A" w14:textId="79E21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FC7EC2" w:rsidRPr="00FC7EC2" w14:paraId="159AC3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9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A111" w14:textId="59699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CEB5" w14:textId="717140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E52D" w14:textId="43D04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A6B8" w14:textId="28B4CE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FC7EC2" w:rsidRPr="00FC7EC2" w14:paraId="255330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A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8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E126" w14:textId="592E25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3D8E" w14:textId="6BEC2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6C0" w14:textId="2E05D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2F9C" w14:textId="0A76B7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FC7EC2" w:rsidRPr="00FC7EC2" w14:paraId="606B4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75D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1D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69B4" w14:textId="72303F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ECD6" w14:textId="76E1D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D4C4" w14:textId="5D75F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22F7" w14:textId="569DE4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FC7EC2" w:rsidRPr="00FC7EC2" w14:paraId="1CD47E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FBE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C9B4" w14:textId="0931E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C6FE" w14:textId="3E657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FEDA" w14:textId="64BBF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BF59" w14:textId="31044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FC7EC2" w:rsidRPr="00FC7EC2" w14:paraId="0E9604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15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727C" w14:textId="31A4D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C2F0" w14:textId="5D186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1407" w14:textId="42082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3C24" w14:textId="1F765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FC7EC2" w:rsidRPr="00FC7EC2" w14:paraId="50F8D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35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B928" w14:textId="4B02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1A90" w14:textId="593CD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B06C" w14:textId="19998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FC39" w14:textId="29BF5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FC7EC2" w:rsidRPr="00FC7EC2" w14:paraId="6489D3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83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1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A1DB" w14:textId="0B5FC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3969" w14:textId="008658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55E" w14:textId="0BDD4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7824" w14:textId="12437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45F9B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8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9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3D45" w14:textId="3814AE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4D51" w14:textId="35F6F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00AD" w14:textId="334EE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EE66" w14:textId="13B15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FC7EC2" w:rsidRPr="00FC7EC2" w14:paraId="37ED7E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9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12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63B" w14:textId="7FD74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198" w14:textId="05C48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EE18" w14:textId="10EE3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DB71" w14:textId="157ED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FC7EC2" w:rsidRPr="00FC7EC2" w14:paraId="4268D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155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8A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E4C4" w14:textId="2F29F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D8F7" w14:textId="79B22A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6A8D" w14:textId="28815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8681" w14:textId="41577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FC7EC2" w:rsidRPr="00FC7EC2" w14:paraId="5F6C060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A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A6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D941" w14:textId="0D43E5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6B08" w14:textId="041B59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245" w14:textId="25F82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7C08" w14:textId="5682D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FC7EC2" w:rsidRPr="00FC7EC2" w14:paraId="32A247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F89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95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9CA4" w14:textId="127DB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0961" w14:textId="1CA89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CB38" w14:textId="2A756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FC49" w14:textId="6344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FC7EC2" w:rsidRPr="00FC7EC2" w14:paraId="0E59583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61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72316" w14:textId="31578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9D2A5" w14:textId="0B734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BAA4" w14:textId="7B64D0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EEFFC" w14:textId="1BAA5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FC7EC2" w:rsidRPr="00FC7EC2" w14:paraId="78B0A4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8E1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4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940B" w14:textId="22AF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855" w14:textId="70B14B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49E1" w14:textId="232BC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0019" w14:textId="7CB4E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0056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8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C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E342" w14:textId="1ECF6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5256" w14:textId="66ECC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94B8" w14:textId="4A55B2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2AC3" w14:textId="584DD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78D9F7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4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27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07E" w14:textId="174E6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C548" w14:textId="50BCF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1706" w14:textId="58BC4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200A" w14:textId="6537E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FC7EC2" w:rsidRPr="00FC7EC2" w14:paraId="203B88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2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A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BE80" w14:textId="246F5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275E" w14:textId="6A519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0628" w14:textId="76F0E5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118A" w14:textId="34890C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FC7EC2" w:rsidRPr="00FC7EC2" w14:paraId="612DAE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5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41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153C" w14:textId="3E30A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9004" w14:textId="40FA0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AE89" w14:textId="391C8C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9BF" w14:textId="29B2F7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FC7EC2" w:rsidRPr="00FC7EC2" w14:paraId="23F7A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DBB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4C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C08F" w14:textId="18ED3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F728" w14:textId="1A3E3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7EC4" w14:textId="123C4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F8BF" w14:textId="4E48E9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FC7EC2" w:rsidRPr="00FC7EC2" w14:paraId="13133A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2C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3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1C9D" w14:textId="4B227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9231" w14:textId="1F955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55DD" w14:textId="6733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E6FC" w14:textId="3F483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FC7EC2" w:rsidRPr="00FC7EC2" w14:paraId="05AB2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2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6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1517" w14:textId="777A1A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D151" w14:textId="093CB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18F2" w14:textId="25262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D3F5" w14:textId="37E877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FC7EC2" w:rsidRPr="00FC7EC2" w14:paraId="42467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F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AB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4769" w14:textId="5FA28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4EED" w14:textId="7492B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B463" w14:textId="59ED5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0F16" w14:textId="7FAA01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FC7EC2" w:rsidRPr="00FC7EC2" w14:paraId="15D73B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C20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5BA1" w14:textId="4098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1B9B" w14:textId="72AC67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0DA3" w14:textId="442531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D14D" w14:textId="1C4D7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FC7EC2" w:rsidRPr="00FC7EC2" w14:paraId="0E5AF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D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E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8421" w14:textId="6E44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BB67" w14:textId="25A8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6152" w14:textId="28C61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46DB" w14:textId="6160B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FC7EC2" w:rsidRPr="00FC7EC2" w14:paraId="006397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7F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2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9234" w14:textId="5C4EBA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BE3E" w14:textId="74134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12D6" w14:textId="7BAD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6C10" w14:textId="06F17D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FC7EC2" w:rsidRPr="00FC7EC2" w14:paraId="1702A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57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E0BE" w14:textId="7351A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E639" w14:textId="1AC75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116A" w14:textId="1085C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0153" w14:textId="1775CE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FC7EC2" w:rsidRPr="00FC7EC2" w14:paraId="54FE89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EB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FD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25A3" w14:textId="2515E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D1D5" w14:textId="26BC2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9645" w14:textId="0D989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B042" w14:textId="2E32B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FC7EC2" w:rsidRPr="00FC7EC2" w14:paraId="2D64AC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9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9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96BF" w14:textId="2FF2E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F61A" w14:textId="0C06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1FAF" w14:textId="2DF4E4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470F" w14:textId="33CAA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FC7EC2" w:rsidRPr="00FC7EC2" w14:paraId="253A88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1D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2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0A98" w14:textId="3612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3952" w14:textId="0033E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B8F0" w14:textId="49B8A2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80DD" w14:textId="4E88F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FC7EC2" w:rsidRPr="00FC7EC2" w14:paraId="5936D6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B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1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30A2" w14:textId="7441D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7EA2" w14:textId="335BF7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E723" w14:textId="4865C6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2533" w14:textId="32C31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FC7EC2" w:rsidRPr="00FC7EC2" w14:paraId="57BCDB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3E6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8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144E" w14:textId="7CBFAF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E075" w14:textId="3A8AB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677" w14:textId="0C77B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9487" w14:textId="2AD08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FC7EC2" w:rsidRPr="00FC7EC2" w14:paraId="64E50E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02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A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E054" w14:textId="51EEE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E255" w14:textId="03410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89C2" w14:textId="630FD7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97C4" w14:textId="176503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FC7EC2" w:rsidRPr="00FC7EC2" w14:paraId="3BA387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85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5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C800" w14:textId="36ABD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79E6" w14:textId="1A1D0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347C" w14:textId="7EF47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6145" w14:textId="51F5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FC7EC2" w:rsidRPr="00FC7EC2" w14:paraId="32773E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AA3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8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D5E0" w14:textId="58CEE5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9331" w14:textId="7422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AE13" w14:textId="12A26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F44" w14:textId="7F43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FC7EC2" w:rsidRPr="00FC7EC2" w14:paraId="382140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E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B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BA5B" w14:textId="4A11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18B7" w14:textId="5A186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EE4A" w14:textId="5956A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3D22" w14:textId="4C46B4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FC7EC2" w:rsidRPr="00FC7EC2" w14:paraId="43CC04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37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C4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1AFB" w14:textId="75EA2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ED38" w14:textId="09613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559C" w14:textId="6F0E4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1A76" w14:textId="639A0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FC7EC2" w:rsidRPr="00FC7EC2" w14:paraId="5A33E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1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B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B27B" w14:textId="3EB97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F897" w14:textId="50F3E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A5E1" w14:textId="3CE3D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674E" w14:textId="23BAA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FC7EC2" w:rsidRPr="00FC7EC2" w14:paraId="070305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C6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5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3B36" w14:textId="66668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6613" w14:textId="13AF1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D07A" w14:textId="68A9F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AF8A" w14:textId="102A3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FC7EC2" w:rsidRPr="00FC7EC2" w14:paraId="6CBCCD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73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4C74E" w14:textId="2BEB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ECF42" w14:textId="3F4FB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1DB3D" w14:textId="5AAA2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478D9" w14:textId="3FB67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FC7EC2" w:rsidRPr="00FC7EC2" w14:paraId="1B7A0A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FD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B60F" w14:textId="5A176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1D70" w14:textId="2A327D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302B" w14:textId="2D3B6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E3B3" w14:textId="6BC8F4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FC7EC2" w:rsidRPr="00FC7EC2" w14:paraId="6BF643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992F" w14:textId="2054B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8202" w14:textId="7AFD5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49B6" w14:textId="424F1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B3CB" w14:textId="5179F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FC7EC2" w:rsidRPr="00FC7EC2" w14:paraId="160FA3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B8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4E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70FB" w14:textId="479A4B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2EAB" w14:textId="740E6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15A9" w14:textId="706111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CF6F" w14:textId="1CF2F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FC7EC2" w:rsidRPr="00FC7EC2" w14:paraId="46AA74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C64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26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4796" w14:textId="01C82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210E" w14:textId="38695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EE94" w14:textId="2278F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6B1A" w14:textId="786B00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FC7EC2" w:rsidRPr="00FC7EC2" w14:paraId="488092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6F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6B19" w14:textId="691C4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839B" w14:textId="47862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D63C" w14:textId="5CC5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7844" w14:textId="4DD29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FC7EC2" w:rsidRPr="00FC7EC2" w14:paraId="04AE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43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B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451F" w14:textId="11528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BDA9" w14:textId="6839D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B88F" w14:textId="5762F2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40B0" w14:textId="0EF6FE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FC7EC2" w:rsidRPr="00FC7EC2" w14:paraId="12F864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0F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12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8A26" w14:textId="5C398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B34E" w14:textId="0385D8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AE3" w14:textId="36AA47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5F1B" w14:textId="504D5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FC7EC2" w:rsidRPr="00FC7EC2" w14:paraId="16E2A8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21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DA7A" w14:textId="0621AD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36B6" w14:textId="439A89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CD64" w14:textId="3F3FE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571C" w14:textId="4C752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FC7EC2" w:rsidRPr="00FC7EC2" w14:paraId="50DAFD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A4D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9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6AEA" w14:textId="36851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7E6" w14:textId="0DCE9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43D1" w14:textId="343D0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AC8" w14:textId="3E21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FC7EC2" w:rsidRPr="00FC7EC2" w14:paraId="1AC195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2F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6F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F145" w14:textId="2714E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CB64" w14:textId="44FA2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A7AD" w14:textId="5DF22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459" w14:textId="540C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FC7EC2" w:rsidRPr="00FC7EC2" w14:paraId="36DDFC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1F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F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2FB5" w14:textId="411B4E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EF99" w14:textId="306F4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86F1" w14:textId="0485AD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9488" w14:textId="073D20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FC7EC2" w:rsidRPr="00FC7EC2" w14:paraId="48790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2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18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4764" w14:textId="17FB1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9482" w14:textId="3D24F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F626" w14:textId="35AC8D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EF1E" w14:textId="4308D8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FC7EC2" w:rsidRPr="00FC7EC2" w14:paraId="3E0434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50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92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DB58" w14:textId="2AA5A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82ED" w14:textId="1ECE9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B4A3" w14:textId="1802E1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927A" w14:textId="4CED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FC7EC2" w:rsidRPr="00FC7EC2" w14:paraId="43FB46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84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C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61A" w14:textId="1199F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DFBB" w14:textId="77D4E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9D4" w14:textId="76D18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6E2C" w14:textId="425D54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3DE390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B8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0D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D98B" w14:textId="52C999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6D3B" w14:textId="46466B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5212" w14:textId="67A2A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23A6" w14:textId="033F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2C9B3A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F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9A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4E15" w14:textId="1160DC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3926" w14:textId="2DB2C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1F27" w14:textId="73D153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E56C" w14:textId="2CC76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629324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5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2694" w14:textId="7A1BD5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E365" w14:textId="06BA74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52F" w14:textId="5C15E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CE74" w14:textId="4014F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33443D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DB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F0CE" w14:textId="3CA1E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D1F9" w14:textId="43F09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0DB5" w14:textId="50B1D0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AC56" w14:textId="24764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FC7EC2" w:rsidRPr="00FC7EC2" w14:paraId="77BE0B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7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BF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3A6C" w14:textId="725B3E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4122" w14:textId="79637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B7F3" w14:textId="3AF8E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D632" w14:textId="7C7FC7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2F4AF2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80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F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95CA" w14:textId="55767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161E" w14:textId="54C4B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2510" w14:textId="67E8F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9813" w14:textId="51A66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FC7EC2" w:rsidRPr="00FC7EC2" w14:paraId="061357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DE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4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C703" w14:textId="66999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6A4D" w14:textId="1A1758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C5E5" w14:textId="3FD59E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A553" w14:textId="511E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085368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C2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1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8A50" w14:textId="41DB5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07F6" w14:textId="0CF54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4D98" w14:textId="3F783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A958" w14:textId="1EB66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FC7EC2" w:rsidRPr="00FC7EC2" w14:paraId="0B089C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F7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DF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BD39" w14:textId="22502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00D0" w14:textId="3BE31F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DB84" w14:textId="30906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3A63" w14:textId="1A135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FC7EC2" w:rsidRPr="00FC7EC2" w14:paraId="29D37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AD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E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80A8" w14:textId="3DBEE9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A8F6" w14:textId="298C9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CFFE" w14:textId="4818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08F5" w14:textId="312E2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FC7EC2" w:rsidRPr="00FC7EC2" w14:paraId="6A4014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28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2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701E" w14:textId="5600FF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E706" w14:textId="4169A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8688" w14:textId="61C61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CF79" w14:textId="10FBBC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FC7EC2" w:rsidRPr="00FC7EC2" w14:paraId="44C8D2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DE7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3C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AD33" w14:textId="51CCA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4083" w14:textId="167D7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CA45" w14:textId="6D6C8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6306" w14:textId="6CE25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2A7D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E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B4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1E5F" w14:textId="4EC228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E3FF" w14:textId="265ED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A466" w14:textId="32C83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B326" w14:textId="4350C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5A015CC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D89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30BEE" w14:textId="198F5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DB234" w14:textId="624F2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A61C4" w14:textId="7BB9B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54CD5" w14:textId="358B9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FC7EC2" w:rsidRPr="00FC7EC2" w14:paraId="415806E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D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D24B" w14:textId="255DD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65BC" w14:textId="645998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9E1D" w14:textId="6E101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7695" w14:textId="7E18D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FC7EC2" w:rsidRPr="00FC7EC2" w14:paraId="25B0C1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8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EA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E9A9" w14:textId="49E927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A713" w14:textId="5F078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63F5" w14:textId="445DD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A8F6" w14:textId="0924B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FC7EC2" w:rsidRPr="00FC7EC2" w14:paraId="6D3815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8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C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F723" w14:textId="7C660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DC9E" w14:textId="632A1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909B" w14:textId="6918B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8A36" w14:textId="7A425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FC7EC2" w:rsidRPr="00FC7EC2" w14:paraId="07CD04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3D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1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CB1E" w14:textId="072EA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03CF" w14:textId="5A74C0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1BC" w14:textId="75A8D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B25A" w14:textId="78F72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FC7EC2" w:rsidRPr="00FC7EC2" w14:paraId="6A8DD2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F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5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409E" w14:textId="59E90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C55C" w14:textId="1C23C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6411" w14:textId="51512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AD93" w14:textId="25282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FC7EC2" w:rsidRPr="00FC7EC2" w14:paraId="2BF01E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E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FC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20B6" w14:textId="0A338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B83D" w14:textId="223AC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D8FF" w14:textId="5FBAC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8A80" w14:textId="25D52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FC7EC2" w:rsidRPr="00FC7EC2" w14:paraId="5887C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EF1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B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8743" w14:textId="7E6A6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F46D" w14:textId="342C9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C055" w14:textId="5EFE6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4256" w14:textId="13ED86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FC7EC2" w:rsidRPr="00FC7EC2" w14:paraId="167074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F9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35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227B" w14:textId="382CE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A6F1" w14:textId="139E1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58B8" w14:textId="35F5E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7DB5" w14:textId="19050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3EA811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0F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E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7F6" w14:textId="4D62B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B983" w14:textId="4291B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94DC" w14:textId="4E16CA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6D3A" w14:textId="5B5DA1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FC7EC2" w:rsidRPr="00FC7EC2" w14:paraId="053FDB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5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0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E545" w14:textId="58AFB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6A25" w14:textId="3F248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04BA" w14:textId="5745E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3400" w14:textId="09E23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FC7EC2" w:rsidRPr="00FC7EC2" w14:paraId="0AF06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2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78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7CD3" w14:textId="04A7B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7B21" w14:textId="6E4FB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313" w14:textId="20986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B1AE" w14:textId="412CAA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47FE62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BF1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81EF" w14:textId="02C2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5611" w14:textId="6131D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6C0B" w14:textId="13961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BFBC" w14:textId="3083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FC7EC2" w:rsidRPr="00FC7EC2" w14:paraId="397C8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00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5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FD9" w14:textId="5D0C04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DF8B" w14:textId="11378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8474" w14:textId="50624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2F62" w14:textId="4AE7C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FC7EC2" w:rsidRPr="00FC7EC2" w14:paraId="197F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3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C1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BCAA" w14:textId="17525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9D21" w14:textId="6FB65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BD87" w14:textId="7DD2C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A2E8" w14:textId="0D0EF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FC7EC2" w:rsidRPr="00FC7EC2" w14:paraId="499118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94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77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3926" w14:textId="167F4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4151" w14:textId="143262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AA74" w14:textId="363B2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85" w14:textId="32C88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FC7EC2" w:rsidRPr="00FC7EC2" w14:paraId="5B6071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74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AF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CD55" w14:textId="08C8C1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066E" w14:textId="6AC14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678D" w14:textId="2F3C4F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71E7" w14:textId="396E8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FC7EC2" w:rsidRPr="00FC7EC2" w14:paraId="77B848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D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FE10" w14:textId="5E826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7D08" w14:textId="05BE0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9836" w14:textId="107C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692" w14:textId="027E64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FC7EC2" w:rsidRPr="00FC7EC2" w14:paraId="4B33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9D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1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D404" w14:textId="0DED17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6156" w14:textId="571A8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0FCF" w14:textId="1409F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3DF" w14:textId="045BA2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FC7EC2" w:rsidRPr="00FC7EC2" w14:paraId="244436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8AA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9F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D8E4" w14:textId="2B89C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4B84" w14:textId="030F7B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D2A1" w14:textId="74419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6CDE" w14:textId="0C4576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FC7EC2" w:rsidRPr="00FC7EC2" w14:paraId="455AFD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FD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AE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05E8" w14:textId="1F0C0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4B27" w14:textId="6BE454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0802" w14:textId="072F24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23D9" w14:textId="56679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FC7EC2" w:rsidRPr="00FC7EC2" w14:paraId="3480E1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36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2F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C713" w14:textId="549B7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FE0A" w14:textId="69B38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B32D" w14:textId="30C27D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B49D" w14:textId="05DE0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3F571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46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7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306C" w14:textId="4383AF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53B0" w14:textId="41566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401B" w14:textId="5D1D0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3C59" w14:textId="081C1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FC7EC2" w:rsidRPr="00FC7EC2" w14:paraId="3CD055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1FF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27EB" w14:textId="54862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388B" w14:textId="28DAC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DBA0" w14:textId="535A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6CA2" w14:textId="2157D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FC7EC2" w:rsidRPr="00FC7EC2" w14:paraId="532D81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570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68903" w14:textId="62B10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33033" w14:textId="6CA918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CF4F6" w14:textId="3B300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E5270" w14:textId="03666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FC7EC2" w:rsidRPr="00FC7EC2" w14:paraId="6A6ED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E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C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A9CC" w14:textId="2384E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BD04" w14:textId="0C690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2E5A" w14:textId="2F22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FBC0" w14:textId="04CA9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FC7EC2" w:rsidRPr="00FC7EC2" w14:paraId="11F3FF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AE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54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36E3" w14:textId="360AE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A0CC" w14:textId="7455D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6F2C" w14:textId="34D9F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EC9C" w14:textId="513A7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FC7EC2" w:rsidRPr="00FC7EC2" w14:paraId="341DA1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4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1B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3D4E" w14:textId="5AF35D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9668" w14:textId="3B1DBF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C8AF" w14:textId="466E1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9E31" w14:textId="030784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FC7EC2" w:rsidRPr="00FC7EC2" w14:paraId="7BCAF4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DF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9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BE95" w14:textId="77486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3B9C" w14:textId="6FB4B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B593" w14:textId="23FFF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370" w14:textId="19B09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FC7EC2" w:rsidRPr="00FC7EC2" w14:paraId="4A9E2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5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0B16" w14:textId="7BAB67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48CD" w14:textId="3ABB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930C" w14:textId="4C81DC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480" w14:textId="6E8DC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FC7EC2" w:rsidRPr="00FC7EC2" w14:paraId="16F89E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F4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9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DE80" w14:textId="0DE08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97DC" w14:textId="1FE8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B814" w14:textId="4FF58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92FC" w14:textId="2925D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FC7EC2" w:rsidRPr="00FC7EC2" w14:paraId="5EA510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42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D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9068" w14:textId="23F01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E9D" w14:textId="2AFF22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CCA" w14:textId="64DF0D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F6D5" w14:textId="5DBF3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FC7EC2" w:rsidRPr="00FC7EC2" w14:paraId="346D9D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CD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7B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1845" w14:textId="24FD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C791" w14:textId="40FE6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B782" w14:textId="684BF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A1AF" w14:textId="26C3F2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FC7EC2" w:rsidRPr="00FC7EC2" w14:paraId="0665C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1E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3E9B" w14:textId="1046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77E8" w14:textId="70303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D094" w14:textId="27E18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9AAE" w14:textId="43E3E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FC7EC2" w:rsidRPr="00FC7EC2" w14:paraId="69E61C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3F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EF5E" w14:textId="060BB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DAAA" w14:textId="7A53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8CCB" w14:textId="36EF7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03D6" w14:textId="035D6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FC7EC2" w:rsidRPr="00FC7EC2" w14:paraId="1F4A16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07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16AB" w14:textId="18FD1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7304" w14:textId="62F13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3293" w14:textId="22AC9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0E3D" w14:textId="50FB78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FC7EC2" w:rsidRPr="00FC7EC2" w14:paraId="31D70E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B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1514" w14:textId="3595E9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59AA" w14:textId="114E96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877A" w14:textId="537DE9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406A" w14:textId="5119D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FC7EC2" w:rsidRPr="00FC7EC2" w14:paraId="14A475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D9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A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E202" w14:textId="241F2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0AEB" w14:textId="05704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A8F1" w14:textId="12C889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2202" w14:textId="53AD27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0A5C78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16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B7D1" w14:textId="16C03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35C" w14:textId="369E9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005F" w14:textId="0EA4A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0F16" w14:textId="2B8B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FC7EC2" w:rsidRPr="00FC7EC2" w14:paraId="661CB0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6C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9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2961" w14:textId="7750F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6466" w14:textId="503C9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880D" w14:textId="2BD84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4340" w14:textId="141A7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FC7EC2" w:rsidRPr="00FC7EC2" w14:paraId="6211C7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14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4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CDC" w14:textId="7AFE1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4F38" w14:textId="6333CF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F562" w14:textId="3195CD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6281" w14:textId="41B7A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FC7EC2" w:rsidRPr="00FC7EC2" w14:paraId="7579BB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3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3B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447" w14:textId="63A64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CE7C" w14:textId="49E44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4AF4" w14:textId="727E6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5FAA" w14:textId="5AB243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FC7EC2" w:rsidRPr="00FC7EC2" w14:paraId="169D2C2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14C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F05FC" w14:textId="4CF59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57A73" w14:textId="69089D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768D2" w14:textId="27459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CE801" w14:textId="3BE4C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FC7EC2" w:rsidRPr="00FC7EC2" w14:paraId="11CFE4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C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2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96FF" w14:textId="04AF13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04E" w14:textId="76C46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D136" w14:textId="01ADC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EEA3" w14:textId="0E214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FC7EC2" w:rsidRPr="00FC7EC2" w14:paraId="0CC37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F0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67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8ADB" w14:textId="1049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A742" w14:textId="64135D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758E" w14:textId="23037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59D" w14:textId="5C1CCD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FC7EC2" w:rsidRPr="00FC7EC2" w14:paraId="7E7B63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7D2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F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E897" w14:textId="53439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AEEA" w14:textId="4C3C0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1A7A" w14:textId="42C6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A17E" w14:textId="7F74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FC7EC2" w:rsidRPr="00FC7EC2" w14:paraId="6CC6FF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C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E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62B8" w14:textId="4DB39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2A33" w14:textId="5B1B0A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BC05" w14:textId="2603D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EF53" w14:textId="59E52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FC7EC2" w:rsidRPr="00FC7EC2" w14:paraId="2D8644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41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AB33" w14:textId="52692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7C3F" w14:textId="2806E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69FB" w14:textId="0AE671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AE01" w14:textId="1F826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FC7EC2" w:rsidRPr="00FC7EC2" w14:paraId="1B9D63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AC1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28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0228" w14:textId="10BA8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881C" w14:textId="694DC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49E7" w14:textId="46639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F172" w14:textId="07C6C5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FC7EC2" w:rsidRPr="00FC7EC2" w14:paraId="7A1024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C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AE5E" w14:textId="052B2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03AC" w14:textId="2FBB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A7D0" w14:textId="0A127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B799" w14:textId="466F1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FC7EC2" w:rsidRPr="00FC7EC2" w14:paraId="44DC0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BC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3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6716" w14:textId="2172F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6946" w14:textId="6250F9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5156" w14:textId="2CBD0C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1ED9" w14:textId="4A1FF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FC7EC2" w:rsidRPr="00FC7EC2" w14:paraId="74F0C9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00C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67798" w14:textId="5C2D8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36EB7E" w14:textId="6090E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5227B" w14:textId="7B6B3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89D20" w14:textId="17FE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FC7EC2" w:rsidRPr="00FC7EC2" w14:paraId="3AC197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54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2496F" w14:textId="79F92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8092F" w14:textId="241F01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50C17" w14:textId="6ED1D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DBB26" w14:textId="162FF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FC7EC2" w:rsidRPr="00FC7EC2" w14:paraId="02E44D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2C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D7E1" w14:textId="390B8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95DF" w14:textId="70808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829F" w14:textId="30102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FC36" w14:textId="2F83E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FC7EC2" w:rsidRPr="00FC7EC2" w14:paraId="4828C3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CD6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9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CAE4" w14:textId="7FEFC3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7222" w14:textId="27156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4C01" w14:textId="776E9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B168" w14:textId="654452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59FCE9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2A4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92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D694" w14:textId="092BB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B7AB" w14:textId="53BC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F509" w14:textId="056628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32E9" w14:textId="023C9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FC7EC2" w:rsidRPr="00FC7EC2" w14:paraId="008EAD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84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A7A7" w14:textId="3CEE1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946C" w14:textId="509BC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DC82" w14:textId="15FA98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4902" w14:textId="1897D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FC7EC2" w:rsidRPr="00FC7EC2" w14:paraId="166D0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FE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7D3B" w14:textId="71812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0DFC" w14:textId="7A64F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564F" w14:textId="577CF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05C4" w14:textId="1303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FC7EC2" w:rsidRPr="00FC7EC2" w14:paraId="0ABD2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3F3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D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5FE6" w14:textId="33D8F6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E780" w14:textId="58810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F764" w14:textId="78CA3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5B4C" w14:textId="6BA5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FC7EC2" w:rsidRPr="00FC7EC2" w14:paraId="3F5C5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D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67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3D7E" w14:textId="2DDD5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0415" w14:textId="43A126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677" w14:textId="7A24FC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8F17" w14:textId="52210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FC7EC2" w:rsidRPr="00FC7EC2" w14:paraId="6AAEE9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C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82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6F5C" w14:textId="4C600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D524" w14:textId="0F60A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B32D" w14:textId="5D372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8ACF" w14:textId="11B656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FC7EC2" w:rsidRPr="00FC7EC2" w14:paraId="48343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7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A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C084" w14:textId="58C39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7DE5" w14:textId="653128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69EC" w14:textId="0A2D8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5142" w14:textId="60CC6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278E3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C4D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93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FEFD" w14:textId="5E2C5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2639" w14:textId="30067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2B5B" w14:textId="49B349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02F2" w14:textId="57406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695C75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48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23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7998" w14:textId="66899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A917" w14:textId="7B6708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AE46" w14:textId="40B64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81E2" w14:textId="71DC6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FC7EC2" w:rsidRPr="00FC7EC2" w14:paraId="313763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8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47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86F1" w14:textId="59A83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01B" w14:textId="1F9B06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CC82" w14:textId="250A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62C1" w14:textId="0BEB6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FC7EC2" w:rsidRPr="00FC7EC2" w14:paraId="1B07C4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2D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E2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C51A" w14:textId="506F9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329D" w14:textId="01224A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8567" w14:textId="457EF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AE7D" w14:textId="187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FC7EC2" w:rsidRPr="00FC7EC2" w14:paraId="56F8D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31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65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F235" w14:textId="60705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CCD9" w14:textId="030B8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264" w14:textId="2789B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940E" w14:textId="0760F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16CFA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5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288D" w14:textId="16716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9100" w14:textId="02FAF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7681" w14:textId="7F820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13F8" w14:textId="58DFA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FC7EC2" w:rsidRPr="00FC7EC2" w14:paraId="763C8B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3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7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485" w14:textId="5744E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170" w14:textId="43F1FE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BEB2" w14:textId="21ADCB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9EA" w14:textId="5B9F1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0C3AA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25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B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CBD3" w14:textId="555A5F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46C7" w14:textId="5DA81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1410" w14:textId="1471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681" w14:textId="1DA08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FC7EC2" w:rsidRPr="00FC7EC2" w14:paraId="6B9493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E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2D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F336" w14:textId="435C0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28DF" w14:textId="60637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CD13" w14:textId="68B65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387B" w14:textId="4FE65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FC7EC2" w:rsidRPr="00FC7EC2" w14:paraId="56DED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7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5B6A" w14:textId="7FA1D1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D3E4" w14:textId="2E95D5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855" w14:textId="42F2DF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F228" w14:textId="6B4C6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B1DAC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59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1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8" w14:textId="2102B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645F" w14:textId="3E50F9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7882" w14:textId="364F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7ED" w14:textId="6298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FC7EC2" w:rsidRPr="00FC7EC2" w14:paraId="0DA655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0B5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2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37D9" w14:textId="5DF470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3F99" w14:textId="18F94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9A28" w14:textId="0E6D0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FEF8" w14:textId="5ABD7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DB415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D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9F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0E63" w14:textId="3005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B2EC" w14:textId="28C0FA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E21A" w14:textId="44A6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B52B" w14:textId="773D7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23807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A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8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9297" w14:textId="6D9CA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806C" w14:textId="53E78F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99B5" w14:textId="4BF4B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92DE" w14:textId="421689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FC7EC2" w:rsidRPr="00FC7EC2" w14:paraId="2D9E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4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0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D4D3" w14:textId="5C6EB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7D63" w14:textId="35AAD1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3DE6" w14:textId="5576D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48A4" w14:textId="36D858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FC7EC2" w:rsidRPr="00FC7EC2" w14:paraId="6D5F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C8F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40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14EC" w14:textId="26112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8709" w14:textId="3AFE8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5FC1" w14:textId="739D0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2FC7" w14:textId="7AC2F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FC7EC2" w:rsidRPr="00FC7EC2" w14:paraId="03852C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FD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0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3DCA" w14:textId="4B14CA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4839" w14:textId="30254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8462" w14:textId="06D18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56A0" w14:textId="0A49B6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6BC20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134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65D0" w14:textId="07163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B115" w14:textId="24960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4846" w14:textId="08D10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7081" w14:textId="2C6A7F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FC7EC2" w:rsidRPr="00FC7EC2" w14:paraId="19CE7D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EE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C7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8719" w14:textId="2CAC1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B168" w14:textId="36EE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CF33" w14:textId="2D67C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D16F" w14:textId="23F7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3A003E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31E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A3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5093" w14:textId="63D60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E45A" w14:textId="4D2858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3F70" w14:textId="16DA1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9782" w14:textId="3FE08E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FC7EC2" w:rsidRPr="00FC7EC2" w14:paraId="193A15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54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F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8B7A" w14:textId="0AD0F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7088" w14:textId="63A70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E77F" w14:textId="6E4D3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E806" w14:textId="1DFE6B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16F0A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36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A5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F101" w14:textId="401A2D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A9AD" w14:textId="01F9F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246C" w14:textId="77D803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FD27" w14:textId="334D00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FC7EC2" w:rsidRPr="00FC7EC2" w14:paraId="164EAF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32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2E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4D04" w14:textId="30348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7D74" w14:textId="02F5F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8D4D" w14:textId="740FE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ABBA" w14:textId="3DE8E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FC7EC2" w:rsidRPr="00FC7EC2" w14:paraId="43E3C1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F8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3B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E73D" w14:textId="31935F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E062" w14:textId="74BB3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E58C" w14:textId="79C81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C72" w14:textId="59EAC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FC7EC2" w:rsidRPr="00FC7EC2" w14:paraId="429874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C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7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E15F" w14:textId="64BDF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EC73" w14:textId="50B662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EA31" w14:textId="365E6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41A7" w14:textId="16B431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082FC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45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6612" w14:textId="4974A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A205" w14:textId="741C4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7FB8" w14:textId="22DD81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90E2" w14:textId="47BBC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7F8DC68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12E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2C544" w14:textId="0BD78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67B79" w14:textId="5BAB9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BAC85" w14:textId="6BD70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642CE" w14:textId="2B227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FC7EC2" w:rsidRPr="00FC7EC2" w14:paraId="526585A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26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2CCE" w14:textId="2C5DD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C6A8" w14:textId="583D1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038E" w14:textId="6751C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4756" w14:textId="23281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FC7EC2" w:rsidRPr="00FC7EC2" w14:paraId="78F51B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63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A9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4587" w14:textId="18DDD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EF08" w14:textId="6022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FF70" w14:textId="5559AD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6BBD" w14:textId="31A54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FC7EC2" w:rsidRPr="00FC7EC2" w14:paraId="731D8B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9A2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C160" w14:textId="03691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7882" w14:textId="3BF1C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FE26" w14:textId="163687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D95C" w14:textId="3DDD9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4023AA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9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8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806A" w14:textId="19430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2245" w14:textId="1B135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103" w14:textId="416B07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1F4" w14:textId="38486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FC7EC2" w:rsidRPr="00FC7EC2" w14:paraId="596553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C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5ED" w14:textId="1E1B7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0C48" w14:textId="6D76AD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EF0F" w14:textId="135C7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88A" w14:textId="2CE2D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FC7EC2" w:rsidRPr="00FC7EC2" w14:paraId="0990A2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5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2738" w14:textId="21E97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953F" w14:textId="7A000B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35C8" w14:textId="1250DE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ED5C" w14:textId="3C21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FC7EC2" w:rsidRPr="00FC7EC2" w14:paraId="649F2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C1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5D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1B91" w14:textId="4FD46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3E33" w14:textId="53DB8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1108" w14:textId="5111B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3459" w14:textId="5F1D2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FC7EC2" w:rsidRPr="00FC7EC2" w14:paraId="399CFC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1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8DD8" w14:textId="00990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7DF8" w14:textId="0AF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7F83" w14:textId="304DE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BE7F" w14:textId="00E34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FC7EC2" w:rsidRPr="00FC7EC2" w14:paraId="35537F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10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C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4AA2" w14:textId="4A62E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1C2B" w14:textId="04269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6615" w14:textId="576AF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D98B" w14:textId="35976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02E742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1D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EE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DC3A" w14:textId="48182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5DF6" w14:textId="777A2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6562" w14:textId="44333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13A" w14:textId="2EE687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FC7EC2" w:rsidRPr="00FC7EC2" w14:paraId="6E09BA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F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1E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1891" w14:textId="21D52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5E6D" w14:textId="136D7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36B7" w14:textId="0698D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062" w14:textId="7871DA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FC7EC2" w:rsidRPr="00FC7EC2" w14:paraId="62840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F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3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E5CA" w14:textId="4FF01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74A4" w14:textId="56646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6D9A" w14:textId="3B5B52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855C" w14:textId="141449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FC7EC2" w:rsidRPr="00FC7EC2" w14:paraId="570F55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5D2" w14:textId="48859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71D0" w14:textId="65DAA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EA3E" w14:textId="7BCF3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1068" w14:textId="60929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FC7EC2" w:rsidRPr="00FC7EC2" w14:paraId="78E4D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A2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D8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8C83" w14:textId="609C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4899" w14:textId="5BE85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C23D" w14:textId="05069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81E3" w14:textId="6D492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9A25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65E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A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0722" w14:textId="2D2451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76D2" w14:textId="0E2C4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3D76" w14:textId="38EC9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DCA3" w14:textId="18855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FC7EC2" w:rsidRPr="00FC7EC2" w14:paraId="062F99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B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0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44E8" w14:textId="7EB799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26F6" w14:textId="2826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8B6E" w14:textId="476272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930" w14:textId="3D4D83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466A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3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3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E474" w14:textId="6E7F1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26FB" w14:textId="32B04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5A4D" w14:textId="68E10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2420" w14:textId="60D1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FC7EC2" w:rsidRPr="00FC7EC2" w14:paraId="15CF6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3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F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7CFE" w14:textId="50D48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D1B3" w14:textId="2CA4A8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870F" w14:textId="08DB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2BC8" w14:textId="29D5E2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FC7EC2" w:rsidRPr="00FC7EC2" w14:paraId="0BCE10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0A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15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D604" w14:textId="5A615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0829" w14:textId="772B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D14B" w14:textId="65355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F27B" w14:textId="6057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FC7EC2" w:rsidRPr="00FC7EC2" w14:paraId="42D5A5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CB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E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0735" w14:textId="715D9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4876" w14:textId="0B414C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7FED" w14:textId="05A3C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959D" w14:textId="2EA47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FC7EC2" w:rsidRPr="00FC7EC2" w14:paraId="2261FB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23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B8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547B" w14:textId="0D099F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B55E" w14:textId="20F7B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CA50" w14:textId="3D5FD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FF3" w14:textId="45960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FC7EC2" w:rsidRPr="00FC7EC2" w14:paraId="65A926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7A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43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8F9" w14:textId="366AD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D824" w14:textId="16DCA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B532" w14:textId="3E83C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0A05" w14:textId="082CB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FC7EC2" w:rsidRPr="00FC7EC2" w14:paraId="71B746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3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D8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DDB8" w14:textId="69A5CA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91A5" w14:textId="4AD8D8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2A75" w14:textId="307413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87DF" w14:textId="421CB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FC7EC2" w:rsidRPr="00FC7EC2" w14:paraId="649B8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5F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2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1232" w14:textId="40A05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D3EA" w14:textId="4A36C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AA5A" w14:textId="24C634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F937" w14:textId="69E8EA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FC7EC2" w:rsidRPr="00FC7EC2" w14:paraId="3FC71DC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A0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C985" w14:textId="03F98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26CD4E" w14:textId="481DEE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F08F2" w14:textId="218EF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6FD10" w14:textId="59961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FC7EC2" w:rsidRPr="00FC7EC2" w14:paraId="334FDA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9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C8DA" w14:textId="2771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1176" w14:textId="52DB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B389" w14:textId="13926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562D" w14:textId="436E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FC7EC2" w:rsidRPr="00FC7EC2" w14:paraId="04D45C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11A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14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8549" w14:textId="278A2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1271" w14:textId="22944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597C" w14:textId="277165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BB1F" w14:textId="5EC38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BC477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8B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21D9" w14:textId="0C138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6E1B" w14:textId="60831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C757" w14:textId="20AE5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4406" w14:textId="55E5F5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FC7EC2" w:rsidRPr="00FC7EC2" w14:paraId="799DAC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92E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8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B252" w14:textId="085CA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A8D7" w14:textId="1C212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0AA9" w14:textId="4FB193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DBF8" w14:textId="61C20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FC7EC2" w:rsidRPr="00FC7EC2" w14:paraId="76FC9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E0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6A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8749" w14:textId="7941D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789" w14:textId="61280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EF91" w14:textId="4721A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DA0" w14:textId="67EDF6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FC7EC2" w:rsidRPr="00FC7EC2" w14:paraId="730F04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AD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06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C0A1" w14:textId="30068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A473" w14:textId="71697B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9FF4" w14:textId="04441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14C1" w14:textId="7FF0B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FC7EC2" w:rsidRPr="00FC7EC2" w14:paraId="0FAD3A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A91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D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2D37" w14:textId="48969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8ECB" w14:textId="035851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C64E" w14:textId="061B6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7FE5" w14:textId="0919E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FC7EC2" w:rsidRPr="00FC7EC2" w14:paraId="446FC5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B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01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2D71" w14:textId="3244D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2E06" w14:textId="58BE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A48D" w14:textId="5C5747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7F2D" w14:textId="67FCD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79FF0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FF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1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3088" w14:textId="3E2D73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BEA7" w14:textId="455F23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E011" w14:textId="49177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A605" w14:textId="1F305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FC7EC2" w:rsidRPr="00FC7EC2" w14:paraId="31A561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45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3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5967" w14:textId="79A3D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9DA8" w14:textId="2CB2B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1CAE" w14:textId="434A8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3991" w14:textId="2A219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69811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5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D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1B74" w14:textId="7ACAC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1F70" w14:textId="4D737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CD8C" w14:textId="40E4A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671A" w14:textId="5C38A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FC7EC2" w:rsidRPr="00FC7EC2" w14:paraId="5901F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1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C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F4ED" w14:textId="656CF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F101" w14:textId="544E4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8317" w14:textId="43529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C706" w14:textId="4DFBF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FC7EC2" w:rsidRPr="00FC7EC2" w14:paraId="11065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5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95C7" w14:textId="6DA09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BD79" w14:textId="5F20EE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9E0E" w14:textId="265BD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436C" w14:textId="1B29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1B73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A1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36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D048" w14:textId="29746B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5244" w14:textId="0296C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B23" w14:textId="03F38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9EC9" w14:textId="3C3B6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5550AE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8C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9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3758" w14:textId="0ECC12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179E" w14:textId="36BB5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CA6A" w14:textId="568C8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F8F6" w14:textId="3E4F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FC7EC2" w:rsidRPr="00FC7EC2" w14:paraId="0A55C5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4AE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06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173B" w14:textId="119C02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FF15" w14:textId="1F044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C1DD" w14:textId="525A1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113A" w14:textId="249813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FC7EC2" w:rsidRPr="00FC7EC2" w14:paraId="3219E0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40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826B" w14:textId="2215F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0CE6" w14:textId="54907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BF14" w14:textId="0B7AC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ED8" w14:textId="2287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FC7EC2" w:rsidRPr="00FC7EC2" w14:paraId="3BB77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176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0C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556E" w14:textId="2881B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2B8F" w14:textId="27925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FB8B" w14:textId="1A5D1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E13A" w14:textId="4F6EF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0E76B5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45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C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2EE0" w14:textId="7D5465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3D2A" w14:textId="0DB1E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3C6A" w14:textId="35C9A9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8546" w14:textId="1E0007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3EEE79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65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9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F04D" w14:textId="698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B41B" w14:textId="75BA12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4CA4" w14:textId="50F2F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31CF" w14:textId="6A759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FC7EC2" w:rsidRPr="00FC7EC2" w14:paraId="6CB427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AA3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B3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2059" w14:textId="2FCA4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CE60" w14:textId="7B7C2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FCC2" w14:textId="6AF97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8E0B" w14:textId="466C2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FC7EC2" w:rsidRPr="00FC7EC2" w14:paraId="1480C8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2A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1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B2CD" w14:textId="427D23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3053" w14:textId="331CA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AF6D" w14:textId="1F62E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C92E" w14:textId="4CC5E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FC7EC2" w:rsidRPr="00FC7EC2" w14:paraId="5F04C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120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BA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D359" w14:textId="68541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BC45" w14:textId="3F505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9317" w14:textId="6629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92AC" w14:textId="322FE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FC7EC2" w:rsidRPr="00FC7EC2" w14:paraId="6B55F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D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9A5F" w14:textId="6F363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24E5" w14:textId="3B60A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6518" w14:textId="6A2CF6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25F4" w14:textId="2FC7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47D8AF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4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6B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7EE6" w14:textId="07987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4BB1" w14:textId="07106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B52C" w14:textId="488447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13BB" w14:textId="794E2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FC7EC2" w:rsidRPr="00FC7EC2" w14:paraId="58E619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2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0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8FD3" w14:textId="11538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802C" w14:textId="0338D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05C0" w14:textId="6BDA7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9B00" w14:textId="01FCF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FC7EC2" w:rsidRPr="00FC7EC2" w14:paraId="142DC4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6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7607" w14:textId="4BB56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D95D" w14:textId="0EAA6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9123" w14:textId="20AB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C914" w14:textId="1970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FC7EC2" w:rsidRPr="00FC7EC2" w14:paraId="04D74C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F0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C0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43F8" w14:textId="52908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6A11" w14:textId="307E3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FA73" w14:textId="1FEADF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D362" w14:textId="75348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FC7EC2" w:rsidRPr="00FC7EC2" w14:paraId="32AAB1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5F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9A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D310" w14:textId="6C5EC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D99D" w14:textId="77D5F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3CD8" w14:textId="541EF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F805" w14:textId="1FCF9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FC7EC2" w:rsidRPr="00FC7EC2" w14:paraId="7C439E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B6B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A3AD" w14:textId="0C67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197C" w14:textId="4B6E2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8AC8" w14:textId="40AF53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E151" w14:textId="607F6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FC7EC2" w:rsidRPr="00FC7EC2" w14:paraId="3A5818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6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13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AD41" w14:textId="5D28C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5CAB" w14:textId="15CEFE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05F5" w14:textId="6F8C6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48F7" w14:textId="1609F7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FC7EC2" w:rsidRPr="00FC7EC2" w14:paraId="60D199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083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BE181" w14:textId="4E58D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6C989" w14:textId="59D3D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E6509" w14:textId="1F8BE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6E30F" w14:textId="71BBC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FC7EC2" w:rsidRPr="00FC7EC2" w14:paraId="6D1A12C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88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2D50" w14:textId="535403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0663" w14:textId="6CF7AC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0A3C" w14:textId="1E575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CD2" w14:textId="0D78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FC7EC2" w:rsidRPr="00FC7EC2" w14:paraId="7DDEDB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48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27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701B" w14:textId="64FDB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96D9" w14:textId="0A87AC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D0E9" w14:textId="2EB0E5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3875" w14:textId="06D796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16DF10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7B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9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67CD" w14:textId="0F4BC3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E6AE" w14:textId="524CB2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9ECB" w14:textId="6FC4F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95B4" w14:textId="69178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FC7EC2" w:rsidRPr="00FC7EC2" w14:paraId="5AB5A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3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0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EA31" w14:textId="73FB30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4699" w14:textId="070422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B88" w14:textId="387AE4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D2FB" w14:textId="7B824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609D65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3A56" w14:textId="3297F4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EB67" w14:textId="1186B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B97E" w14:textId="306DE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DFFA" w14:textId="772EF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36AC48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8D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9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5F6" w14:textId="67BE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FD20" w14:textId="7C272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754A" w14:textId="746E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685C" w14:textId="420A25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1F7FCD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B7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D2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6C9C" w14:textId="1626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6E1E" w14:textId="04E65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5FC0" w14:textId="2A65D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FCFA" w14:textId="2EF39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47E39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8B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9A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F9BE" w14:textId="70001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ABD7" w14:textId="57D69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2B53" w14:textId="6207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EF49" w14:textId="4A33F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FC7EC2" w:rsidRPr="00FC7EC2" w14:paraId="1A1831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AC1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9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6310" w14:textId="3550F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B4B" w14:textId="0D912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E52" w14:textId="116B9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6636" w14:textId="48E3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53E60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47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2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6BEA" w14:textId="78CEA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B3BF" w14:textId="626CD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61A8" w14:textId="5D05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3782" w14:textId="1D09C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FC7EC2" w:rsidRPr="00FC7EC2" w14:paraId="184CE9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B2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1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CF20" w14:textId="33822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B52D" w14:textId="0A2F57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3BD0" w14:textId="3B6FA6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8ACF" w14:textId="01AE7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FC7EC2" w:rsidRPr="00FC7EC2" w14:paraId="20A79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57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E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4224" w14:textId="0C5E5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38D9" w14:textId="56B0F4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812C" w14:textId="3475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5280" w14:textId="30946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2F75B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7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C70A" w14:textId="407EC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B0C4" w14:textId="13786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F26B" w14:textId="29EEB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DAF2" w14:textId="53BF90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6FB4A0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33D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F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8165" w14:textId="7105D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C9B8" w14:textId="5DDF1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835E" w14:textId="13A27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9BA" w14:textId="3DCA9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FC7EC2" w:rsidRPr="00FC7EC2" w14:paraId="39E4D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D1B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12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6602" w14:textId="4B49AE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56BC" w14:textId="65955F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3574" w14:textId="51A90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5DBC" w14:textId="0B98D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563A70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48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CBD8" w14:textId="09012F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064C" w14:textId="2E8E7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4982" w14:textId="4CB985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709" w14:textId="15C9D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FC7EC2" w:rsidRPr="00FC7EC2" w14:paraId="07B140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4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3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7DDA" w14:textId="1758CC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F081" w14:textId="7DF69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7CAC" w14:textId="65FD8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BD55" w14:textId="4B8FF3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70C0F0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0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8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5C39" w14:textId="6D6DC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C59C" w14:textId="49E5C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AF6B" w14:textId="4FFB6C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42C1" w14:textId="49229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13667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2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06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D590" w14:textId="10D8B0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C675" w14:textId="180A3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6BD7" w14:textId="4D482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22E" w14:textId="5F64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28B5A0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A8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0E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E149" w14:textId="7C23CA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9944" w14:textId="260D3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A72F" w14:textId="3D0C6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9BFA" w14:textId="6B31FE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FC7EC2" w:rsidRPr="00FC7EC2" w14:paraId="539BFB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E5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B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6525" w14:textId="1D3324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1C92" w14:textId="6C3F4E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0EF7" w14:textId="74DF33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F260" w14:textId="2F87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FC7EC2" w:rsidRPr="00FC7EC2" w14:paraId="0E1BC6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F6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70FE" w14:textId="7BE8F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7CAB" w14:textId="261242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6F09" w14:textId="16788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679D" w14:textId="4D8D3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37FFCE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2B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7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A860" w14:textId="5061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4E01" w14:textId="7AC41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6230" w14:textId="4AFE5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C5DE" w14:textId="350568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4EAEB4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6A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CE9F" w14:textId="7F46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8AB8" w14:textId="3BB883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907B" w14:textId="3D313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9E25" w14:textId="457931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4CCA7D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541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65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D6C5" w14:textId="1C7A8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2B0B" w14:textId="0ADD0D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18FE" w14:textId="578387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9381" w14:textId="65F65B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58EA26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5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F6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466B" w14:textId="0503AE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5F18" w14:textId="1CCB8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0EF6" w14:textId="5CA3AA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B4C8" w14:textId="648BF9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C0EE8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F4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E7AD" w14:textId="1E3EBE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A792" w14:textId="65395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012" w14:textId="5A99CC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28D2" w14:textId="6C0F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71C673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09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6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0DA8" w14:textId="41E0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C02C" w14:textId="00B56C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1F2B" w14:textId="2AD34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7D88" w14:textId="37F96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53B7A7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40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7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8198" w14:textId="50BB0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8C73" w14:textId="6A1B74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BE4B" w14:textId="24F211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04AA" w14:textId="014F5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89658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E4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D39E" w14:textId="4CC9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D29" w14:textId="2ABFC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6052" w14:textId="70847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0CFE" w14:textId="2CF7D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E9D9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0F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1E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9F27" w14:textId="50AF6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8890" w14:textId="17352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DDA6" w14:textId="197A7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DAE8" w14:textId="0135C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FC7EC2" w:rsidRPr="00FC7EC2" w14:paraId="178EED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36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6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FDC1" w14:textId="023F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B17F" w14:textId="5DBC8A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53EB" w14:textId="08531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EBC" w14:textId="284E3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FC7EC2" w:rsidRPr="00FC7EC2" w14:paraId="52804E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0EA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FF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E353" w14:textId="29BCA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CACF" w14:textId="4F893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3127" w14:textId="702EF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89B8" w14:textId="5C8A5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FC7EC2" w:rsidRPr="00FC7EC2" w14:paraId="662AB1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E5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13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1B19" w14:textId="0ECE77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17B" w14:textId="68B2A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6587" w14:textId="19289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CE93" w14:textId="6F336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FC7EC2" w:rsidRPr="00FC7EC2" w14:paraId="0F8508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2C0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0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6103" w14:textId="711A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7061" w14:textId="533C7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0D3B" w14:textId="48055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8206" w14:textId="65A5E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FC7EC2" w:rsidRPr="00FC7EC2" w14:paraId="1EA40F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CB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F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EBE5" w14:textId="0E89CF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7905" w14:textId="340FC9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A3F0" w14:textId="030D4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EFFB" w14:textId="7DE38F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E40D0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C3E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1844" w14:textId="3FFBE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9EF4" w14:textId="46919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BD9A" w14:textId="6E8C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70F2" w14:textId="60C0A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FC7EC2" w:rsidRPr="00FC7EC2" w14:paraId="050774B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72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CFF21" w14:textId="5FF62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46E74" w14:textId="0F2DA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E2D55" w14:textId="5485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E03DF" w14:textId="5943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FC7EC2" w:rsidRPr="00FC7EC2" w14:paraId="7BBD96B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E1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D09D" w14:textId="340187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C411" w14:textId="030B18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A063" w14:textId="0A3CF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B222" w14:textId="1DD97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FC7EC2" w:rsidRPr="00FC7EC2" w14:paraId="446579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F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2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919F" w14:textId="37B84E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89A8" w14:textId="748FE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C67A" w14:textId="24EDD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04FE" w14:textId="7800B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FC7EC2" w:rsidRPr="00FC7EC2" w14:paraId="46155A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FE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C6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0F14" w14:textId="2EE8A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661A" w14:textId="3E3E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ECC2" w14:textId="6C9F7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84DF" w14:textId="56BE9C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FC7EC2" w:rsidRPr="00FC7EC2" w14:paraId="4288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9D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624B" w14:textId="158E0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A53F" w14:textId="285368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3F18" w14:textId="7D9AF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7A6B" w14:textId="10CC24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FC7EC2" w:rsidRPr="00FC7EC2" w14:paraId="67B54D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AF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0C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5516" w14:textId="349030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EBEF" w14:textId="09F67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F97A" w14:textId="352789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C5E" w14:textId="30729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FC7EC2" w:rsidRPr="00FC7EC2" w14:paraId="0E6ACF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4F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B4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EC01" w14:textId="6C1B9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A739" w14:textId="34A38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0CC6" w14:textId="686B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E451" w14:textId="35DFF8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FC7EC2" w:rsidRPr="00FC7EC2" w14:paraId="731D7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51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3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7E12" w14:textId="7D6D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8735" w14:textId="2B6AC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A9BC" w14:textId="35C677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74F4" w14:textId="10177C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FC7EC2" w:rsidRPr="00FC7EC2" w14:paraId="1BBA44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B2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B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109D" w14:textId="058AC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1528" w14:textId="0631E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42E6" w14:textId="0040D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4135" w14:textId="710E1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FC7EC2" w:rsidRPr="00FC7EC2" w14:paraId="06A53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40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0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14F8" w14:textId="23D542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623B" w14:textId="5C971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601B" w14:textId="6A550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AA3A" w14:textId="3800E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FC7EC2" w:rsidRPr="00FC7EC2" w14:paraId="16FE9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E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1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8C2B" w14:textId="5031EB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FED" w14:textId="1917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7CEC" w14:textId="39D49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642C" w14:textId="24DFBA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FC7EC2" w:rsidRPr="00FC7EC2" w14:paraId="1EEED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D0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1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34A0" w14:textId="1C165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D722" w14:textId="7B66B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1A9B" w14:textId="442BF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6B7A" w14:textId="6B1A6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FC7EC2" w:rsidRPr="00FC7EC2" w14:paraId="23EB82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1A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02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9E5C" w14:textId="12059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037D" w14:textId="1960DB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CAF8" w14:textId="20F9B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6FF9" w14:textId="3171E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FC7EC2" w:rsidRPr="00FC7EC2" w14:paraId="58E6D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7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EC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6B44" w14:textId="22B9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DCBB" w14:textId="5E8B7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148" w14:textId="09A42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CEB4" w14:textId="364CF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FC7EC2" w:rsidRPr="00FC7EC2" w14:paraId="1C316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0A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6D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D64D" w14:textId="37DD9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093C" w14:textId="13C1B1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24A7" w14:textId="35BC5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FD33" w14:textId="36D1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FC7EC2" w:rsidRPr="00FC7EC2" w14:paraId="41B7AA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7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D1A3" w14:textId="6C962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1A95" w14:textId="0CE29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7ABB" w14:textId="29A5E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1F0B" w14:textId="4F8F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FC7EC2" w:rsidRPr="00FC7EC2" w14:paraId="3A47C42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6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E0A8C7" w14:textId="61097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7C165" w14:textId="7EFACB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831723" w14:textId="209BC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B4C38" w14:textId="21F147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</w:tr>
      <w:tr w:rsidR="00FC7EC2" w:rsidRPr="00FC7EC2" w14:paraId="360029A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CF4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6F2EC" w14:textId="2510C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21AFA" w14:textId="2D6FB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1E174" w14:textId="1AF83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309EB" w14:textId="2A7C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FC7EC2" w:rsidRPr="00FC7EC2" w14:paraId="2E2300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D4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FE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B203" w14:textId="06C9D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DA3B" w14:textId="7B205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EBAB" w14:textId="3D4D0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B79D" w14:textId="1C3AE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FC7EC2" w:rsidRPr="00FC7EC2" w14:paraId="384BC6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7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7438" w14:textId="315D4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7B95" w14:textId="76436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EB0F" w14:textId="5294C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4F88" w14:textId="210D9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FC7EC2" w:rsidRPr="00FC7EC2" w14:paraId="3156D9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9C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F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A061" w14:textId="64C62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7C7B" w14:textId="2A865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7352" w14:textId="33A398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D532" w14:textId="08D6B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FC7EC2" w:rsidRPr="00FC7EC2" w14:paraId="2C777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5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07C2" w14:textId="35DB8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68A2" w14:textId="71565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C971" w14:textId="2CE97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F5E8" w14:textId="512F2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FC7EC2" w:rsidRPr="00FC7EC2" w14:paraId="5276A7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A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A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6108" w14:textId="3BED8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50DD" w14:textId="2DC44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09C7" w14:textId="6264E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C274" w14:textId="74AE5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FC7EC2" w:rsidRPr="00FC7EC2" w14:paraId="12DA5F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4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52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BA91" w14:textId="35C32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56C6" w14:textId="6246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946B" w14:textId="08F55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7FF9" w14:textId="33EBB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</w:tr>
      <w:tr w:rsidR="00FC7EC2" w:rsidRPr="00FC7EC2" w14:paraId="3F18B1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40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47FE7" w14:textId="63A1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BBAAE" w14:textId="77B7F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55F22" w14:textId="47AEE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F5E7C" w14:textId="3240E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</w:tr>
      <w:tr w:rsidR="00FC7EC2" w:rsidRPr="00FC7EC2" w14:paraId="00E9D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468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E0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C9E6" w14:textId="2926E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3EB7" w14:textId="056AF8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DB3B" w14:textId="7135B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3DBA" w14:textId="43147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FC7EC2" w:rsidRPr="00FC7EC2" w14:paraId="04B256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3A1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86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62CE" w14:textId="698DE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3741" w14:textId="3802C1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77DA" w14:textId="3E3540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CBB9" w14:textId="5BA1EF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FC7EC2" w:rsidRPr="00FC7EC2" w14:paraId="2EBE2A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7F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E3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F29C" w14:textId="233CC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1EBE" w14:textId="22850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3138" w14:textId="328E53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1525" w14:textId="2753F7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FC7EC2" w:rsidRPr="00FC7EC2" w14:paraId="643178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30B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B6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A709" w14:textId="3EB5A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E646" w14:textId="046AC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FBC0" w14:textId="4C9D2F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304" w14:textId="18EFB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FC7EC2" w:rsidRPr="00FC7EC2" w14:paraId="7E75C3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A04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212F" w14:textId="7CAAD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ED3B" w14:textId="6144A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AC26" w14:textId="3A9D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2518" w14:textId="56EB92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FC7EC2" w:rsidRPr="00FC7EC2" w14:paraId="082B17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4ED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69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4F2A" w14:textId="7E00E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BEC5" w14:textId="5813C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7478" w14:textId="07F1D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DE76" w14:textId="048106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FC7EC2" w:rsidRPr="00FC7EC2" w14:paraId="167924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6F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09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BE7B" w14:textId="48F40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4E72" w14:textId="45D72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C7A" w14:textId="06705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B831" w14:textId="002D1A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FC7EC2" w:rsidRPr="00FC7EC2" w14:paraId="527A18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77C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AC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3D11" w14:textId="796F8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9BAE" w14:textId="503850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2845" w14:textId="24234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B289" w14:textId="225032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FC7EC2" w:rsidRPr="00FC7EC2" w14:paraId="3D83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BD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5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83A1" w14:textId="65DF7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CF2" w14:textId="44914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A125" w14:textId="027B50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C8E2" w14:textId="7AB0D5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FC7EC2" w:rsidRPr="00FC7EC2" w14:paraId="13B65D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B26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B2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D177" w14:textId="720F2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983F" w14:textId="332E8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96CE" w14:textId="52389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4896" w14:textId="54623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</w:tr>
      <w:tr w:rsidR="00FC7EC2" w:rsidRPr="00FC7EC2" w14:paraId="129A5D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0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5570" w14:textId="5998B1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69E1F" w14:textId="03419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D15CE" w14:textId="11EC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A5421" w14:textId="5B6FEC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FC7EC2" w:rsidRPr="00FC7EC2" w14:paraId="4311B5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4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EA1" w14:textId="3519B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AF17" w14:textId="0249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CEB7" w14:textId="6F376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EF49" w14:textId="5CCD3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16A4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0BA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8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EE1" w14:textId="5522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5226" w14:textId="030B0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4F6D" w14:textId="5FA8E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D758" w14:textId="0FC27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6A9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5C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6D2D" w14:textId="4944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32D6" w14:textId="7A8E6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0D43" w14:textId="6CA0E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B528" w14:textId="2A88E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0827F0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49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7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3934" w14:textId="72506B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4C8C" w14:textId="00CC4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435E" w14:textId="3FCE9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42F1" w14:textId="25633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624A1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BC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5B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A079" w14:textId="19BF1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1C05" w14:textId="0FF11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264" w14:textId="3E4BB6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9B8" w14:textId="1FEC8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FC7EC2" w:rsidRPr="00FC7EC2" w14:paraId="1C5760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9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49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BFA1" w14:textId="17C19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6FEA" w14:textId="3388B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111E" w14:textId="3A4D2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6CB7" w14:textId="47A2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3CBA67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EF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D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8BC1" w14:textId="1B68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4639" w14:textId="5EE83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F41D" w14:textId="7F5BC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DCAB" w14:textId="3610D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FC7EC2" w:rsidRPr="00FC7EC2" w14:paraId="7D8C76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7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BC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9E13" w14:textId="5E66AC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E006" w14:textId="2785C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0499" w14:textId="36B19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37D4" w14:textId="663B9F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FC7EC2" w:rsidRPr="00FC7EC2" w14:paraId="76AA2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1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B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C408" w14:textId="02596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265E" w14:textId="6D7C5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DE95" w14:textId="2046C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CC79" w14:textId="62A30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FC7EC2" w:rsidRPr="00FC7EC2" w14:paraId="7CCBA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B5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CB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E336" w14:textId="3BA0D2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78B8" w14:textId="0CA24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E61D" w14:textId="2C7061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B403" w14:textId="2DC275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7DA4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38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4C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2D31" w14:textId="1DD7E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6E51" w14:textId="5CF38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F823" w14:textId="3852B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20F8" w14:textId="7673A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54EAA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79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F7C0" w14:textId="62C17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3DD2" w14:textId="7F27D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5630" w14:textId="32B32E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526C" w14:textId="5B561C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57D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2F7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CDFA" w14:textId="3ECB7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CEC1" w14:textId="5E9E7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A146" w14:textId="4050B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C847" w14:textId="6D6AB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1688DC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3F9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2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C2FE" w14:textId="317A55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DA" w14:textId="0BB00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BA46" w14:textId="25D9E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CE60" w14:textId="6D379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427D9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26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3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7D8F" w14:textId="34980D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C279" w14:textId="20961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689C" w14:textId="2D388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FB8B" w14:textId="6848F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6DDDD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7C4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97D4D" w14:textId="70CDF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8D354" w14:textId="5F342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02DFC" w14:textId="701E8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0E8C0" w14:textId="458D5E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</w:tr>
      <w:tr w:rsidR="00FC7EC2" w:rsidRPr="00FC7EC2" w14:paraId="3D9BC1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CF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5E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2D5E" w14:textId="35CF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31AF" w14:textId="60401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BCE" w14:textId="40460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009A" w14:textId="65DC38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FC7EC2" w:rsidRPr="00FC7EC2" w14:paraId="3C4C26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576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5B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204A" w14:textId="68AD0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6CFB" w14:textId="1E8919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B891" w14:textId="451E7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7547" w14:textId="2CAC8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</w:tr>
      <w:tr w:rsidR="00FC7EC2" w:rsidRPr="00FC7EC2" w14:paraId="7A682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D99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01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DA87" w14:textId="5AD03B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3F78" w14:textId="1242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8A94" w14:textId="3B54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1B25" w14:textId="3E173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FC7EC2" w:rsidRPr="00FC7EC2" w14:paraId="422B7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D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A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4506" w14:textId="4C16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DC8E" w14:textId="3449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2A94" w14:textId="31528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DF5" w14:textId="5B2DC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7425BC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9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3568" w14:textId="388C0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895C" w14:textId="3F9219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5934" w14:textId="4E76F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DE01" w14:textId="039B7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FC7EC2" w:rsidRPr="00FC7EC2" w14:paraId="4AE6B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A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4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06B5" w14:textId="3B66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31A1" w14:textId="085F8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F290" w14:textId="183FF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4891" w14:textId="5740A5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7A3967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8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4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FACA" w14:textId="5A063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D892" w14:textId="5DEE45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33EE" w14:textId="07D01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F19A" w14:textId="4E202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FC7EC2" w:rsidRPr="00FC7EC2" w14:paraId="5BAD79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164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2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B3BC" w14:textId="3EA2AE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262A" w14:textId="61E367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DE32" w14:textId="177AC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DBD5" w14:textId="03739F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FC7EC2" w:rsidRPr="00FC7EC2" w14:paraId="673607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1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1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7440" w14:textId="23D4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A98" w14:textId="2F453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5FE9" w14:textId="0DE74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4D8D" w14:textId="02A12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3775055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0BA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AE172" w14:textId="12A9D8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7B3D2" w14:textId="58114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A5E39" w14:textId="71918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D8FDD" w14:textId="4F9D8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</w:tr>
      <w:tr w:rsidR="00FC7EC2" w:rsidRPr="00FC7EC2" w14:paraId="4A84C2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0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7A32" w14:textId="134CCA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96F8" w14:textId="6136E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9AE1" w14:textId="6641C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B46F" w14:textId="42C7E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FC7EC2" w:rsidRPr="00FC7EC2" w14:paraId="512791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AB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32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939D" w14:textId="40276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AFD2" w14:textId="52A0E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F78F" w14:textId="51388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14D8" w14:textId="37B3C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</w:tr>
      <w:tr w:rsidR="00FC7EC2" w:rsidRPr="00FC7EC2" w14:paraId="7A02B9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48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7A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0595" w14:textId="6E7E8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EE68" w14:textId="42FBB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FE58" w14:textId="7C50D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6BC1" w14:textId="387CD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FC7EC2" w:rsidRPr="00FC7EC2" w14:paraId="6B707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85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3E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D618" w14:textId="3F9A9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11D6" w14:textId="4090C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24A4" w14:textId="49FCE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A8FA" w14:textId="18354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FC7EC2" w:rsidRPr="00FC7EC2" w14:paraId="343539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6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2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46D4" w14:textId="0510E5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02F6" w14:textId="23FE37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904D" w14:textId="57E295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BA41" w14:textId="66978D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FC7EC2" w:rsidRPr="00FC7EC2" w14:paraId="2D253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DD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30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2565" w14:textId="1A9E95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6643" w14:textId="0808E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F89F" w14:textId="315EBD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D542" w14:textId="10C1E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FC7EC2" w:rsidRPr="00FC7EC2" w14:paraId="769656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BD8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C1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D56F" w14:textId="0018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C39" w14:textId="13965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2BF0" w14:textId="348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58E0" w14:textId="5E85D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54220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D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15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A065" w14:textId="2FB66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18E6" w14:textId="7E00E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F563" w14:textId="070F7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E5" w14:textId="53B368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FC7EC2" w:rsidRPr="00FC7EC2" w14:paraId="056BA0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7AC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F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0B7D" w14:textId="3668B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99DF" w14:textId="0B5DF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C339" w14:textId="10E2A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38ED" w14:textId="1D051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FC7EC2" w:rsidRPr="00FC7EC2" w14:paraId="5309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82F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CE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CE15" w14:textId="7CD873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BFE4" w14:textId="73378D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5384" w14:textId="2A4B55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9F96" w14:textId="6C585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FC7EC2" w:rsidRPr="00FC7EC2" w14:paraId="25651D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A1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CFC" w14:textId="7A94C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DBC0" w14:textId="68DF2F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242C" w14:textId="667A9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9A82" w14:textId="5B4872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FC7EC2" w:rsidRPr="00FC7EC2" w14:paraId="0226CD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170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9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F701" w14:textId="74981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C6E5" w14:textId="11231D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F776" w14:textId="56096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5384" w14:textId="1181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4D977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89D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1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0253" w14:textId="37D933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2D35" w14:textId="5896B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F1E5" w14:textId="3F60E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50A" w14:textId="71B081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FC7EC2" w:rsidRPr="00FC7EC2" w14:paraId="45D5E5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D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9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2D2D" w14:textId="6F5D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1620" w14:textId="4276B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B05A" w14:textId="5931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7A9" w14:textId="2EFF7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C7EC2" w:rsidRPr="00FC7EC2" w14:paraId="08C92F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57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A215" w14:textId="1DEC4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C970" w14:textId="532A2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DF0" w14:textId="39C8F6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5F7D" w14:textId="22B62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FC7EC2" w:rsidRPr="00FC7EC2" w14:paraId="53D9C4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18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A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F7B0" w14:textId="1483C4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1F1C" w14:textId="022C2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75F9" w14:textId="75AC5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B497" w14:textId="74B247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FC7EC2" w:rsidRPr="00FC7EC2" w14:paraId="50EDCE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A7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C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0D81" w14:textId="259DD7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C2C2" w14:textId="56E60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95D2" w14:textId="212F31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712E" w14:textId="035C5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FC7EC2" w:rsidRPr="00FC7EC2" w14:paraId="425C3E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058D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171DF9" w14:textId="7A0D58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5B40B" w14:textId="13D0D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8FAFD" w14:textId="4AEB5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19273" w14:textId="42A487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FC7EC2" w:rsidRPr="00FC7EC2" w14:paraId="71DC679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7AD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555F6D" w14:textId="48680E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ACC36" w14:textId="3C7BD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917F1" w14:textId="11FE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88112" w14:textId="7CEAE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FC7EC2" w:rsidRPr="00FC7EC2" w14:paraId="765E11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83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4D5E" w14:textId="6E47FF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00D0" w14:textId="6DF266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1A75" w14:textId="4FACD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CDBF" w14:textId="7180D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FC7EC2" w:rsidRPr="00FC7EC2" w14:paraId="351F54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FD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4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BDBA" w14:textId="2FB3C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3500" w14:textId="101C85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631" w14:textId="38EC1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AC93" w14:textId="4439C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FC7EC2" w:rsidRPr="00FC7EC2" w14:paraId="4E5DA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13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A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16E6" w14:textId="2BFCA4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F9E" w14:textId="5141F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46FA" w14:textId="2DC0A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B1D8" w14:textId="4BA88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FC7EC2" w:rsidRPr="00FC7EC2" w14:paraId="0BA79C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4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6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19A6" w14:textId="5987A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C255" w14:textId="149EB2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063A" w14:textId="39110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C69F" w14:textId="44355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FC7EC2" w:rsidRPr="00FC7EC2" w14:paraId="198FEB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172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3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F873" w14:textId="2718AE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1498" w14:textId="755D60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C345" w14:textId="4B70B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DC72" w14:textId="1963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FC7EC2" w:rsidRPr="00FC7EC2" w14:paraId="438DDA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2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D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2916" w14:textId="7F785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110D" w14:textId="639F8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451" w14:textId="4809B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409" w14:textId="1B6E3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FC7EC2" w:rsidRPr="00FC7EC2" w14:paraId="66038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AD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F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DDC2" w14:textId="75CE7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2CB3" w14:textId="5EC058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A4F9" w14:textId="55A12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A50D" w14:textId="3FAD97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FC7EC2" w:rsidRPr="00FC7EC2" w14:paraId="75755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AD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CA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79B" w14:textId="01EBD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273D" w14:textId="793C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3882" w14:textId="40DC1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BBE7" w14:textId="62755C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FC7EC2" w:rsidRPr="00FC7EC2" w14:paraId="38905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5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53D8" w14:textId="0A0E5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4096" w14:textId="233A7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A065" w14:textId="6EF9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BA" w14:textId="6148D8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FC7EC2" w:rsidRPr="00FC7EC2" w14:paraId="14AA5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CFA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D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9B6A" w14:textId="70607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0DD1" w14:textId="60C7E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02BC" w14:textId="089F47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D125" w14:textId="4D52E2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FC7EC2" w:rsidRPr="00FC7EC2" w14:paraId="4C0957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4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D971" w14:textId="5B8F4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8BE9" w14:textId="0BCEE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248A" w14:textId="01330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9321" w14:textId="30A0E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FC7EC2" w:rsidRPr="00FC7EC2" w14:paraId="5C5727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A81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B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696" w14:textId="438F4A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F60D" w14:textId="618AFF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14FB" w14:textId="7147FC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CD3B" w14:textId="735CB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FC7EC2" w:rsidRPr="00FC7EC2" w14:paraId="1DEDED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15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8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77AA" w14:textId="1755E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B291" w14:textId="459F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172E" w14:textId="76CA1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0385" w14:textId="6AD68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FC7EC2" w:rsidRPr="00FC7EC2" w14:paraId="7560E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19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C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8F54" w14:textId="2AD82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520D" w14:textId="6100F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699B" w14:textId="1C76B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3194" w14:textId="53863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FC7EC2" w:rsidRPr="00FC7EC2" w14:paraId="476CBC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B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64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4874" w14:textId="13F48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5FC9" w14:textId="56365E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6D18" w14:textId="321C3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212" w14:textId="1F91FB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FC7EC2" w:rsidRPr="00FC7EC2" w14:paraId="5A69C2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AE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9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0350" w14:textId="62435D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D9AC" w14:textId="3F038F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6B81" w14:textId="07F0E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3C5" w14:textId="46F974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FC7EC2" w:rsidRPr="00FC7EC2" w14:paraId="7F9C5A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3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B1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9A4D" w14:textId="6128EA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707C" w14:textId="3CB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3046" w14:textId="1392C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9E22" w14:textId="28D5A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FC7EC2" w:rsidRPr="00FC7EC2" w14:paraId="7A8F7F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DD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E373" w14:textId="00D54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A03F" w14:textId="24D8F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7930" w14:textId="4D96A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FA48" w14:textId="549D53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FC7EC2" w:rsidRPr="00FC7EC2" w14:paraId="2901A3D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18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DEA4D7" w14:textId="4FBED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6AC17" w14:textId="2B905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4BC0E" w14:textId="10FA9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F4CCA" w14:textId="79135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FC7EC2" w:rsidRPr="00FC7EC2" w14:paraId="7086C9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9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AC73" w14:textId="5F845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9C1C" w14:textId="7FD3E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9A0B" w14:textId="67D503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507E" w14:textId="43CC9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FC7EC2" w:rsidRPr="00FC7EC2" w14:paraId="349C4F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D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F948" w14:textId="44D2D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12A1" w14:textId="5437F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6B4C" w14:textId="52BA1B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4763" w14:textId="14993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FC7EC2" w:rsidRPr="00FC7EC2" w14:paraId="20169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5452" w14:textId="78BA0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7D5E" w14:textId="728C3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661A" w14:textId="00DA1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BCF3" w14:textId="2AF50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FC7EC2" w:rsidRPr="00FC7EC2" w14:paraId="4033C7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A74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F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DFDC" w14:textId="169DF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A3FB" w14:textId="7D476E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C2B4" w14:textId="5E85F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4A29" w14:textId="49DE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FC7EC2" w:rsidRPr="00FC7EC2" w14:paraId="7FD950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5C9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F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9ABD" w14:textId="5F614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1176" w14:textId="25BE6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BCAD" w14:textId="3CDDE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0666" w14:textId="398E0A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FC7EC2" w:rsidRPr="00FC7EC2" w14:paraId="070389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5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B7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47BF" w14:textId="1C381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0F2D" w14:textId="51D40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124F" w14:textId="20265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2CD4" w14:textId="1C983D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FC7EC2" w:rsidRPr="00FC7EC2" w14:paraId="0450C0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B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AD6" w14:textId="139889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AAE3" w14:textId="7CC48D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8375" w14:textId="717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F3CD" w14:textId="67DEB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FC7EC2" w:rsidRPr="00FC7EC2" w14:paraId="661E67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AAF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A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063D" w14:textId="2F6B4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1465" w14:textId="274D4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566A" w14:textId="1CD28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CD50" w14:textId="56BB5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FC7EC2" w:rsidRPr="00FC7EC2" w14:paraId="5EF321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E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E007" w14:textId="53E8C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30E0" w14:textId="3B5E2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F465" w14:textId="67042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7347" w14:textId="72386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FC7EC2" w:rsidRPr="00FC7EC2" w14:paraId="62FEBB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40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D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EF4B" w14:textId="180C7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C5AB" w14:textId="65036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E84" w14:textId="078A8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8F49" w14:textId="53526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FC7EC2" w:rsidRPr="00FC7EC2" w14:paraId="2E098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B67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CE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F954" w14:textId="6A64C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E2A8" w14:textId="04FF6D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2A64" w14:textId="21B195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EC42" w14:textId="7092B5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FC7EC2" w:rsidRPr="00FC7EC2" w14:paraId="54A53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E1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B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5893" w14:textId="64EE8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C1A3" w14:textId="6AF7B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79EE" w14:textId="00A814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98FF" w14:textId="1CF95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FC7EC2" w:rsidRPr="00FC7EC2" w14:paraId="31FBBA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B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4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2EA6" w14:textId="43FF3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5AB6" w14:textId="207CB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F219" w14:textId="73FB9D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9E32" w14:textId="000EE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FC7EC2" w:rsidRPr="00FC7EC2" w14:paraId="066A5EE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B0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E9DE9" w14:textId="0D2BEF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CAFE4" w14:textId="39AB0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72CD" w14:textId="723A5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50C6C" w14:textId="1122B0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FC7EC2" w:rsidRPr="00FC7EC2" w14:paraId="3F55F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8A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0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5C58" w14:textId="6E1F25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7BF5" w14:textId="791F4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0D44" w14:textId="3A3F3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CA6F" w14:textId="40EDB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FC7EC2" w:rsidRPr="00FC7EC2" w14:paraId="6112CD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A9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A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40D6" w14:textId="184C6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4355" w14:textId="625EC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FBCE" w14:textId="6DE44A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E533" w14:textId="6730F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FC7EC2" w:rsidRPr="00FC7EC2" w14:paraId="341464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86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B4A6" w14:textId="32811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2C74" w14:textId="481DD9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4A8F" w14:textId="42C812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9C8" w14:textId="62100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FC7EC2" w:rsidRPr="00FC7EC2" w14:paraId="2E01C8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1D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A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ED2D" w14:textId="044EB2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9611" w14:textId="2641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BEEE" w14:textId="1906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5F25" w14:textId="5C1452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FC7EC2" w:rsidRPr="00FC7EC2" w14:paraId="1981AB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A2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9E06" w14:textId="27B9C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002E" w14:textId="3E3F6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C0CD" w14:textId="12E49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505" w14:textId="2B4A6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FC7EC2" w:rsidRPr="00FC7EC2" w14:paraId="440329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58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EE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3908" w14:textId="02D6C1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B514" w14:textId="54E14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C3EA" w14:textId="71E141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764" w14:textId="55B2B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FC7EC2" w:rsidRPr="00FC7EC2" w14:paraId="2C1832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91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B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2129" w14:textId="7EA246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1DFA" w14:textId="0EEBE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D1DE" w14:textId="000AD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0785" w14:textId="3C34A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FC7EC2" w:rsidRPr="00FC7EC2" w14:paraId="1FB4EA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EE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82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6432" w14:textId="4100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89B1" w14:textId="21100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0646" w14:textId="32A9F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5D09" w14:textId="53EE8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FC7EC2" w:rsidRPr="00FC7EC2" w14:paraId="75CA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3D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F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311E" w14:textId="03724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1C13" w14:textId="7202D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C603" w14:textId="2947D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5B60" w14:textId="747B3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FC7EC2" w:rsidRPr="00FC7EC2" w14:paraId="048996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4E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A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B313" w14:textId="22A85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487" w14:textId="0715A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ECED" w14:textId="7C19C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30CA" w14:textId="14CB9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FC7EC2" w:rsidRPr="00FC7EC2" w14:paraId="0FCC5C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C4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A32E" w14:textId="514DE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EEA9" w14:textId="30FB5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7FCC" w14:textId="46CBD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63A3" w14:textId="7D1F0A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FC7EC2" w:rsidRPr="00FC7EC2" w14:paraId="5DE2DC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1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C9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84CE" w14:textId="20788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B00C" w14:textId="4DADE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4B3" w14:textId="08AC9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76C9" w14:textId="167CA2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FC7EC2" w:rsidRPr="00FC7EC2" w14:paraId="3E22FA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2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F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3C18" w14:textId="530A90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2023" w14:textId="0E9B5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A21" w14:textId="1CBE2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4E8B" w14:textId="434F0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FC7EC2" w:rsidRPr="00FC7EC2" w14:paraId="06C288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5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9580" w14:textId="7F0F3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315C" w14:textId="236D75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5271" w14:textId="035E5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7F7C" w14:textId="38A12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FC7EC2" w:rsidRPr="00FC7EC2" w14:paraId="11F9BF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814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15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1258" w14:textId="778A3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912F" w14:textId="01549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A265" w14:textId="64F8F7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F34E" w14:textId="64202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FC7EC2" w:rsidRPr="00FC7EC2" w14:paraId="38F822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3B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F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396C" w14:textId="61BA0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CCFC" w14:textId="172AA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B6D8" w14:textId="7FF80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2108" w14:textId="0D010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FC7EC2" w:rsidRPr="00FC7EC2" w14:paraId="32418A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98B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C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D0BA" w14:textId="0367D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5DF0" w14:textId="4F32E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AF62" w14:textId="18565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0B5B" w14:textId="59F63B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FC7EC2" w:rsidRPr="00FC7EC2" w14:paraId="6E69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FFF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63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019A" w14:textId="3109C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4F5A" w14:textId="62E897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2ACE" w14:textId="5EFA7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E518" w14:textId="13E45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FC7EC2" w:rsidRPr="00FC7EC2" w14:paraId="38DB20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F7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0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268A" w14:textId="2C5A9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3801" w14:textId="111C05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36DC" w14:textId="1D899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6E1E" w14:textId="5AC7C2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FC7EC2" w:rsidRPr="00FC7EC2" w14:paraId="55D2D6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52A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DD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7FC8" w14:textId="54729F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E097" w14:textId="41996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DEE5" w14:textId="16597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A918" w14:textId="114B37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FC7EC2" w:rsidRPr="00FC7EC2" w14:paraId="5E8E46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2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7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3190" w14:textId="201FB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335C" w14:textId="3ACBC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2649" w14:textId="40774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C4DE" w14:textId="42613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FC7EC2" w:rsidRPr="00FC7EC2" w14:paraId="4AA617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AC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BF32" w14:textId="53C6D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A7F9" w14:textId="0696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C7E2" w14:textId="745AB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0D6F" w14:textId="502F1B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FC7EC2" w:rsidRPr="00FC7EC2" w14:paraId="7F6CA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1B1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6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741C" w14:textId="7B2C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4105" w14:textId="4CC1EB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3767" w14:textId="70286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5B69" w14:textId="6E846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FC7EC2" w:rsidRPr="00FC7EC2" w14:paraId="4724B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3A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EF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4B57" w14:textId="1582E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33FA" w14:textId="28934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E2E6" w14:textId="47224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6CAB" w14:textId="61EA0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FC7EC2" w:rsidRPr="00FC7EC2" w14:paraId="212EC9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D78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90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EC6E" w14:textId="581E6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FEEC" w14:textId="3604A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57BC" w14:textId="792A5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A362" w14:textId="6098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FC7EC2" w:rsidRPr="00FC7EC2" w14:paraId="4C119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51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2E57" w14:textId="67F0D5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AD9B" w14:textId="6523CF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B94D" w14:textId="4F82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75F9" w14:textId="60FAE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FC7EC2" w:rsidRPr="00FC7EC2" w14:paraId="585661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C1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0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8DED" w14:textId="48798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A613" w14:textId="18E17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CD0" w14:textId="31F0C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AD19" w14:textId="44508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FC7EC2" w:rsidRPr="00FC7EC2" w14:paraId="5A780A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59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93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7CB" w14:textId="663CE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D1B8" w14:textId="1DDBB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3173" w14:textId="513DA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C5B2" w14:textId="3FCD9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FC7EC2" w:rsidRPr="00FC7EC2" w14:paraId="47511B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A7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2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2742" w14:textId="164AE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E764" w14:textId="432CF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CE0E" w14:textId="39128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CA0C" w14:textId="7A166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FC7EC2" w:rsidRPr="00FC7EC2" w14:paraId="4BA89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57C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0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51B9" w14:textId="25A3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F003" w14:textId="49D5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79B6" w14:textId="3D525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EDB1" w14:textId="5ADD7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FC7EC2" w:rsidRPr="00FC7EC2" w14:paraId="6EBC20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A2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2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85C" w14:textId="022120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54D8" w14:textId="1CE0CF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D364" w14:textId="5FB0E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4C8B" w14:textId="0166AF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FC7EC2" w:rsidRPr="00FC7EC2" w14:paraId="32E931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1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CD54" w14:textId="283670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CB89" w14:textId="28B6E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0D35" w14:textId="2A7AC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53D6" w14:textId="71110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FC7EC2" w:rsidRPr="00FC7EC2" w14:paraId="31703C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9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8D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D870" w14:textId="2BD91D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2FF5" w14:textId="1E09CE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99CE" w14:textId="040E8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3878" w14:textId="6CC9F6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FC7EC2" w:rsidRPr="00FC7EC2" w14:paraId="7B0AB4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33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1E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A868" w14:textId="6A8D6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43EC" w14:textId="16E1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79AC" w14:textId="75427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7329" w14:textId="69F95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FC7EC2" w:rsidRPr="00FC7EC2" w14:paraId="3D9AC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90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A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BD77" w14:textId="69438B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4DBA" w14:textId="73453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CE0E" w14:textId="0F1CB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E819" w14:textId="7E1815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FC7EC2" w:rsidRPr="00FC7EC2" w14:paraId="51A985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5A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ACB1" w14:textId="6F942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BD7E" w14:textId="71FD8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77A5" w14:textId="0303C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CBDB" w14:textId="1AC58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FC7EC2" w:rsidRPr="00FC7EC2" w14:paraId="75A3B5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6E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D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C8A9" w14:textId="66192E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F2C1" w14:textId="74CA8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D83" w14:textId="23987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3DE7" w14:textId="2901C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FC7EC2" w:rsidRPr="00FC7EC2" w14:paraId="62739D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00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866C3" w14:textId="2B306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B37D5" w14:textId="263E4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9BCEC" w14:textId="0674BE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17BB4" w14:textId="74DF9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FC7EC2" w:rsidRPr="00FC7EC2" w14:paraId="7383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F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0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88F7" w14:textId="28FF9E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46EB" w14:textId="47BFC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8162" w14:textId="1D9B4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688A" w14:textId="1F6EC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FC7EC2" w:rsidRPr="00FC7EC2" w14:paraId="2EBFEB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FD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4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D627" w14:textId="6B67D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82E4" w14:textId="022B6D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44CF" w14:textId="49A4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AD30" w14:textId="5DCD6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FC7EC2" w:rsidRPr="00FC7EC2" w14:paraId="6341F5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DBD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41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FBA4" w14:textId="775419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A39C" w14:textId="309D3D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7A21" w14:textId="09014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164" w14:textId="3AB46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FC7EC2" w:rsidRPr="00FC7EC2" w14:paraId="079F8A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56F15" w14:textId="6401A3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34DAD" w14:textId="19D98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79F8A" w14:textId="3B0A4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06C17" w14:textId="572D5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FC7EC2" w:rsidRPr="00FC7EC2" w14:paraId="2951C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1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B4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8C15" w14:textId="47B9D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BE2C" w14:textId="49230E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6ED5" w14:textId="7CAF8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BAD7" w14:textId="63B81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FC7EC2" w:rsidRPr="00FC7EC2" w14:paraId="1A2956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D2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F2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E477" w14:textId="4F71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6999" w14:textId="5A8B5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72F" w14:textId="4E925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D2F" w14:textId="4CB6C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FC7EC2" w:rsidRPr="00FC7EC2" w14:paraId="2EB8ED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A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407D" w14:textId="07C4A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D208" w14:textId="63CCD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2F7B" w14:textId="4416E7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72D4" w14:textId="2B2E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FC7EC2" w:rsidRPr="00FC7EC2" w14:paraId="4CB18E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F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4DB" w14:textId="0EFDA6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5FF7" w14:textId="75CCB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485D" w14:textId="5BB5C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1C7C" w14:textId="1A0B34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FC7EC2" w:rsidRPr="00FC7EC2" w14:paraId="5601DB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DC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91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7997" w14:textId="27C09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BFC" w14:textId="76339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3C20" w14:textId="1B07C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7FB3" w14:textId="14DA3C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FC7EC2" w:rsidRPr="00FC7EC2" w14:paraId="22426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F5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5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FA2A" w14:textId="69D42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E3EA" w14:textId="64AA2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6CDD" w14:textId="5C49C1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207E" w14:textId="0CD43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FC7EC2" w:rsidRPr="00FC7EC2" w14:paraId="34565D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BA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5226" w14:textId="4C20F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3D24" w14:textId="4AC71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76E8" w14:textId="29AF2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5A2E" w14:textId="3A551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FC7EC2" w:rsidRPr="00FC7EC2" w14:paraId="5AD977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9A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C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FF6F" w14:textId="618A8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2B14" w14:textId="54D06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6B5F" w14:textId="01F058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CB78" w14:textId="2C84D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FC7EC2" w:rsidRPr="00FC7EC2" w14:paraId="599439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06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35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8BE8" w14:textId="70272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18A1" w14:textId="57D8B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87B2" w14:textId="5AE4B9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7BC6" w14:textId="3941AC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FC7EC2" w:rsidRPr="00FC7EC2" w14:paraId="2424084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D13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00051" w14:textId="0E3892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90701" w14:textId="5603A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E9A90" w14:textId="238A4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C610D" w14:textId="7F4C6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FC7EC2" w:rsidRPr="00FC7EC2" w14:paraId="74D29E9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EC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56CB" w14:textId="2F54D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97F8" w14:textId="5CC8F7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C010" w14:textId="56FB5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FDC8" w14:textId="0AE989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FC7EC2" w:rsidRPr="00FC7EC2" w14:paraId="5FF30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A3A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DC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2ED0" w14:textId="28390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BDF3" w14:textId="46240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EBB1" w14:textId="6E8AB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CC07" w14:textId="31E10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FC7EC2" w:rsidRPr="00FC7EC2" w14:paraId="7F86B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59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F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8A8E" w14:textId="4172A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4D3D" w14:textId="2FB98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0D53" w14:textId="586EA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2623" w14:textId="4B391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FC7EC2" w:rsidRPr="00FC7EC2" w14:paraId="697E52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6B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A9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41F1" w14:textId="338E1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88ED" w14:textId="7F13C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C5CA" w14:textId="0131E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9A1E" w14:textId="5B5EE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FC7EC2" w:rsidRPr="00FC7EC2" w14:paraId="1C3AE1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F8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C8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EE61" w14:textId="0C226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DC60" w14:textId="53987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203E" w14:textId="3AAC7C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4C5" w14:textId="47AAC7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FC7EC2" w:rsidRPr="00FC7EC2" w14:paraId="65CB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78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86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D232" w14:textId="6AA0E9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B808" w14:textId="3241D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EC16" w14:textId="4A93D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F863" w14:textId="2140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FC7EC2" w:rsidRPr="00FC7EC2" w14:paraId="0E69B4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9F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5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9AA9" w14:textId="77279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1E09" w14:textId="07A89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148A" w14:textId="590A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C0BB" w14:textId="444655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FC7EC2" w:rsidRPr="00FC7EC2" w14:paraId="71E15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7C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C1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2A3" w14:textId="55E655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728E" w14:textId="2C750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AC64" w14:textId="0D22A9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6D71" w14:textId="7132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FC7EC2" w:rsidRPr="00FC7EC2" w14:paraId="3C7191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B3F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E2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FB23" w14:textId="655E93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47DA" w14:textId="3167A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3BE" w14:textId="2F7FEE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914" w14:textId="3D4D9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FC7EC2" w:rsidRPr="00FC7EC2" w14:paraId="2EBA9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80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2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1478" w14:textId="16FC10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78F" w14:textId="526DF4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AC3B" w14:textId="7C172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0C3" w14:textId="15D77C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FC7EC2" w:rsidRPr="00FC7EC2" w14:paraId="5685CF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0B3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7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F039" w14:textId="1D0E6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A170" w14:textId="2E8CE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FA5D" w14:textId="0C84B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FDC" w14:textId="23A93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FC7EC2" w:rsidRPr="00FC7EC2" w14:paraId="4D94B5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EC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5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A765" w14:textId="78C87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7FD1" w14:textId="609F24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629E" w14:textId="032825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449B" w14:textId="29B38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FC7EC2" w:rsidRPr="00FC7EC2" w14:paraId="3EF781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CB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3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2DE" w14:textId="06E05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B9B0" w14:textId="665F8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6304" w14:textId="3F4305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4E46" w14:textId="1F2002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FC7EC2" w:rsidRPr="00FC7EC2" w14:paraId="05482D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AD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B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9EED" w14:textId="272985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B16E" w14:textId="3DDF22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9FCD" w14:textId="75EB3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6951" w14:textId="7150F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FC7EC2" w:rsidRPr="00FC7EC2" w14:paraId="7ADF376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B0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A80C4E" w14:textId="17D12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100,262,565.59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ECC489" w14:textId="226682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C7817" w14:textId="790CB9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7C64D" w14:textId="0F65A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100,865,715.59 </w:t>
            </w:r>
          </w:p>
        </w:tc>
      </w:tr>
      <w:tr w:rsidR="00FC7EC2" w:rsidRPr="00FC7EC2" w14:paraId="2FE47D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E9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0BFD3" w14:textId="486A7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CD07" w14:textId="426742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57B68" w14:textId="2647D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C13E9" w14:textId="50006B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FC7EC2" w:rsidRPr="00FC7EC2" w14:paraId="3403A8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D4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F9D1" w14:textId="06A391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9274" w14:textId="6E682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4994" w14:textId="20B51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79A6" w14:textId="12C1D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985DF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BBB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CF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9DE3" w14:textId="667021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52C" w14:textId="159217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CC4E" w14:textId="651CA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A593" w14:textId="7E50AA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7AD0E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F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0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97B" w14:textId="2DD14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169" w14:textId="47E3EC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D18D" w14:textId="074C71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0A75" w14:textId="2AA8F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FC7EC2" w:rsidRPr="00FC7EC2" w14:paraId="44041B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22C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E4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BA47" w14:textId="639BC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0465" w14:textId="1EACFA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5EEC" w14:textId="101E9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6179" w14:textId="2F4BC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FC7EC2" w:rsidRPr="00FC7EC2" w14:paraId="160BA3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0E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32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97E6" w14:textId="3B2738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214E" w14:textId="07E82E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8381" w14:textId="5DDE4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C15B" w14:textId="6222BE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FC7EC2" w:rsidRPr="00FC7EC2" w14:paraId="5947EA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AD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5740" w14:textId="0C57C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0412" w14:textId="2623E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0DDD" w14:textId="1D31D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C3A3" w14:textId="7A109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FC7EC2" w:rsidRPr="00FC7EC2" w14:paraId="358334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6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2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0E42" w14:textId="58F08D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F9F5" w14:textId="01442F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E8C5" w14:textId="450A3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B352" w14:textId="625881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BDE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10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8D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C486" w14:textId="1C7CDA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24B1" w14:textId="610C5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763D" w14:textId="5EAFC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D721" w14:textId="28B2B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FC7EC2" w:rsidRPr="00FC7EC2" w14:paraId="1F22C7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065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2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3BB7" w14:textId="64AA6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A416" w14:textId="548B7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BA35" w14:textId="49C89C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168" w14:textId="0E618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FC7EC2" w:rsidRPr="00FC7EC2" w14:paraId="0C2C88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B9BA" w14:textId="4086C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FED2" w14:textId="42352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877F" w14:textId="67C9A4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85F" w14:textId="299AD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FC7EC2" w:rsidRPr="00FC7EC2" w14:paraId="0F60E3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6F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04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0253" w14:textId="28722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112E" w14:textId="0D5DF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E22F" w14:textId="53C6B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020F" w14:textId="4F59F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FC7EC2" w:rsidRPr="00FC7EC2" w14:paraId="712039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D4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2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E73D" w14:textId="7432F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C5B6" w14:textId="7C94D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9395" w14:textId="040799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AB5E" w14:textId="0772E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FC7EC2" w:rsidRPr="00FC7EC2" w14:paraId="1C39D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71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8A54" w14:textId="5F014B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BD96" w14:textId="2691E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141B" w14:textId="589AA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5050" w14:textId="6F45A2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FC7EC2" w:rsidRPr="00FC7EC2" w14:paraId="4AE2B9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1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C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83E7" w14:textId="14A9F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FEA7" w14:textId="5EDC02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F5F4" w14:textId="44491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6EB4" w14:textId="765B0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FC7EC2" w:rsidRPr="00FC7EC2" w14:paraId="07B74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8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B80E" w14:textId="2957C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E6B8" w14:textId="0A6D23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27F1" w14:textId="7E5AF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0F35" w14:textId="647BC2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FC7EC2" w:rsidRPr="00FC7EC2" w14:paraId="0621F9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D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D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3FE0" w14:textId="0BD5EC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538A" w14:textId="6E444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7C78" w14:textId="70D6A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EF4B" w14:textId="63A4D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FC7EC2" w:rsidRPr="00FC7EC2" w14:paraId="20FBC3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0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45047" w14:textId="49C93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8A694" w14:textId="2A435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B8675" w14:textId="7A1AB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218BC" w14:textId="60FD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FC7EC2" w:rsidRPr="00FC7EC2" w14:paraId="132A25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AD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64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47DE" w14:textId="7FDB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FC12" w14:textId="2E722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1202" w14:textId="4B6793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BDE7" w14:textId="3FA18E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FC7EC2" w:rsidRPr="00FC7EC2" w14:paraId="4743E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DC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B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8BC3" w14:textId="14FF6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6CA9" w14:textId="6A024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91C5" w14:textId="4838A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1A0B" w14:textId="5803F3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FC7EC2" w:rsidRPr="00FC7EC2" w14:paraId="314DB1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5A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64C3" w14:textId="38D123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6242" w14:textId="129437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5A84" w14:textId="4CBE0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39F2" w14:textId="6B540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FC7EC2" w:rsidRPr="00FC7EC2" w14:paraId="414E0E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8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60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2621" w14:textId="76E284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137" w14:textId="50722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31C9" w14:textId="1C67E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A797" w14:textId="2778A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FC7EC2" w:rsidRPr="00FC7EC2" w14:paraId="404E2D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C3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A3C" w14:textId="67B27A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1B7A" w14:textId="2A99D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C54" w14:textId="74B94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6785" w14:textId="2211E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757C61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2E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CF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ABF9" w14:textId="6CA7EA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3A4F" w14:textId="07978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D426" w14:textId="4DE377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7B69" w14:textId="4FCBE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FC7EC2" w:rsidRPr="00FC7EC2" w14:paraId="2F2638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77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B1A5" w14:textId="31680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F5EA" w14:textId="6EC20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5DD" w14:textId="26B01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712" w14:textId="43652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FC7EC2" w:rsidRPr="00FC7EC2" w14:paraId="6906E0E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988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6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FB1D" w14:textId="0A92D5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289" w14:textId="2A383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B3EE" w14:textId="5B69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9A36" w14:textId="0B7906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FC7EC2" w:rsidRPr="00FC7EC2" w14:paraId="171CF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F1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4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6DFE" w14:textId="5F5D5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79AB" w14:textId="35153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9180" w14:textId="6E65E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C96C" w14:textId="7419C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FC7EC2" w:rsidRPr="00FC7EC2" w14:paraId="1BFF9D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03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B4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D29D" w14:textId="6DF57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57A" w14:textId="52F02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749" w14:textId="77BF38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ADAD" w14:textId="02BD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773666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37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B4C5" w14:textId="59607C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9DF0" w14:textId="564A6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FF1D" w14:textId="46CE1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F05A" w14:textId="4928E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FC7EC2" w:rsidRPr="00FC7EC2" w14:paraId="08AD37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9DD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2F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DEDC" w14:textId="6510A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5EF5" w14:textId="2DB53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D051" w14:textId="104E2B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A22B" w14:textId="0D153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FC7EC2" w:rsidRPr="00FC7EC2" w14:paraId="6EE75C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F12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86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73D" w14:textId="748EA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77BB" w14:textId="6C2A0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E8DF" w14:textId="5F7BA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5BD" w14:textId="6CE04F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FC7EC2" w:rsidRPr="00FC7EC2" w14:paraId="70CEA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4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85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24BE" w14:textId="6D798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4EE3" w14:textId="18746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2758" w14:textId="23DC1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1C61" w14:textId="2507F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FC7EC2" w:rsidRPr="00FC7EC2" w14:paraId="17F061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0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0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BD48" w14:textId="2B4A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39F7" w14:textId="6E6A2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8529" w14:textId="0B7B3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33DB" w14:textId="7547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FC7EC2" w:rsidRPr="00FC7EC2" w14:paraId="2B0F1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914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E9D9" w14:textId="01E3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FD15" w14:textId="6D0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BA8A" w14:textId="4E87B8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48B" w14:textId="399B7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FC7EC2" w:rsidRPr="00FC7EC2" w14:paraId="35F326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67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A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169A" w14:textId="5A605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DD06" w14:textId="2A93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092B" w14:textId="28BF9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963B" w14:textId="32C648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FC7EC2" w:rsidRPr="00FC7EC2" w14:paraId="18F2742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BF1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D5D84" w14:textId="2431E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98073" w14:textId="520BC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17A0C" w14:textId="5A0D6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3CFA9" w14:textId="36E7A8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FC7EC2" w:rsidRPr="00FC7EC2" w14:paraId="682F54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4D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4E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BC9A" w14:textId="3D52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1C1D" w14:textId="1E0E8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58E7" w14:textId="00D480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83FC" w14:textId="1D03F3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FC7EC2" w:rsidRPr="00FC7EC2" w14:paraId="2DC1C9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34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91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BFDD" w14:textId="0584B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416" w14:textId="7461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0FAD" w14:textId="4E903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37F7" w14:textId="12D63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FC7EC2" w:rsidRPr="00FC7EC2" w14:paraId="7A0DBE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F44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A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DDF8" w14:textId="6CE46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79F7" w14:textId="70BD76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D0C6" w14:textId="3A2F2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FFD0" w14:textId="5F9534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54E981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3E3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C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D87D" w14:textId="0C8A1D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4AB" w14:textId="372BB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B51E" w14:textId="512BE2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274D" w14:textId="44EE36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2DA2E5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A29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1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A2CA" w14:textId="0B64A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E30B" w14:textId="15666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F7A9" w14:textId="2FA4A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DFFD" w14:textId="0FA676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FC7EC2" w:rsidRPr="00FC7EC2" w14:paraId="0BE9B4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B0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2E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8119" w14:textId="0E9D0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44D8" w14:textId="3E1E18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E51D" w14:textId="2A53B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70CA" w14:textId="72CC3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FC7EC2" w:rsidRPr="00FC7EC2" w14:paraId="40A508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D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4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A720" w14:textId="385B9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3D23" w14:textId="65B146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1845" w14:textId="1C6F5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D85" w14:textId="6EA2E9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FC7EC2" w:rsidRPr="00FC7EC2" w14:paraId="2D638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65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1A45" w14:textId="6B02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070" w14:textId="1FD58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B72" w14:textId="764713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7753" w14:textId="2E161C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548994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BF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44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902E" w14:textId="4C7D4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E843" w14:textId="460EA3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2AFC" w14:textId="014E5E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B475" w14:textId="1D484D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C7EC2" w:rsidRPr="00FC7EC2" w14:paraId="7D820F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7517" w14:textId="350F8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B66B" w14:textId="615A20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F027" w14:textId="2F386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D45F" w14:textId="0646E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FC7EC2" w:rsidRPr="00FC7EC2" w14:paraId="6589BA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32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0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630C" w14:textId="737E0E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8D51" w14:textId="1F5EA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1A9F" w14:textId="51B91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F019" w14:textId="5B947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01CE27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8D0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89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B1A2" w14:textId="25C380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5BA2" w14:textId="34D69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3023" w14:textId="4FFF5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AA33" w14:textId="0D522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FC7EC2" w:rsidRPr="00FC7EC2" w14:paraId="510AA71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5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81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C050" w14:textId="272E1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9C0" w14:textId="3B5F0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BFE6" w14:textId="66F1F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ABDA" w14:textId="20F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FC7EC2" w:rsidRPr="00FC7EC2" w14:paraId="4373F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999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2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5016" w14:textId="1D25D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572C" w14:textId="082FA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2481" w14:textId="469323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2388" w14:textId="7377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18BF2B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BD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3626" w14:textId="4EBA9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2C91" w14:textId="70E34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92" w14:textId="222AA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3229" w14:textId="572BD4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FC7EC2" w:rsidRPr="00FC7EC2" w14:paraId="1A4465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8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E0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6F76" w14:textId="40A40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BAD0" w14:textId="0D364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9933" w14:textId="47335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8FD" w14:textId="4BB202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C7EC2" w:rsidRPr="00FC7EC2" w14:paraId="75B191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82D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8B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091D" w14:textId="4AE92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8504" w14:textId="00664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AF03" w14:textId="1F8AFC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7A5" w14:textId="288FA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06C73B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96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83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732D" w14:textId="1305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6089" w14:textId="5D3A4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43C9" w14:textId="71CFA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B99" w14:textId="10D5C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FC7EC2" w:rsidRPr="00FC7EC2" w14:paraId="4E759A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679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11FC0" w14:textId="7A722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BF309" w14:textId="7847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7802D" w14:textId="57510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D2B5F" w14:textId="24DFFD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FC7EC2" w:rsidRPr="00FC7EC2" w14:paraId="2E354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1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68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BC59" w14:textId="5225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817D" w14:textId="51E7E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8C79" w14:textId="67625A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E5A8" w14:textId="79FF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FC7EC2" w:rsidRPr="00FC7EC2" w14:paraId="565F6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1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A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9D66" w14:textId="39012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36C2" w14:textId="3FEDC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8F1C" w14:textId="27E64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0ED3" w14:textId="63B8A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C7EC2" w:rsidRPr="00FC7EC2" w14:paraId="3BF314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4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A9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802" w14:textId="40CEC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40B" w14:textId="63F80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C020" w14:textId="6A7B8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8C6D" w14:textId="26CFC5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FC7EC2" w:rsidRPr="00FC7EC2" w14:paraId="52EC9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0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CE02" w14:textId="68E40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E6D6" w14:textId="28201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7DDB" w14:textId="53058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F36E" w14:textId="6EF4FD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FC7EC2" w:rsidRPr="00FC7EC2" w14:paraId="2C0591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F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78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59D" w14:textId="5B3CF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099" w14:textId="1BA1C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A240" w14:textId="4EC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1DAF" w14:textId="42776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FC7EC2" w:rsidRPr="00FC7EC2" w14:paraId="6D4370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7E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D04879" w14:textId="087A43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39,577,228.19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085F" w14:textId="5A8CE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30A1E" w14:textId="04BE2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7EB87" w14:textId="792D1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39,627,228.19 </w:t>
            </w:r>
          </w:p>
        </w:tc>
      </w:tr>
      <w:tr w:rsidR="00FC7EC2" w:rsidRPr="00FC7EC2" w14:paraId="6E563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F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30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5D6" w14:textId="0A46E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A7C0" w14:textId="41858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55C1" w14:textId="52A7C9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A142" w14:textId="6BD188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FC7EC2" w:rsidRPr="00FC7EC2" w14:paraId="102665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156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B7CF" w14:textId="199D3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21C4" w14:textId="3EB5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446E" w14:textId="50D87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FCE9" w14:textId="2A847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FC7EC2" w:rsidRPr="00FC7EC2" w14:paraId="6B4CD1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72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B1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1698" w14:textId="1D02B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9FF5" w14:textId="30C3FB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5293" w14:textId="2A0193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7958" w14:textId="7EB8D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FC7EC2" w:rsidRPr="00FC7EC2" w14:paraId="29CBDF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4B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5C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282" w14:textId="7F873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3F7A" w14:textId="521EB3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F4AD" w14:textId="25DAA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6405" w14:textId="63EF9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10207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7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E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588C" w14:textId="5ABC4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B746" w14:textId="6E1EC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A5B0" w14:textId="0549E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1FB1" w14:textId="24CB3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FC7EC2" w:rsidRPr="00FC7EC2" w14:paraId="179BB9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D6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2B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C98E" w14:textId="7FFF7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0515" w14:textId="36CC2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CED2" w14:textId="4DB8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201B" w14:textId="40EE9E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12676C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29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2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BE0D" w14:textId="635B71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B0C4" w14:textId="77C4E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4A50" w14:textId="39E9DF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A353" w14:textId="2A50B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FC7EC2" w:rsidRPr="00FC7EC2" w14:paraId="1AC36F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24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1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EA04" w14:textId="48643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81CE" w14:textId="6AC49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9A53" w14:textId="423D5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1781" w14:textId="30ADE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FC7EC2" w:rsidRPr="00FC7EC2" w14:paraId="04AA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9C8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80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449E" w14:textId="0A961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46C6" w14:textId="4CED3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10EA" w14:textId="106AC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CBEE" w14:textId="38ED3B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FC7EC2" w:rsidRPr="00FC7EC2" w14:paraId="408AB5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A5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41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4931" w14:textId="2DE96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B9EF" w14:textId="154B4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FD8F" w14:textId="345F6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3AD4" w14:textId="45787F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4C6ED9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4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64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7542" w14:textId="1D32E3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54D8" w14:textId="367DA9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C393" w14:textId="54963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C7D3" w14:textId="0A0C2B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FC7EC2" w:rsidRPr="00FC7EC2" w14:paraId="583B56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5E4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D8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F845" w14:textId="11625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4250" w14:textId="491FC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955" w14:textId="36946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ACA6" w14:textId="12D532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32878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A23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D4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9976" w14:textId="77C8B6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EF1" w14:textId="3C3C9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33E7" w14:textId="572AA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0487" w14:textId="74420B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7231C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A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E5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207F" w14:textId="33F5D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6667" w14:textId="558E5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5515" w14:textId="30A8D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467" w14:textId="56DE9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FC7EC2" w:rsidRPr="00FC7EC2" w14:paraId="107E20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6A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B3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80C4" w14:textId="0B70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B30B" w14:textId="65488F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B703" w14:textId="5B0EF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DE69" w14:textId="2CD91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51387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B5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CB3" w14:textId="55FC59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3C45" w14:textId="240147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1CD3" w14:textId="3B59F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AAEF" w14:textId="7365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FC7EC2" w:rsidRPr="00FC7EC2" w14:paraId="512769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4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D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A573" w14:textId="4EDA6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FF59" w14:textId="71905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99D" w14:textId="634FB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4588" w14:textId="48A78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FC7EC2" w:rsidRPr="00FC7EC2" w14:paraId="77551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AC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C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3EC4" w14:textId="6164D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D4B3" w14:textId="4F24B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954B" w14:textId="42666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35E9" w14:textId="0129B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FC7EC2" w:rsidRPr="00FC7EC2" w14:paraId="3C5F95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D5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D6B8" w14:textId="45F48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2F2E" w14:textId="25954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C57D" w14:textId="687ECE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14B7" w14:textId="43DA25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FC7EC2" w:rsidRPr="00FC7EC2" w14:paraId="1856C5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B0A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AB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6C9A" w14:textId="3A26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3626" w14:textId="346F3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205A" w14:textId="5484A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00A7" w14:textId="284A7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6FAB97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1A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5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465C" w14:textId="46848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1635" w14:textId="24834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C07A" w14:textId="5067D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DE44" w14:textId="671A7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FC7EC2" w:rsidRPr="00FC7EC2" w14:paraId="7FC9E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E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6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91DA" w14:textId="536E6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43B7" w14:textId="7DBA8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B66B" w14:textId="2869FA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194A" w14:textId="187EE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</w:tr>
      <w:tr w:rsidR="00FC7EC2" w:rsidRPr="00FC7EC2" w14:paraId="19ABC3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2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3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EE2F" w14:textId="54944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7434" w14:textId="407910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B911" w14:textId="1353D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BAA3" w14:textId="6CE35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FC7EC2" w:rsidRPr="00FC7EC2" w14:paraId="49AEC8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CA4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02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EF4" w14:textId="28DC8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6977" w14:textId="24EBE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D9C3" w14:textId="12EEB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E62" w14:textId="42CAC3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49AE09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7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EF6" w14:textId="0D2E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187C" w14:textId="2C4B71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FCED" w14:textId="3A6B6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EC8F" w14:textId="458485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FC7EC2" w:rsidRPr="00FC7EC2" w14:paraId="09E9C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8E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4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4D8D" w14:textId="26D7BF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EDEC" w14:textId="01064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2617" w14:textId="74304C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1267" w14:textId="10279A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FC7EC2" w:rsidRPr="00FC7EC2" w14:paraId="7B111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0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5125" w14:textId="2B249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BF07" w14:textId="48AEFC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2711" w14:textId="2B08C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8180" w14:textId="678621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FC7EC2" w:rsidRPr="00FC7EC2" w14:paraId="4C4E8A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BD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6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7358" w14:textId="59D2D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C62C" w14:textId="23E251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393D" w14:textId="77B4F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95EE" w14:textId="74BEC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5C4BED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9A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2B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0688" w14:textId="18E6B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444D" w14:textId="48E61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4751" w14:textId="1A503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C652" w14:textId="7831E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FC7EC2" w:rsidRPr="00FC7EC2" w14:paraId="7E5C7A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3D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1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4A9E" w14:textId="750B5A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8077" w14:textId="3D5DB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2D2" w14:textId="79D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50BF" w14:textId="04BEF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FC7EC2" w:rsidRPr="00FC7EC2" w14:paraId="4C452D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E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91BB" w14:textId="12505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9CA9" w14:textId="3F03F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BE2F" w14:textId="65F71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F328" w14:textId="5B1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FC7EC2" w:rsidRPr="00FC7EC2" w14:paraId="764D0E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DB8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14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F694" w14:textId="24A13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4DA1" w14:textId="32525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E65D" w14:textId="44986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6590" w14:textId="1F00D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FC7EC2" w:rsidRPr="00FC7EC2" w14:paraId="3F5E1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69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37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92D4" w14:textId="7B649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9A9F" w14:textId="63271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83CE" w14:textId="5E016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3898" w14:textId="3C7F3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FC7EC2" w:rsidRPr="00FC7EC2" w14:paraId="47170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F6E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A7387" w14:textId="497DF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ED84A" w14:textId="761F7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C44FB" w14:textId="3A521C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F3092" w14:textId="3B98F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FC7EC2" w:rsidRPr="00FC7EC2" w14:paraId="00AEA0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55E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1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19E7" w14:textId="5D5803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8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8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51A" w14:textId="57BA0A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FC7EC2" w:rsidRPr="00FC7EC2" w14:paraId="04371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D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9F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EA50" w14:textId="3B9F1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E9B0" w14:textId="2DAC6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CA9F" w14:textId="52286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0CC0" w14:textId="7F317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FC7EC2" w:rsidRPr="00FC7EC2" w14:paraId="77536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C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F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968" w14:textId="14CA22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9021" w14:textId="6800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86B" w14:textId="080D7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FF7" w14:textId="1BD7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FC7EC2" w:rsidRPr="00FC7EC2" w14:paraId="221705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08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A8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508D" w14:textId="07D0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1A0C" w14:textId="0F011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1CB2" w14:textId="4C2BC5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A670" w14:textId="6727B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FC7EC2" w:rsidRPr="00FC7EC2" w14:paraId="1E1892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EF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E880" w14:textId="6FBD0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2EB2" w14:textId="0DDAD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4559" w14:textId="66214D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A48" w14:textId="38F0F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FC7EC2" w:rsidRPr="00FC7EC2" w14:paraId="18AA4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26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0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D1AD" w14:textId="26A4EC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F5A" w14:textId="47FD95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1756" w14:textId="356AE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F518" w14:textId="1F534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FC7EC2" w:rsidRPr="00FC7EC2" w14:paraId="2B816E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CB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CD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8986" w14:textId="1C1D1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9F24" w14:textId="07EB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EA2A" w14:textId="77B2C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2F0A" w14:textId="2902C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FC7EC2" w:rsidRPr="00FC7EC2" w14:paraId="21D09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78C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C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7639" w14:textId="14256A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73B" w14:textId="54889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BA10" w14:textId="1802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B34E" w14:textId="1883B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FC7EC2" w:rsidRPr="00FC7EC2" w14:paraId="3068BA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C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5A7D" w14:textId="24C2AE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27B5" w14:textId="2A9F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0A5E" w14:textId="5C724E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9A27" w14:textId="2589C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FC7EC2" w:rsidRPr="00FC7EC2" w14:paraId="6680E4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0B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E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FC79" w14:textId="5E2AD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6508" w14:textId="132B69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AACA" w14:textId="591BC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DAC6" w14:textId="2C1B6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6D14D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AE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38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C3A6" w14:textId="30634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98A3" w14:textId="4FDDB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7D2E" w14:textId="71CC5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30FE" w14:textId="10B94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FC7EC2" w:rsidRPr="00FC7EC2" w14:paraId="43A42E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D1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2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544F" w14:textId="4C2AA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0CC1" w14:textId="4979C7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087B" w14:textId="1723A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24A" w14:textId="7D993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FC7EC2" w:rsidRPr="00FC7EC2" w14:paraId="4F41CB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FC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57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FDFC" w14:textId="59FBA9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A0D5" w14:textId="46321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07FB" w14:textId="34B0CF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2B03" w14:textId="22F215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FC7EC2" w:rsidRPr="00FC7EC2" w14:paraId="707477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93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28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2ED7" w14:textId="49661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E11F" w14:textId="2DC88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3522" w14:textId="6D8805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2F26" w14:textId="11530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3F561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79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9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42A5" w14:textId="5748A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A24F" w14:textId="6C04F9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9FE4" w14:textId="72E5D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DCF2" w14:textId="40C4AD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FC7EC2" w:rsidRPr="00FC7EC2" w14:paraId="2E433A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E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D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B4D" w14:textId="7C9B7A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731D" w14:textId="4E350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E6B8" w14:textId="009CB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E9BF" w14:textId="2D346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4CDE16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17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B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3F2D" w14:textId="351A5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C28" w14:textId="4FADF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106D" w14:textId="2913B2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1636" w14:textId="1D9CE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FC7EC2" w:rsidRPr="00FC7EC2" w14:paraId="1D12CC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08A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F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A950" w14:textId="09BD3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2341" w14:textId="0E3515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2924" w14:textId="45891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0A38" w14:textId="74AA7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FC7EC2" w:rsidRPr="00FC7EC2" w14:paraId="4CA195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85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1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F10" w14:textId="5EF7FE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0487" w14:textId="1F4319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6F1C" w14:textId="0486E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4443" w14:textId="1B3AB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FC7EC2" w:rsidRPr="00FC7EC2" w14:paraId="30F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B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6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BE7E" w14:textId="226599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10D" w14:textId="7EA0A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324B" w14:textId="3B144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04F" w14:textId="2170A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FC7EC2" w:rsidRPr="00FC7EC2" w14:paraId="600BE4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9E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9E72" w14:textId="3C73C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3A47" w14:textId="5A2C6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9ED7" w14:textId="1BDE1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9145" w14:textId="016A9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FC7EC2" w:rsidRPr="00FC7EC2" w14:paraId="7E6BE2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B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4430" w14:textId="55F80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E5CA" w14:textId="5077C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5611" w14:textId="6E643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A24C" w14:textId="55CB8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FC7EC2" w:rsidRPr="00FC7EC2" w14:paraId="0C56CB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C4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5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3838" w14:textId="739EE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8DCB" w14:textId="13A41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693C" w14:textId="2027D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D706" w14:textId="512DF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FC7EC2" w:rsidRPr="00FC7EC2" w14:paraId="01FA3F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5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C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D1B0" w14:textId="34469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189E" w14:textId="7C67A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A69" w14:textId="1DD90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BCC9" w14:textId="403DB7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FC7EC2" w:rsidRPr="00FC7EC2" w14:paraId="6F7F7B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07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99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BB7D" w14:textId="1F66A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9290" w14:textId="3305D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645E" w14:textId="5E9D7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63FC" w14:textId="11148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3E4A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56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FE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D5CF" w14:textId="0F315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4B47" w14:textId="3FB86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BDE8" w14:textId="328A7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4254" w14:textId="7ADCE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FC7EC2" w:rsidRPr="00FC7EC2" w14:paraId="14262E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1C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C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E055" w14:textId="1D78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2073" w14:textId="4BDB6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DA7B" w14:textId="2341A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8085" w14:textId="36936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FC7EC2" w:rsidRPr="00FC7EC2" w14:paraId="558686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C5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60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8D9D" w14:textId="6D06A6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B393" w14:textId="55A8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BD7" w14:textId="16C8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DFD" w14:textId="7823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FC7EC2" w:rsidRPr="00FC7EC2" w14:paraId="4C24E1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B3E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09EB" w14:textId="7F409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1DB7" w14:textId="58106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C8CC" w14:textId="431A5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39B7" w14:textId="2E2BC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FC7EC2" w:rsidRPr="00FC7EC2" w14:paraId="1CB56F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F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C7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AF43" w14:textId="3046D0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7130" w14:textId="0E446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FBBC" w14:textId="13F17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EBE" w14:textId="5B52C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FC7EC2" w:rsidRPr="00FC7EC2" w14:paraId="081FEC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DD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0A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2A0F" w14:textId="5FFDE1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7AAE" w14:textId="69064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6185" w14:textId="6E6A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EBE8" w14:textId="02B7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FC7EC2" w:rsidRPr="00FC7EC2" w14:paraId="5A0B4E9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BBC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D010C" w14:textId="599CFB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E1901" w14:textId="767FC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20791" w14:textId="3305D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D9151A" w14:textId="71B8D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</w:tr>
      <w:tr w:rsidR="00FC7EC2" w:rsidRPr="00FC7EC2" w14:paraId="7342EB1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34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66CFF" w14:textId="6DDE4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703540" w14:textId="06AB38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79E16" w14:textId="58D02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8708F" w14:textId="1BB8F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</w:tr>
      <w:tr w:rsidR="00FC7EC2" w:rsidRPr="00FC7EC2" w14:paraId="5094381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307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507" w14:textId="5FDF4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D025" w14:textId="1A672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1D25" w14:textId="22B00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D81A" w14:textId="2F90C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FC7EC2" w:rsidRPr="00FC7EC2" w14:paraId="45A0F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395B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A41" w14:textId="043FB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116E" w14:textId="550CDC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7F6F" w14:textId="680C3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69F8" w14:textId="3977A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FC7EC2" w:rsidRPr="00FC7EC2" w14:paraId="3FAA49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6D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B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D600" w14:textId="61EB8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9764" w14:textId="4FF4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A58E" w14:textId="66E76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0457" w14:textId="0C80D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FC7EC2" w:rsidRPr="00FC7EC2" w14:paraId="5515BF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BA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0B52" w14:textId="01F590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0482" w14:textId="3A0D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025" w14:textId="4817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523C" w14:textId="6F865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FC7EC2" w:rsidRPr="00FC7EC2" w14:paraId="0A573A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0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9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CC14" w14:textId="3923F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FFE5" w14:textId="745B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CBDC" w14:textId="53F1F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7E54" w14:textId="514AE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FC7EC2" w:rsidRPr="00FC7EC2" w14:paraId="3DF83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6B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5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FE1F" w14:textId="3ECC8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E28D" w14:textId="2C04E9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00D6" w14:textId="19B33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BB67" w14:textId="4A50B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FC7EC2" w:rsidRPr="00FC7EC2" w14:paraId="160B4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8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A427" w14:textId="3E940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CF9" w14:textId="0C061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E05F" w14:textId="0F2E92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7646" w14:textId="6AF37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FC7EC2" w:rsidRPr="00FC7EC2" w14:paraId="32C73D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8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8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CCF" w14:textId="4E67C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5B6B" w14:textId="5D88C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F6E1" w14:textId="58E86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FBDE" w14:textId="50D57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FC7EC2" w:rsidRPr="00FC7EC2" w14:paraId="04F65B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4C2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EA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B0A" w14:textId="798B6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DAD" w14:textId="29AE1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C72E" w14:textId="43402F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7AE" w14:textId="49BBA5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FC7EC2" w:rsidRPr="00FC7EC2" w14:paraId="45B224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CE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BE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CDAA" w14:textId="3F088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AFC1" w14:textId="5B12BD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2D0C" w14:textId="5DD77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E61A" w14:textId="2575E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FC7EC2" w:rsidRPr="00FC7EC2" w14:paraId="6B9A95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0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1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57B9" w14:textId="7FB33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D90" w14:textId="55A5F8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F07D" w14:textId="6CA0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905A" w14:textId="684C8F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FC7EC2" w:rsidRPr="00FC7EC2" w14:paraId="1EA461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BA5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E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054E" w14:textId="5050E7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775A" w14:textId="47BB0C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6E78" w14:textId="62C7D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C2F7" w14:textId="24867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FC7EC2" w:rsidRPr="00FC7EC2" w14:paraId="09A5EE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17C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85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FCA0" w14:textId="1A6A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4657" w14:textId="164A2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44A1" w14:textId="5B5A7B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CA33" w14:textId="10539F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FC7EC2" w:rsidRPr="00FC7EC2" w14:paraId="337304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5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8E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3653" w14:textId="3EA5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E273" w14:textId="13D496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1684" w14:textId="30D74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9D65" w14:textId="4C90D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FC7EC2" w:rsidRPr="00FC7EC2" w14:paraId="29D5A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849E" w14:textId="71A7F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9AEF" w14:textId="2A7972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8E48" w14:textId="071F6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1043" w14:textId="2F03B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FC7EC2" w:rsidRPr="00FC7EC2" w14:paraId="288B08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4F3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14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A85A" w14:textId="79B07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5758" w14:textId="4D0D1B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8BDC" w14:textId="7701B3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5F0" w14:textId="7FBD8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FC7EC2" w:rsidRPr="00FC7EC2" w14:paraId="3A747A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D8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FE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4F2" w14:textId="4642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1CD7" w14:textId="6A813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57A6" w14:textId="40E2AA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3260" w14:textId="56F3DB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FC7EC2" w:rsidRPr="00FC7EC2" w14:paraId="1E1DC0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CA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6F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59B0" w14:textId="39296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FBF" w14:textId="5911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0122" w14:textId="4B0DAD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1E3" w14:textId="0D14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FC7EC2" w:rsidRPr="00FC7EC2" w14:paraId="322708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2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F1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D108" w14:textId="1005F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D1BB" w14:textId="0E898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EB1E" w14:textId="1FC13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C53A" w14:textId="3A3D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FC7EC2" w:rsidRPr="00FC7EC2" w14:paraId="1B085D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C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D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C96B" w14:textId="38A63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E623" w14:textId="1C3EB0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582" w14:textId="1EBE2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2912" w14:textId="4AAF8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FC7EC2" w:rsidRPr="00FC7EC2" w14:paraId="2A32C9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70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A3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C5C7" w14:textId="5FD54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29F3" w14:textId="2B8AC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3422" w14:textId="3A253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C28F" w14:textId="54170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FC7EC2" w:rsidRPr="00FC7EC2" w14:paraId="66A4A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8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9D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92D" w14:textId="69FD2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82B3" w14:textId="481FF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CE38" w14:textId="2C9DE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EEDF" w14:textId="79141B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FC7EC2" w:rsidRPr="00FC7EC2" w14:paraId="63686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71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53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BC4F" w14:textId="6208B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0130" w14:textId="46BC75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43CA" w14:textId="49FB9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5C72" w14:textId="6726F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FC7EC2" w:rsidRPr="00FC7EC2" w14:paraId="31A66B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F2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C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5B4D" w14:textId="5031D1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5BF5" w14:textId="63DECD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EAD" w14:textId="6A1D7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988" w14:textId="620F7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FC7EC2" w:rsidRPr="00FC7EC2" w14:paraId="5C60C7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2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49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4F74" w14:textId="76726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2EC" w14:textId="14AE4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B0E7" w14:textId="78B5F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473C" w14:textId="14F934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FC7EC2" w:rsidRPr="00FC7EC2" w14:paraId="0D7F2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9B9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DA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F3F0" w14:textId="273FC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0E37" w14:textId="5EE12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0729" w14:textId="43F16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65B2" w14:textId="10F07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FC7EC2" w:rsidRPr="00FC7EC2" w14:paraId="35A04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88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BCB1" w14:textId="55EB2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D234" w14:textId="264A8B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120" w14:textId="346CB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4978" w14:textId="4E428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FC7EC2" w:rsidRPr="00FC7EC2" w14:paraId="4ED320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AC3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3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4989" w14:textId="37833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FC2F" w14:textId="2BFFBE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9B2C" w14:textId="3A301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C9D2" w14:textId="4921D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FC7EC2" w:rsidRPr="00FC7EC2" w14:paraId="6CF6B2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3C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0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5CBE" w14:textId="52F0B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9CEC" w14:textId="6392FB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D08A" w14:textId="60886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30ED" w14:textId="610D4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FC7EC2" w:rsidRPr="00FC7EC2" w14:paraId="44BF8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F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9A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E1F0" w14:textId="47B16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BD88" w14:textId="79724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E24C" w14:textId="023DE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59EC" w14:textId="66921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FC7EC2" w:rsidRPr="00FC7EC2" w14:paraId="0C309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C3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1F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BBC4" w14:textId="50F76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1563" w14:textId="53B418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3FDE" w14:textId="61947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1DBD" w14:textId="65735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FC7EC2" w:rsidRPr="00FC7EC2" w14:paraId="62EB95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6F1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07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FADC" w14:textId="37078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A974" w14:textId="1965EF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B7AE" w14:textId="4ABF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87AB" w14:textId="511A42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FC7EC2" w:rsidRPr="00FC7EC2" w14:paraId="39B996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45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EB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3C20" w14:textId="0DB45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5E22" w14:textId="5EED0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1545" w14:textId="5F1380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C683" w14:textId="28FD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FC7EC2" w:rsidRPr="00FC7EC2" w14:paraId="68EC7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C4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B6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F8CD" w14:textId="46A6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8F6A" w14:textId="696FA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9F2A" w14:textId="7AB76E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E553" w14:textId="1236E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FC7EC2" w:rsidRPr="00FC7EC2" w14:paraId="145F9D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8E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B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B974" w14:textId="6CD742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849B" w14:textId="202E9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3CF8" w14:textId="791CC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F04E" w14:textId="03367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FC7EC2" w:rsidRPr="00FC7EC2" w14:paraId="256CD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EF3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5A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A93A" w14:textId="37DE7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E0D8" w14:textId="2306B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C950" w14:textId="34906E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CBDE" w14:textId="64360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FC7EC2" w:rsidRPr="00FC7EC2" w14:paraId="2C15D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E3B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F3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BE52" w14:textId="03A40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3FE3" w14:textId="5694E2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90C1" w14:textId="591CC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F2D0" w14:textId="2D04C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FC7EC2" w:rsidRPr="00FC7EC2" w14:paraId="08807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DE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5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6D7" w14:textId="46BCB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E4C6" w14:textId="528BB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64A2" w14:textId="05E47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797D" w14:textId="496A1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FC7EC2" w:rsidRPr="00FC7EC2" w14:paraId="3243C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5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8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1D0" w14:textId="33CC0A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B2E1" w14:textId="5838C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4791" w14:textId="7EA36E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59C0" w14:textId="6B5DF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FC7EC2" w:rsidRPr="00FC7EC2" w14:paraId="6ED23F9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25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E21" w14:textId="416AA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125C" w14:textId="608A9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1A01" w14:textId="2B86F4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763F" w14:textId="2C1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FC7EC2" w:rsidRPr="00FC7EC2" w14:paraId="28D233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0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C4F2" w14:textId="5E8AE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65FB" w14:textId="478BEF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47DD" w14:textId="73786A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E8E3" w14:textId="726C1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FC7EC2" w:rsidRPr="00FC7EC2" w14:paraId="208792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B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5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CE00" w14:textId="6E1F04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A9D8" w14:textId="639D6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71F" w14:textId="27385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406E" w14:textId="260D9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FC7EC2" w:rsidRPr="00FC7EC2" w14:paraId="3580A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1F0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2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2816" w14:textId="5A3C8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C08F" w14:textId="7F4E0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35CC" w14:textId="31EE9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92BA" w14:textId="67A90A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FC7EC2" w:rsidRPr="00FC7EC2" w14:paraId="6A2EA6B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EF8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0D8D8" w14:textId="350FE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B9F26" w14:textId="2D2E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555FD" w14:textId="4B944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094F0" w14:textId="7FAD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</w:tr>
      <w:tr w:rsidR="00FC7EC2" w:rsidRPr="00FC7EC2" w14:paraId="3FCA99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BE6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33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F67A" w14:textId="3BEDEC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A5B2" w14:textId="66254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95C6" w14:textId="0BC93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AD5D" w14:textId="09C0C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</w:tr>
      <w:tr w:rsidR="00FC7EC2" w:rsidRPr="00FC7EC2" w14:paraId="1C21B0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A7D54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FF7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100" w14:textId="62867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0526" w14:textId="58E84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6F3A" w14:textId="35761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D78A" w14:textId="4406AB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FC7EC2" w:rsidRPr="00FC7EC2" w14:paraId="06ACE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A5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7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B68E" w14:textId="76764D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4AA9" w14:textId="0C78FD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36F1" w14:textId="044E58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BE00" w14:textId="6270B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FC7EC2" w:rsidRPr="00FC7EC2" w14:paraId="5D8B5C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2BD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5E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356E" w14:textId="1D21E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8185" w14:textId="6311C0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ACE0" w14:textId="3A765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D3E2" w14:textId="28AB71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FC7EC2" w:rsidRPr="00FC7EC2" w14:paraId="2E144E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F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E3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2667" w14:textId="5416F1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F922" w14:textId="3E5309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84A4" w14:textId="04E88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41A6" w14:textId="14332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FC7EC2" w:rsidRPr="00FC7EC2" w14:paraId="21FE8F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FB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5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2C08" w14:textId="6F946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16FB" w14:textId="74EB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808F" w14:textId="4D5AB1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E4F0" w14:textId="49856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FC7EC2" w:rsidRPr="00FC7EC2" w14:paraId="15DD09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D73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1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F327" w14:textId="598D0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ED9E" w14:textId="7C292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A70E" w14:textId="01F498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AA11" w14:textId="7ABA1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FC7EC2" w:rsidRPr="00FC7EC2" w14:paraId="2BD026A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67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A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322B" w14:textId="398AD9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63A0" w14:textId="0A4C8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E052" w14:textId="0B004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728C" w14:textId="1BA93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FC7EC2" w:rsidRPr="00FC7EC2" w14:paraId="1E830A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7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2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BC02" w14:textId="3BC4EF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7676" w14:textId="7CD0C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6FA0" w14:textId="502E4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1008" w14:textId="29E1D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FC7EC2" w:rsidRPr="00FC7EC2" w14:paraId="1C12F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ED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1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1071" w14:textId="69DA22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724E" w14:textId="60CFC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D71A" w14:textId="0F186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E634" w14:textId="10EFC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FC7EC2" w:rsidRPr="00FC7EC2" w14:paraId="3F8A9A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59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6E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1F44" w14:textId="36F21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3126" w14:textId="143B8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02E" w14:textId="6DF98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972" w14:textId="71876F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FC7EC2" w:rsidRPr="00FC7EC2" w14:paraId="7166AE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8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1A94" w14:textId="2D759E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6BF8" w14:textId="3DECE5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D885" w14:textId="683DF4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2E78" w14:textId="28F5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FC7EC2" w:rsidRPr="00FC7EC2" w14:paraId="2347C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9D6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C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EFED" w14:textId="16784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166A" w14:textId="3AAD9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A6A4" w14:textId="2F709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BC03" w14:textId="67161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FC7EC2" w:rsidRPr="00FC7EC2" w14:paraId="120C9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0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BE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ECCA" w14:textId="7736C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C2B9" w14:textId="79787E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F5AC" w14:textId="6CB54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7F62" w14:textId="3A085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FC7EC2" w:rsidRPr="00FC7EC2" w14:paraId="16239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4E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4E4E" w14:textId="122A2A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DE3A" w14:textId="6F651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3361" w14:textId="29BF14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80D" w14:textId="17844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FC7EC2" w:rsidRPr="00FC7EC2" w14:paraId="48D36E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6E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2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8E8" w14:textId="0FD0F7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9B57" w14:textId="72A3ED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0EC6" w14:textId="6F47C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CEA5" w14:textId="53E405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FC7EC2" w:rsidRPr="00FC7EC2" w14:paraId="4AC4F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5E7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B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998F" w14:textId="5DEA4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DA8B" w14:textId="057259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C6EF" w14:textId="756AF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A0C2" w14:textId="6BBC1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FC7EC2" w:rsidRPr="00FC7EC2" w14:paraId="77561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98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C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3357" w14:textId="091F72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67BF" w14:textId="3D83F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EDBD" w14:textId="763EF6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6651" w14:textId="789DD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FC7EC2" w:rsidRPr="00FC7EC2" w14:paraId="6EF7F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AA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39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5806" w14:textId="58BA2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9D0C" w14:textId="15641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80C" w14:textId="5F6A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D129" w14:textId="24BEA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FC7EC2" w:rsidRPr="00FC7EC2" w14:paraId="6B6406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B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E7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8FF" w14:textId="0500F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0E64" w14:textId="41604E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E0A0" w14:textId="2AB28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5335" w14:textId="43C28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FC7EC2" w:rsidRPr="00FC7EC2" w14:paraId="6F9C06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3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B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370F" w14:textId="5EB19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0AA0" w14:textId="440EA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5D3D" w14:textId="4F86F5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C114" w14:textId="6C9AF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FC7EC2" w:rsidRPr="00FC7EC2" w14:paraId="41B19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1E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5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0F4A" w14:textId="2A6DB0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5E2E" w14:textId="3B812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CB73" w14:textId="10362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238" w14:textId="480C1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FC7EC2" w:rsidRPr="00FC7EC2" w14:paraId="31996B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4B2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1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78E9" w14:textId="5DE95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2DBA" w14:textId="220A8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236C" w14:textId="12C51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9A75" w14:textId="73C66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FC7EC2" w:rsidRPr="00FC7EC2" w14:paraId="1A76FA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BD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8E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6FF9" w14:textId="37548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8790" w14:textId="37787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6C90" w14:textId="37E17C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B492" w14:textId="15B7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FC7EC2" w:rsidRPr="00FC7EC2" w14:paraId="7F9CCE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2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6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7A3D" w14:textId="3786A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21D8" w14:textId="085DD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3156" w14:textId="2C8D6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9039" w14:textId="0B306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FC7EC2" w:rsidRPr="00FC7EC2" w14:paraId="02DFD2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6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58F9" w14:textId="3C756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0ED0" w14:textId="17297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30E9" w14:textId="4CE22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0AFA" w14:textId="5693C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FC7EC2" w:rsidRPr="00FC7EC2" w14:paraId="417206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26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9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D9EC" w14:textId="4FABAA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FC3D" w14:textId="5380A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9144" w14:textId="6EAF0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C721" w14:textId="24890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FC7EC2" w:rsidRPr="00FC7EC2" w14:paraId="021B80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751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93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10EE" w14:textId="5DB8E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14D" w14:textId="12BF1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E4D2" w14:textId="54FC4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AB4" w14:textId="0478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FC7EC2" w:rsidRPr="00FC7EC2" w14:paraId="506F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7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18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E4AA" w14:textId="5E87EB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2DF8" w14:textId="0CDDF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5644" w14:textId="5A1F9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3A02" w14:textId="549C3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FC7EC2" w:rsidRPr="00FC7EC2" w14:paraId="0BDF9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E2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7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3F98" w14:textId="0B267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7DD8" w14:textId="31BE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6FDA" w14:textId="61DEE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BB" w14:textId="0AB2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FC7EC2" w:rsidRPr="00FC7EC2" w14:paraId="28B383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AC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EF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4F58" w14:textId="6A91C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B0D2" w14:textId="32519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3791" w14:textId="7DE1A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6FE6" w14:textId="469AF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FC7EC2" w:rsidRPr="00FC7EC2" w14:paraId="1DEF7E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D21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F3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8FC0" w14:textId="780D2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77B0" w14:textId="10D8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8AF6" w14:textId="7CA849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B013" w14:textId="39655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FC7EC2" w:rsidRPr="00FC7EC2" w14:paraId="3D7AD4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522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F9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90B0" w14:textId="25B0D4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77F1" w14:textId="2511EE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47BF" w14:textId="52D5B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3324" w14:textId="74D60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FC7EC2" w:rsidRPr="00FC7EC2" w14:paraId="6147F2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CA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72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87EC" w14:textId="02DF0B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2008" w14:textId="763D2C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AEB2" w14:textId="65BB2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A9B2" w14:textId="0FBB7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FC7EC2" w:rsidRPr="00FC7EC2" w14:paraId="4222D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F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F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F165" w14:textId="441E5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9AEA" w14:textId="00AF49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DA13" w14:textId="1F073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E74A" w14:textId="42C43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FC7EC2" w:rsidRPr="00FC7EC2" w14:paraId="73F075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7C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C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1A5C" w14:textId="27919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23B9" w14:textId="404B7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440E" w14:textId="3B481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A60" w14:textId="7850AA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FC7EC2" w:rsidRPr="00FC7EC2" w14:paraId="1E8EDE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FD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69AC" w14:textId="3B122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D703" w14:textId="4A98A7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344E" w14:textId="29D91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603E" w14:textId="5C169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FC7EC2" w:rsidRPr="00FC7EC2" w14:paraId="3D3A1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4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E1CE" w14:textId="1C5A4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6411" w14:textId="20C92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BDE9" w14:textId="22FFD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7667" w14:textId="55F5B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FC7EC2" w:rsidRPr="00FC7EC2" w14:paraId="2F43B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4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87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B1EA" w14:textId="72B60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5A8A" w14:textId="486DC8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35C7" w14:textId="033E8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DE5F" w14:textId="42583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FC7EC2" w:rsidRPr="00FC7EC2" w14:paraId="4EBDC0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5A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B5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D9C4" w14:textId="55D90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F8EA" w14:textId="40A006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F223" w14:textId="63366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0D58" w14:textId="14270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FC7EC2" w:rsidRPr="00FC7EC2" w14:paraId="6C587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4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5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ABC4" w14:textId="45F71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3CFF" w14:textId="54315A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BE5A" w14:textId="7D0D2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79FB" w14:textId="7B4083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FC7EC2" w:rsidRPr="00FC7EC2" w14:paraId="4BFD44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1E8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32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594C" w14:textId="6BBCE4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C5D9" w14:textId="3A7D46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FECE" w14:textId="103F5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108" w14:textId="273B3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FC7EC2" w:rsidRPr="00FC7EC2" w14:paraId="1617D3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692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1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F258" w14:textId="329FC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CF3E" w14:textId="33818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CFB" w14:textId="2A871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F2C2" w14:textId="67EFD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FC7EC2" w:rsidRPr="00FC7EC2" w14:paraId="63631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11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5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BC15" w14:textId="2C345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6BE9" w14:textId="0CC43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B445" w14:textId="58FBE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80C0" w14:textId="04B43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FC7EC2" w:rsidRPr="00FC7EC2" w14:paraId="749E8A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27A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1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9EB" w14:textId="2D8E93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C1D4" w14:textId="27D76C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933F" w14:textId="2E106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9853" w14:textId="4966D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FC7EC2" w:rsidRPr="00FC7EC2" w14:paraId="3613A1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43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C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CB33" w14:textId="18FFD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5C29" w14:textId="25BE3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7BAB" w14:textId="68714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22BE" w14:textId="66A2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FC7EC2" w:rsidRPr="00FC7EC2" w14:paraId="4A5595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FF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37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E5E9" w14:textId="4961A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D784" w14:textId="62A017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9B74" w14:textId="20B4C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62F8" w14:textId="3FAD8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FC7EC2" w:rsidRPr="00FC7EC2" w14:paraId="3DA5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19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BE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8393" w14:textId="356BB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357" w14:textId="3B19E4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B847" w14:textId="6A3F6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5410" w14:textId="517F50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FC7EC2" w:rsidRPr="00FC7EC2" w14:paraId="683475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3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E3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BB35" w14:textId="1923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B6F1" w14:textId="494600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41D2" w14:textId="2DD7A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0250" w14:textId="60A37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FC7EC2" w:rsidRPr="00FC7EC2" w14:paraId="68AAA0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8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E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2E19" w14:textId="639CEF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7A9B" w14:textId="26B8A3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5A28" w14:textId="3134E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A62B" w14:textId="6B123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FC7EC2" w:rsidRPr="00FC7EC2" w14:paraId="14E1B9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C9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4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070B" w14:textId="20D3D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1973" w14:textId="01D66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0C32" w14:textId="1E4CB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B593" w14:textId="29D36E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FC7EC2" w:rsidRPr="00FC7EC2" w14:paraId="0D5FAA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4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1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5544" w14:textId="5F1E5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D2F8" w14:textId="4DBAC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2F97" w14:textId="696D9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6FDF" w14:textId="202EA0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FC7EC2" w:rsidRPr="00FC7EC2" w14:paraId="69B48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97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5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C628" w14:textId="26A83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61A" w14:textId="7271F1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A11A" w14:textId="16BDC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2D5F" w14:textId="0728F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FC7EC2" w:rsidRPr="00FC7EC2" w14:paraId="772FA4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76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1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7ADE" w14:textId="7B46A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5E35" w14:textId="0A707D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DCA4" w14:textId="3CC29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3AB2" w14:textId="1C6E5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FC7EC2" w:rsidRPr="00FC7EC2" w14:paraId="7460B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92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21FA2" w14:textId="703979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44EB6" w14:textId="40446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C7330" w14:textId="511FCE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BAE77" w14:textId="4DF956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FC7EC2" w:rsidRPr="00FC7EC2" w14:paraId="4E761A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A5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0E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4928" w14:textId="1BEA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4159" w14:textId="15C94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C78D" w14:textId="47FD0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4C5B" w14:textId="798E12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FC7EC2" w:rsidRPr="00FC7EC2" w14:paraId="42BA9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1E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6A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CC2" w14:textId="6CD28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5F5" w14:textId="18BA3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ECC9" w14:textId="4729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9A56" w14:textId="1ACDF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FC7EC2" w:rsidRPr="00FC7EC2" w14:paraId="39AD5E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78C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BC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A9AE" w14:textId="061B3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6FCC" w14:textId="79DE0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BB0E" w14:textId="32DF45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C8AD" w14:textId="7BB27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297635C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83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238E6" w14:textId="5DE35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D98D6" w14:textId="5F1A5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D15F3" w14:textId="43366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FB456" w14:textId="1B516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FC7EC2" w:rsidRPr="00FC7EC2" w14:paraId="093CCD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F950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31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C0F9" w14:textId="76DF8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F5AF" w14:textId="600CE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239F" w14:textId="59069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7DED" w14:textId="0495D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FC7EC2" w:rsidRPr="00FC7EC2" w14:paraId="17440F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B40A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67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C14B" w14:textId="68E3DB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45B1" w14:textId="558A4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8345" w14:textId="5837A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E474" w14:textId="1F6C7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47BAFE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A6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62B1" w14:textId="486B5B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FA23" w14:textId="397D9B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08C0" w14:textId="3B6E40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874B" w14:textId="6617D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FC7EC2" w:rsidRPr="00FC7EC2" w14:paraId="07A72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0D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98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647F" w14:textId="4262E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543F" w14:textId="3AC705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D53E" w14:textId="35479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9BFE" w14:textId="42F1D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FC7EC2" w:rsidRPr="00FC7EC2" w14:paraId="6BA2DF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B6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8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FC44" w14:textId="7BD42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7D37" w14:textId="3C0037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8FE1" w14:textId="72E47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8FF8" w14:textId="501383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FC7EC2" w:rsidRPr="00FC7EC2" w14:paraId="78F2A9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A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7B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0790" w14:textId="62B58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C6F3" w14:textId="330DF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357E" w14:textId="4F74F0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D4C0" w14:textId="24738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FC7EC2" w:rsidRPr="00FC7EC2" w14:paraId="130FD1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26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0571" w14:textId="1DF61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7E04" w14:textId="2F0C6F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419B" w14:textId="37423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D58F" w14:textId="2D98F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FC7EC2" w:rsidRPr="00FC7EC2" w14:paraId="69E6F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B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A3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160E" w14:textId="417C8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E1B8" w14:textId="167E4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0B87" w14:textId="31F148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44C" w14:textId="169F5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FC7EC2" w:rsidRPr="00FC7EC2" w14:paraId="571E0A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AA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1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7D03" w14:textId="42686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A48D" w14:textId="23F64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5B22" w14:textId="666DC6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41B" w14:textId="2E7B0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FC7EC2" w:rsidRPr="00FC7EC2" w14:paraId="46A077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4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58DB" w14:textId="200BA4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AD4A" w14:textId="2DE90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C0A8" w14:textId="395A4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BF88" w14:textId="79E66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FC7EC2" w:rsidRPr="00FC7EC2" w14:paraId="3FAB06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FCB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A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F198" w14:textId="09B57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389F" w14:textId="1AEF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14E2" w14:textId="54B86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1C3B" w14:textId="64C7C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FC7EC2" w:rsidRPr="00FC7EC2" w14:paraId="7B1E8B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A5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2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97C9" w14:textId="7F76DA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D2BD" w14:textId="506FFB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5289" w14:textId="75C48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C40" w14:textId="2C7C2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FC7EC2" w:rsidRPr="00FC7EC2" w14:paraId="3057CC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2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BC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366A" w14:textId="3FF3F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509B" w14:textId="5875C1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2AD0" w14:textId="57616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6BF7" w14:textId="4F51D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FC7EC2" w:rsidRPr="00FC7EC2" w14:paraId="3F3272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8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B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6AA4" w14:textId="45AC66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DE30" w14:textId="14BC3F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8B4A" w14:textId="78074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6408" w14:textId="635FD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FC7EC2" w:rsidRPr="00FC7EC2" w14:paraId="469217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53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12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B62C" w14:textId="248B7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9DE" w14:textId="7E9B9C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2937" w14:textId="78112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0E94" w14:textId="56629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FC7EC2" w:rsidRPr="00FC7EC2" w14:paraId="410B89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7B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96AB" w14:textId="0D291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0C1D" w14:textId="63AB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A741" w14:textId="5BB14C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1F9C" w14:textId="7282F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FC7EC2" w:rsidRPr="00FC7EC2" w14:paraId="47BCA3E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806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E97995" w14:textId="3DB5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11,742,581.11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EA08E4" w14:textId="0470A3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402C5" w14:textId="3BF7A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B27A4" w14:textId="26604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13,664,851.11 </w:t>
            </w:r>
          </w:p>
        </w:tc>
      </w:tr>
      <w:tr w:rsidR="00FC7EC2" w:rsidRPr="00FC7EC2" w14:paraId="6C12B2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7DE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98129" w14:textId="059CB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CBCB7" w14:textId="055FC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08282" w14:textId="152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BA0BF" w14:textId="161356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FC7EC2" w:rsidRPr="00FC7EC2" w14:paraId="5DA931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00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3E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5D88" w14:textId="7B4C12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FB8E" w14:textId="564AE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4590" w14:textId="17278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6A06" w14:textId="7BAC54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FC7EC2" w:rsidRPr="00FC7EC2" w14:paraId="310A81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907B" w14:textId="76177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9C7F" w14:textId="7CEB8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777F" w14:textId="374AE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284A" w14:textId="61CCA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6FC8FB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814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3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3600" w14:textId="1146D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65F0" w14:textId="4B87A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5183" w14:textId="046D8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DBF3" w14:textId="6AF7F7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7E35318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862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6FC00" w14:textId="0808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102,233.97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E5462" w14:textId="4CA1C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7F8E8" w14:textId="133B68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4DD29" w14:textId="295F6D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115,133.97 </w:t>
            </w:r>
          </w:p>
        </w:tc>
      </w:tr>
      <w:tr w:rsidR="00FC7EC2" w:rsidRPr="00FC7EC2" w14:paraId="6CB748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EF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B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85FF" w14:textId="30270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51E4" w14:textId="3DBA4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71E5" w14:textId="3838E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1E67" w14:textId="1DA4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FC7EC2" w:rsidRPr="00FC7EC2" w14:paraId="47467D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FC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6CE8" w14:textId="4BCD4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BC4D" w14:textId="1AB32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9C68" w14:textId="4099D6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28BC" w14:textId="6D7CF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405E3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50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E28" w14:textId="40395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E7B4" w14:textId="10121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AFB1" w14:textId="32A52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0831" w14:textId="4B6CA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1A2922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D43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B1D9" w14:textId="38365F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CDE9" w14:textId="1A06FE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5C0D" w14:textId="2E47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5AF4" w14:textId="0AE9BC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FC7EC2" w:rsidRPr="00FC7EC2" w14:paraId="40BE36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7E1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77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3309" w14:textId="353C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B71D" w14:textId="4EBE47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9B05" w14:textId="64FAC1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CD3B" w14:textId="59DA52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FC7EC2" w:rsidRPr="00FC7EC2" w14:paraId="3AD5E1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BD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25CAC" w14:textId="1F403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2,938,916.56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9EECD" w14:textId="4A3D0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B10C8" w14:textId="5C5528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F881E" w14:textId="32D47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3,087,286.56 </w:t>
            </w:r>
          </w:p>
        </w:tc>
      </w:tr>
      <w:tr w:rsidR="00FC7EC2" w:rsidRPr="00FC7EC2" w14:paraId="531625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4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58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EF7F" w14:textId="67487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A984" w14:textId="78010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E047" w14:textId="2DE1DA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EDE3" w14:textId="2510C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FC7EC2" w:rsidRPr="00FC7EC2" w14:paraId="2FDB61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ED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F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66EA" w14:textId="44465F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22E2" w14:textId="502C0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05F5" w14:textId="202A2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30EA" w14:textId="7F90B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FC7EC2" w:rsidRPr="00FC7EC2" w14:paraId="08FA63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BBC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50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BC16" w14:textId="2C8BA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8011" w14:textId="4A43E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F17B" w14:textId="223800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C556" w14:textId="427F9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</w:tr>
      <w:tr w:rsidR="00FC7EC2" w:rsidRPr="00FC7EC2" w14:paraId="2C8EB9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2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A72C" w14:textId="79D074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36AC" w14:textId="2FF71F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4FB4" w14:textId="3F491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A9D2" w14:textId="3FC41B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FC7EC2" w:rsidRPr="00FC7EC2" w14:paraId="7DC9DA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BA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6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DE9F" w14:textId="3F99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40DE" w14:textId="3D2F6E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6CF2" w14:textId="151F40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A20" w14:textId="11431A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5B76DA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03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8B8B" w14:textId="74D46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1A26" w14:textId="6907D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2F05" w14:textId="4B1F8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BF89" w14:textId="420B4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4E7A22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A6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CD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DCD6" w14:textId="69695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08F6" w14:textId="3F04E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8BBA" w14:textId="3399F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278E" w14:textId="21F2F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FC7EC2" w:rsidRPr="00FC7EC2" w14:paraId="4321DD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4A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E0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5165" w14:textId="4B6DB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7C44" w14:textId="44A5D2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F7BF" w14:textId="3A3BE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3952" w14:textId="55C9E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386997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8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DE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7D25" w14:textId="1BB91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AC56" w14:textId="13687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4C6A" w14:textId="0EC4F4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4AF0" w14:textId="756E65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2893BE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95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6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A74F" w14:textId="7295D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5326" w14:textId="512826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9D49" w14:textId="11842F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FA79" w14:textId="3E2B0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FC7EC2" w:rsidRPr="00FC7EC2" w14:paraId="223390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36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30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57A1" w14:textId="5B3AE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75B5" w14:textId="62179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7FC4" w14:textId="65AAF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1F8" w14:textId="5C81B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350C8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1F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9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1C44" w14:textId="34BE8B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4BC0" w14:textId="64B4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BF92" w14:textId="32710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0E12" w14:textId="1C5B7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FC7EC2" w:rsidRPr="00FC7EC2" w14:paraId="66B4BF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D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7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B789" w14:textId="082CF0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B50B" w14:textId="204D8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2A1" w14:textId="5F7C2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893E" w14:textId="574E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30F113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CF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3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B0AB" w14:textId="3B9CA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489E" w14:textId="0E8676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AD96" w14:textId="2066D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4BAD" w14:textId="11812E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FC7EC2" w:rsidRPr="00FC7EC2" w14:paraId="0D7C8B0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6B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6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3C89" w14:textId="0EA5C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31CE" w14:textId="7B9D8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841B" w14:textId="24C191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B23D" w14:textId="2F91D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5E1E0E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6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4547" w14:textId="2ABE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A2A3" w14:textId="7E554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2C24" w14:textId="228C0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49F" w14:textId="54731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FC7EC2" w:rsidRPr="00FC7EC2" w14:paraId="4E4F58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E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3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2586" w14:textId="7B353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6837" w14:textId="0C62B0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B3FD" w14:textId="45A2D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B89E" w14:textId="42473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FC7EC2" w:rsidRPr="00FC7EC2" w14:paraId="119897D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B6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B6048" w14:textId="62D7C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97E27" w14:textId="31AC8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96965" w14:textId="2BBA3F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D2F9E" w14:textId="4C1B1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FC7EC2" w:rsidRPr="00FC7EC2" w14:paraId="52DE73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5EB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7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E04D" w14:textId="759EA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D9B1" w14:textId="3B8DFF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2E8B" w14:textId="2CC1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8322" w14:textId="1E5F7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FC7EC2" w:rsidRPr="00FC7EC2" w14:paraId="7EA3B7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9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F8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37FA" w14:textId="52F7F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19E8" w14:textId="0242E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B9F0" w14:textId="3E8D0C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122A" w14:textId="49655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FC7EC2" w:rsidRPr="00FC7EC2" w14:paraId="0BF924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75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2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3510" w14:textId="19D24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E38" w14:textId="4560C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3828" w14:textId="0516F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19E4" w14:textId="3F54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FC7EC2" w:rsidRPr="00FC7EC2" w14:paraId="538D53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A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E0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9F12" w14:textId="0E251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2725" w14:textId="77AA9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735B" w14:textId="4AD86A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5DBF" w14:textId="27173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FC7EC2" w:rsidRPr="00FC7EC2" w14:paraId="3FCC26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D5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5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85DA" w14:textId="3DA62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C388" w14:textId="00416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E8E3" w14:textId="3E6239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13F3" w14:textId="0BC77B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FC7EC2" w:rsidRPr="00FC7EC2" w14:paraId="5C308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57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25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0739" w14:textId="4F795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F16C" w14:textId="283B43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8AB0" w14:textId="2DF54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C3B" w14:textId="0C17DE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C7EC2" w:rsidRPr="00FC7EC2" w14:paraId="397E7B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46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9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1ED1" w14:textId="03C73D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089F" w14:textId="64E837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ADA8" w14:textId="37D7C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BD1A" w14:textId="4B81C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FC7EC2" w:rsidRPr="00FC7EC2" w14:paraId="5DD7AF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C08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674E0" w14:textId="52D74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E718A" w14:textId="32E3C0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6B5DE" w14:textId="77CC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BCD82" w14:textId="1616A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FC7EC2" w:rsidRPr="00FC7EC2" w14:paraId="4E715A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609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1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2631" w14:textId="062A6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EE2F" w14:textId="5C1A7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4662" w14:textId="15E06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F81E" w14:textId="207DA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FC7EC2" w:rsidRPr="00FC7EC2" w14:paraId="1C9C60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BF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5B58" w14:textId="1BBD8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3EB8" w14:textId="784FDE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0D82" w14:textId="3B0A3F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06F2" w14:textId="150A84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FC7EC2" w:rsidRPr="00FC7EC2" w14:paraId="669118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0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B585" w14:textId="1CF04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2A1" w14:textId="6D33E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E950" w14:textId="6A323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47F9" w14:textId="1E6A2C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740F8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B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0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6493" w14:textId="2B9F5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2FB3" w14:textId="66A1A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A6C5" w14:textId="00B9D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84A6" w14:textId="316EF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FC7EC2" w:rsidRPr="00FC7EC2" w14:paraId="0EB783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77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70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EFBD" w14:textId="73698F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1B12" w14:textId="7F67A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395" w14:textId="448A09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E023" w14:textId="2C91FB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FC7EC2" w:rsidRPr="00FC7EC2" w14:paraId="625368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FD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A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3495" w14:textId="2C89C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369B" w14:textId="258273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C986" w14:textId="6A4DBC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0534" w14:textId="6CCBE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FC7EC2" w:rsidRPr="00FC7EC2" w14:paraId="7353E6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8F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D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2C5C" w14:textId="18AA17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10F" w14:textId="521B8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04D6" w14:textId="3754DB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5BEA" w14:textId="2A54D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FC7EC2" w:rsidRPr="00FC7EC2" w14:paraId="195A16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0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2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F74" w14:textId="45644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9F93" w14:textId="7D2B5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9C99" w14:textId="4D235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D62" w14:textId="5B02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FC7EC2" w:rsidRPr="00FC7EC2" w14:paraId="66599E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E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67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4BD6" w14:textId="087C9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32C0" w14:textId="6F72D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B9B4" w14:textId="02249D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12F2" w14:textId="2DA25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6E1716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B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49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11A2" w14:textId="51E218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4740" w14:textId="42AA92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1C17" w14:textId="6BC710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A740" w14:textId="4CC68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FC7EC2" w:rsidRPr="00FC7EC2" w14:paraId="0E461A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7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1CDF5" w14:textId="3B8E75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6F131" w14:textId="0394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FBFB1" w14:textId="7E4EFA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9A970" w14:textId="17ABC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FC7EC2" w:rsidRPr="00FC7EC2" w14:paraId="559368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8E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2E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87F5" w14:textId="65FF7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96AD" w14:textId="6CF64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2810" w14:textId="0F80D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D704" w14:textId="07DD13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FC7EC2" w:rsidRPr="00FC7EC2" w14:paraId="48787D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965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EA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6DFB" w14:textId="61053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FEDE" w14:textId="2521D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4578" w14:textId="2B238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6A0" w14:textId="3D2A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1E78F0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B2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576" w14:textId="21E8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A883" w14:textId="599CCF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587E" w14:textId="3C509A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CEBD" w14:textId="58D20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0BF861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E3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CF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A874" w14:textId="7A97D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57C" w14:textId="2C0C7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DA7E" w14:textId="26C64A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EDF3" w14:textId="2747C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0462D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E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60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74FA" w14:textId="540FE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9088" w14:textId="5667D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98F5" w14:textId="67E89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CA0B" w14:textId="4F835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FC7EC2" w:rsidRPr="00FC7EC2" w14:paraId="6220B1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54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A4F2" w14:textId="3EB815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B37B" w14:textId="636CD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7CF" w14:textId="242E8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1DE5" w14:textId="5CD352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FC7EC2" w:rsidRPr="00FC7EC2" w14:paraId="003516D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46D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34387" w14:textId="08662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2277A6" w14:textId="7D08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4DA79" w14:textId="15A7CD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4E0C27" w14:textId="5B6C13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FC7EC2" w:rsidRPr="00FC7EC2" w14:paraId="49418F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A65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6D58A" w14:textId="23A39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B17EE" w14:textId="7730A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2012B" w14:textId="5B2C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3A445" w14:textId="7444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FC7EC2" w:rsidRPr="00FC7EC2" w14:paraId="64FB52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C5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2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345F" w14:textId="2105B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EF8F" w14:textId="405DB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2FE" w14:textId="0DB67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FF47" w14:textId="744BD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FC7EC2" w:rsidRPr="00FC7EC2" w14:paraId="3787CF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C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F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84CC" w14:textId="635E8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37DC" w14:textId="2FCA6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E425" w14:textId="6774D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52A" w14:textId="682B7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FC7EC2" w:rsidRPr="00FC7EC2" w14:paraId="658776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34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8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8AC7" w14:textId="48C16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A37F" w14:textId="700EF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299D" w14:textId="55708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322A" w14:textId="2A6602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FC7EC2" w:rsidRPr="00FC7EC2" w14:paraId="732AB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00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13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26C" w14:textId="22173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B944" w14:textId="2EA3B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29BC" w14:textId="10683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0ECD" w14:textId="436B1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FC7EC2" w:rsidRPr="00FC7EC2" w14:paraId="0703A7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7C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5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DEDD" w14:textId="3094D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6B06" w14:textId="7962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9B7F" w14:textId="081F1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3A91" w14:textId="572A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FC7EC2" w:rsidRPr="00FC7EC2" w14:paraId="078133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E85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9A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9009" w14:textId="5958F5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5879" w14:textId="228B6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046F" w14:textId="151C34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D989" w14:textId="500648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FC7EC2" w:rsidRPr="00FC7EC2" w14:paraId="52C356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434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1F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358D" w14:textId="38866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4D26" w14:textId="4B60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6600" w14:textId="2C6FA5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D481" w14:textId="07E2E2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FC7EC2" w:rsidRPr="00FC7EC2" w14:paraId="3E8F62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9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6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0906" w14:textId="63D4B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0D31" w14:textId="1B9F7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B464" w14:textId="7C734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44E3" w14:textId="756E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FC7EC2" w:rsidRPr="00FC7EC2" w14:paraId="0A0AFE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E1E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C3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6692" w14:textId="71180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26F" w14:textId="498987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FC89" w14:textId="36274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CFF0" w14:textId="40C41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FC7EC2" w:rsidRPr="00FC7EC2" w14:paraId="4E1D5B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7B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A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E8EF" w14:textId="39F92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FF7B" w14:textId="6FB393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BF51" w14:textId="007C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51A8" w14:textId="2FF7E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FC7EC2" w:rsidRPr="00FC7EC2" w14:paraId="7FC5A4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A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25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543" w14:textId="2A4164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0D34" w14:textId="4559B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50C5" w14:textId="0FB83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FA" w14:textId="7C4FB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FC7EC2" w:rsidRPr="00FC7EC2" w14:paraId="57E41F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F5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8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B82E" w14:textId="3151E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AED3" w14:textId="2DE6A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C711" w14:textId="15EBF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BF1A" w14:textId="0E9F7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FC7EC2" w:rsidRPr="00FC7EC2" w14:paraId="69C5E6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20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20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E88A" w14:textId="28C24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BF7D" w14:textId="4723CB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F195" w14:textId="4892A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C6F" w14:textId="641EF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FC7EC2" w:rsidRPr="00FC7EC2" w14:paraId="710E7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32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D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8596" w14:textId="19C7D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78C1" w14:textId="0CE9F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4381" w14:textId="17C473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78F7" w14:textId="701AC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FC7EC2" w:rsidRPr="00FC7EC2" w14:paraId="3033C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1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3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BDCA" w14:textId="6D526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E871" w14:textId="7A317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0CD8" w14:textId="238A46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937C" w14:textId="3305F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FC7EC2" w:rsidRPr="00FC7EC2" w14:paraId="6F1A92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C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66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EB22" w14:textId="38E722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662B" w14:textId="1FACA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7244" w14:textId="4DC93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4AE3" w14:textId="23C83E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3D1883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B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7FE4" w14:textId="7DA16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079A" w14:textId="07867E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5424" w14:textId="5F0B41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E7EF" w14:textId="37708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2348A0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C6C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6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95FC" w14:textId="35C13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D815" w14:textId="40082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A147" w14:textId="4D547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002E" w14:textId="714134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FC7EC2" w:rsidRPr="00FC7EC2" w14:paraId="3C0581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8B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DF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5C42" w14:textId="0C71F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4C0F" w14:textId="7391D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AD80" w14:textId="4B2BA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B702" w14:textId="0ABA2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FC7EC2" w:rsidRPr="00FC7EC2" w14:paraId="706DB8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000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97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F43E" w14:textId="2CE4FA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CC68" w14:textId="264FAA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A27A" w14:textId="0C464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DCFD" w14:textId="2AFA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FC7EC2" w:rsidRPr="00FC7EC2" w14:paraId="2BD3D7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6BB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DC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918B" w14:textId="33CBB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33C6" w14:textId="3BC7F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13B3" w14:textId="271D1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973C" w14:textId="7D49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FC7EC2" w:rsidRPr="00FC7EC2" w14:paraId="7EFB9F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2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A8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349F" w14:textId="47318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8444" w14:textId="6BDAF7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E9A3" w14:textId="6ED38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F040" w14:textId="3F332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FC7EC2" w:rsidRPr="00FC7EC2" w14:paraId="342DFA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363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53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A4A9" w14:textId="46358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D29E" w14:textId="53B86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CE8B" w14:textId="4A330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677C" w14:textId="515A9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FC7EC2" w:rsidRPr="00FC7EC2" w14:paraId="58E66A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B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77BC" w14:textId="0F4C8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51D7" w14:textId="446C0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B0B2" w14:textId="3C017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85C9" w14:textId="0F28EC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FC7EC2" w:rsidRPr="00FC7EC2" w14:paraId="0527AF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616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87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E62" w14:textId="3303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DEEA" w14:textId="487D0B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A4A2" w14:textId="21C8F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845D" w14:textId="10576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4AB324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04D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F8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6933" w14:textId="7EB16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A65C" w14:textId="03D1D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19A6" w14:textId="5B0E7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C374" w14:textId="229E6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FC7EC2" w:rsidRPr="00FC7EC2" w14:paraId="1F4ABA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3FB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0F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E51F" w14:textId="4F32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C143" w14:textId="64E3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981" w14:textId="042310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BC3F" w14:textId="42D56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FC7EC2" w:rsidRPr="00FC7EC2" w14:paraId="62A0570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31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ECE84" w14:textId="283B9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5A80C" w14:textId="19D2E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CA535" w14:textId="3EA68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ABBB7" w14:textId="42E091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FC7EC2" w:rsidRPr="00FC7EC2" w14:paraId="75B866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E2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F6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BB56" w14:textId="019DF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B8E5" w14:textId="5E2F1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FD56" w14:textId="3001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A569" w14:textId="79D2D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FC7EC2" w:rsidRPr="00FC7EC2" w14:paraId="0D27DB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BB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10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C685" w14:textId="3B791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C84A" w14:textId="41096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8EE8" w14:textId="55ED9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33D2" w14:textId="7E89B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FC7EC2" w:rsidRPr="00FC7EC2" w14:paraId="2A9C2B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AB4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37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F788" w14:textId="0ED97D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EE15" w14:textId="2A79E1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4EA9" w14:textId="446DA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5142" w14:textId="0E17F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C7EC2" w:rsidRPr="00FC7EC2" w14:paraId="302B2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E89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A8C2" w14:textId="2850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ECE" w14:textId="1DC42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06FF" w14:textId="78E84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162B" w14:textId="45708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FC7EC2" w:rsidRPr="00FC7EC2" w14:paraId="57A34D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D2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7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4800" w14:textId="3DB78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F660" w14:textId="7A0FDE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9A91" w14:textId="31F54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7069" w14:textId="2DF40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FC7EC2" w:rsidRPr="00FC7EC2" w14:paraId="339538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98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9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0E9B" w14:textId="5F5E1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53CE" w14:textId="56451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FDA5" w14:textId="6511A7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8DDE" w14:textId="2EAAA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FC7EC2" w:rsidRPr="00FC7EC2" w14:paraId="02A4A8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7C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59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761C" w14:textId="57AF3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F0D5" w14:textId="3D3C2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DAFE" w14:textId="2DE19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2447" w14:textId="1EE97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FC7EC2" w:rsidRPr="00FC7EC2" w14:paraId="1F4CCC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1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76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217B" w14:textId="26839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5F4B" w14:textId="5543A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CADD" w14:textId="70A31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5BA0" w14:textId="56897E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FC7EC2" w:rsidRPr="00FC7EC2" w14:paraId="1A9C466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35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42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9634" w14:textId="7DB6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1EC2" w14:textId="55568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D876" w14:textId="5651E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F492" w14:textId="7BD7F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FC7EC2" w:rsidRPr="00FC7EC2" w14:paraId="731381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B9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E6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6BD8" w14:textId="7A927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F18C" w14:textId="34D6F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448D" w14:textId="412B9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B402" w14:textId="36D19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FC7EC2" w:rsidRPr="00FC7EC2" w14:paraId="6428DF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1D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D4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10FC" w14:textId="460826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7089" w14:textId="68F9A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FB35" w14:textId="6F125C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E604" w14:textId="15FEE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FC7EC2" w:rsidRPr="00FC7EC2" w14:paraId="6237B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C7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E7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AD68" w14:textId="671E2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124C" w14:textId="0D65B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CB31" w14:textId="7E7F43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11FB" w14:textId="747C2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FC7EC2" w:rsidRPr="00FC7EC2" w14:paraId="2F8F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8A3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58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89AF" w14:textId="36FFA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CA66" w14:textId="373C8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A45E" w14:textId="7C487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609F" w14:textId="66801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FC7EC2" w:rsidRPr="00FC7EC2" w14:paraId="725CDE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BB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7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C515" w14:textId="22926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9676" w14:textId="652B4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12EB" w14:textId="57E36C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AA59" w14:textId="6E43E0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FC7EC2" w:rsidRPr="00FC7EC2" w14:paraId="11F95E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3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C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9044" w14:textId="3024D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62DB" w14:textId="28E91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69D0" w14:textId="743FA4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2CDF" w14:textId="22D95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FC7EC2" w:rsidRPr="00FC7EC2" w14:paraId="5DE3F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78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D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0F7" w14:textId="7CE37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7A45" w14:textId="43FB98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A167" w14:textId="2E8FF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BB52" w14:textId="322DCC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FC7EC2" w:rsidRPr="00FC7EC2" w14:paraId="0681CF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8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E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4B4" w14:textId="7F87A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CFD8" w14:textId="13A5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4E16" w14:textId="59ADE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79CF" w14:textId="08E12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7A5920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D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9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63A1" w14:textId="34977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F6BA" w14:textId="409B57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BE0" w14:textId="2B5BD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D3F5" w14:textId="77FE9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FC7EC2" w:rsidRPr="00FC7EC2" w14:paraId="36C0B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09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4A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34C6" w14:textId="396B4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5F22" w14:textId="34C382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4E9A" w14:textId="4FE78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4D14" w14:textId="20AA34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FC7EC2" w:rsidRPr="00FC7EC2" w14:paraId="150720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75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6F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D68C" w14:textId="3781C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BA7D" w14:textId="5CFEF8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0A2C" w14:textId="2E255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461A" w14:textId="3452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FC7EC2" w:rsidRPr="00FC7EC2" w14:paraId="4C003A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83F5" w14:textId="1646D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504D" w14:textId="3EC18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9561" w14:textId="7E2949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8A5E" w14:textId="5831E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FC7EC2" w:rsidRPr="00FC7EC2" w14:paraId="72EA9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0C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80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ADCD" w14:textId="7DCE3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8012" w14:textId="3BB9D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E9EA" w14:textId="6BD513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7266" w14:textId="145B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FC7EC2" w:rsidRPr="00FC7EC2" w14:paraId="2EC58D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24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6DD7" w14:textId="4FBC8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C6AB" w14:textId="654DE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7BD" w14:textId="4C10D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7A6E" w14:textId="08BAB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FC7EC2" w:rsidRPr="00FC7EC2" w14:paraId="69D1C2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C82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A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08" w14:textId="23BC3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CECE" w14:textId="46B75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97D2" w14:textId="5CDD3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04BE" w14:textId="451666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FC7EC2" w:rsidRPr="00FC7EC2" w14:paraId="005729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6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0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F9C0" w14:textId="5C03F1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19FB" w14:textId="41FAC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AD38" w14:textId="0CB53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FA90" w14:textId="39F8E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FC7EC2" w:rsidRPr="00FC7EC2" w14:paraId="1539A1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7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B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D480" w14:textId="12A98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006D" w14:textId="4D8101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2BD8" w14:textId="102D4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B391" w14:textId="70C456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772FA7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F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430" w14:textId="52272D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2C5" w14:textId="38832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3548" w14:textId="5D703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0392" w14:textId="75ACD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FC7EC2" w:rsidRPr="00FC7EC2" w14:paraId="150538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3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2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2A73" w14:textId="4FEDF0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65EE" w14:textId="34577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215F" w14:textId="20019F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FF0B" w14:textId="313DAE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FC7EC2" w:rsidRPr="00FC7EC2" w14:paraId="7E277BA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218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60568" w14:textId="5B27F7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A542D" w14:textId="2CBF6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C23AE" w14:textId="5B842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1A22E" w14:textId="7913F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FC7EC2" w:rsidRPr="00FC7EC2" w14:paraId="19207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9C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2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7017" w14:textId="7E87A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D862" w14:textId="7BA5C1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D9A8" w14:textId="6B3BD3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C265" w14:textId="2C0A8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FC7EC2" w:rsidRPr="00FC7EC2" w14:paraId="3CA8B4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2F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3A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7F4C" w14:textId="1908D9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6A43" w14:textId="41DB6E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7CA8" w14:textId="79EDE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1DA9" w14:textId="49EB7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FC7EC2" w:rsidRPr="00FC7EC2" w14:paraId="79C9E15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91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F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94E4" w14:textId="6863E4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D3FB" w14:textId="004C9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266A" w14:textId="3D4A8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8F5E" w14:textId="4E1C11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34B302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98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74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E15" w14:textId="12FEC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E821" w14:textId="3AA61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254A" w14:textId="57F0E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3F8F" w14:textId="69D9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FC7EC2" w:rsidRPr="00FC7EC2" w14:paraId="6E33FD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3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CF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E579" w14:textId="385EF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1BF1" w14:textId="72A285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9CE1" w14:textId="1A063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43A5" w14:textId="1D4496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FC7EC2" w:rsidRPr="00FC7EC2" w14:paraId="761F9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AB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70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0528" w14:textId="6B6AA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A638" w14:textId="702A9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B89D" w14:textId="6FB7B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4C0F" w14:textId="0FFB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FC7EC2" w:rsidRPr="00FC7EC2" w14:paraId="158898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178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8B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1BE9" w14:textId="59384D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6E53" w14:textId="77F29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0DDD" w14:textId="77F8F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BB77" w14:textId="3437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FC7EC2" w:rsidRPr="00FC7EC2" w14:paraId="345509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D5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E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E2BF" w14:textId="63B8C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80B8" w14:textId="2C89F4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E9AF" w14:textId="569CAE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CC6C" w14:textId="0BD3C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FC7EC2" w:rsidRPr="00FC7EC2" w14:paraId="45933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5C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C32B" w14:textId="47F4A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FDE6" w14:textId="726DA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19A6" w14:textId="5AF8A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EE1" w14:textId="6FCE7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FC7EC2" w:rsidRPr="00FC7EC2" w14:paraId="03157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3E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6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4A9A" w14:textId="2C557F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9FFA" w14:textId="07E4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634" w14:textId="05545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3073" w14:textId="255E44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FC7EC2" w:rsidRPr="00FC7EC2" w14:paraId="431AC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1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2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D756" w14:textId="5957B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C341" w14:textId="1FED4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5340" w14:textId="613E0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B8C1" w14:textId="0F2B2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FC7EC2" w:rsidRPr="00FC7EC2" w14:paraId="4B9D22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32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0E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4199" w14:textId="5B11D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80D2" w14:textId="504E3D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C40B" w14:textId="6472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A5F8" w14:textId="3CAFC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FC7EC2" w:rsidRPr="00FC7EC2" w14:paraId="66161D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3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D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0109" w14:textId="5DB26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90A2" w14:textId="05A91D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72F1" w14:textId="5C130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4417" w14:textId="3D200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FC7EC2" w:rsidRPr="00FC7EC2" w14:paraId="18DCA4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1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A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861B" w14:textId="6D29EA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6E1C" w14:textId="25BBB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F9C6" w14:textId="2002C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D874" w14:textId="7C6661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FC7EC2" w:rsidRPr="00FC7EC2" w14:paraId="6B3C2B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E70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38C95" w14:textId="6A3D6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4FD88" w14:textId="533DC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F163B" w14:textId="45680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4CEBD" w14:textId="2BAB1B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FC7EC2" w:rsidRPr="00FC7EC2" w14:paraId="3E8FAD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893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C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9B8D" w14:textId="3B038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FAF" w14:textId="688B7C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AFC9" w14:textId="0BADB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893D" w14:textId="1B1AC0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FC7EC2" w:rsidRPr="00FC7EC2" w14:paraId="01A1E62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14E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5ADFCD" w14:textId="6332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8F64" w14:textId="6DBE54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1D9F3" w14:textId="0A092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032B53" w14:textId="311BC6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</w:tr>
      <w:tr w:rsidR="00FC7EC2" w:rsidRPr="00FC7EC2" w14:paraId="096E923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E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4A76" w14:textId="2F01E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35C52" w14:textId="4538EA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98C42" w14:textId="4326D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68AFB" w14:textId="13EC2D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FC7EC2" w:rsidRPr="00FC7EC2" w14:paraId="1C371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BB8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7C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666B" w14:textId="362E8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D7D6" w14:textId="1E5FF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F2B9" w14:textId="78551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9612" w14:textId="5E045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207A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69E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F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0D5" w14:textId="7BFC0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FB6F" w14:textId="38386A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CC6E" w14:textId="78FC9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8296" w14:textId="6606B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48F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E7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CA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24B7" w14:textId="1DA29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66D5" w14:textId="3DAE4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D7DD" w14:textId="41E650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1500" w14:textId="160893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4AE13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88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7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D41F" w14:textId="7A28A5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9229" w14:textId="3547A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1420" w14:textId="6A590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D250" w14:textId="79DB3D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638A0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CE6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D4D4" w14:textId="3B67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A16" w14:textId="07E769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9525" w14:textId="294E1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53EF" w14:textId="0E07C0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FC7EC2" w:rsidRPr="00FC7EC2" w14:paraId="4D50BF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B2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92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8F85" w14:textId="6C535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8489" w14:textId="1DA1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3D7C" w14:textId="2BE97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CFC" w14:textId="664C2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78850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E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2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0871" w14:textId="7A787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C2F4" w14:textId="44365A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AD55" w14:textId="17ADB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738A" w14:textId="47CEF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FC7EC2" w:rsidRPr="00FC7EC2" w14:paraId="48C2BA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53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24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73CF" w14:textId="66FAA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B672" w14:textId="3F14A5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2321" w14:textId="14097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A285" w14:textId="3CF25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9E06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80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A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514E" w14:textId="48647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0F61" w14:textId="439C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C13F" w14:textId="52FFA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72E4" w14:textId="210F1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1F98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7F1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40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2D9C" w14:textId="426EB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6521" w14:textId="1BC17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8A50" w14:textId="18D79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0B68" w14:textId="62C8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FC7EC2" w:rsidRPr="00FC7EC2" w14:paraId="481DC5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B0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4081" w14:textId="521ECD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74A0" w14:textId="16AE1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D6D8" w14:textId="63E22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0991" w14:textId="7B67AC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1FDB06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09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47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6408" w14:textId="53C61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2B19" w14:textId="52FB0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DA7" w14:textId="3310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5C1F" w14:textId="214D5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09D0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AA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1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8C83" w14:textId="26F60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407F" w14:textId="27A86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034" w14:textId="6AC3D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5B4" w14:textId="4B63D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6E20E85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82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7B479" w14:textId="509F8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342BA" w14:textId="2A85E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3AFF6" w14:textId="3958B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25AC4" w14:textId="2BC99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FC7EC2" w:rsidRPr="00FC7EC2" w14:paraId="3971B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5B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53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354" w14:textId="25977A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0A0C" w14:textId="30654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4400" w14:textId="2900B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A571" w14:textId="3D758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4C122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AF1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A8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9D76" w14:textId="0EDC3B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7C93" w14:textId="227AC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02E5" w14:textId="3A9D1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EFD1" w14:textId="04F71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FC7EC2" w:rsidRPr="00FC7EC2" w14:paraId="20F9B1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D8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A75E" w14:textId="0B823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7FEF" w14:textId="20AC9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FC44" w14:textId="37196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B410" w14:textId="4EFBD2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FC7EC2" w:rsidRPr="00FC7EC2" w14:paraId="079013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37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9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EAC5" w14:textId="39045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3832" w14:textId="33AB8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AB95" w14:textId="7CD577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4FAA" w14:textId="0F0F9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2D00D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F7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C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3673" w14:textId="51E29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BF4F" w14:textId="14A06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F1E6" w14:textId="696DC7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C0E0" w14:textId="29306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7296BE3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8172F" w14:textId="17035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E46F6" w14:textId="7CB03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4F986" w14:textId="7C338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55F53" w14:textId="2E1D5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FC7EC2" w:rsidRPr="00FC7EC2" w14:paraId="7BE791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C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89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D47D" w14:textId="3AB02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A44" w14:textId="76C616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17C9" w14:textId="1726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65FE" w14:textId="30DCA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FC7EC2" w:rsidRPr="00FC7EC2" w14:paraId="199BC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EA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90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C08D" w14:textId="7B73F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B0DF" w14:textId="5E8DB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3812" w14:textId="209F2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FB4F" w14:textId="22AD78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7EDEB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0C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37CE" w14:textId="33C1B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982E" w14:textId="724CA1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D4FC" w14:textId="6FA824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8AD6" w14:textId="547731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F43A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2D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6D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AB74" w14:textId="4A5A0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66F8" w14:textId="527E7C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0C2A" w14:textId="2F7B2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974" w14:textId="538B0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FC7EC2" w:rsidRPr="00FC7EC2" w14:paraId="6F20D7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62D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54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D357" w14:textId="345D5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9696" w14:textId="13957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B422" w14:textId="46088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CAC" w14:textId="1B217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FC7EC2" w:rsidRPr="00FC7EC2" w14:paraId="6253FB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F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2B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F4A6" w14:textId="6B6DB4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6A94" w14:textId="6FE0DA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ADA6" w14:textId="67B67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72C7" w14:textId="5A8F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F980E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6B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A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E380" w14:textId="7BBB5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2C0" w14:textId="6A928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1402" w14:textId="25C7F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458D" w14:textId="449E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5E8B1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E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D4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0DCA" w14:textId="55390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FD76" w14:textId="670D4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741A" w14:textId="7FE0A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FA4A" w14:textId="67A19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744A1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3A2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B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230F" w14:textId="3495E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C679" w14:textId="39968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97F" w14:textId="4AD406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94C" w14:textId="5E2CF2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1D96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E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C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7501" w14:textId="77A72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56A5" w14:textId="6D86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C305" w14:textId="28F71B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70CE" w14:textId="18EAE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0118AC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DC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F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8EBD" w14:textId="168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E618" w14:textId="73179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DCE4" w14:textId="7CA7C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FD2F" w14:textId="670CF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FC7EC2" w:rsidRPr="00FC7EC2" w14:paraId="4DC42B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2D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D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216E" w14:textId="7007E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38CC" w14:textId="1FC8C8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E105" w14:textId="27215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60D9" w14:textId="51FF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8B168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6DF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8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100B" w14:textId="3D400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19E4" w14:textId="34A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F387" w14:textId="55194C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9F" w14:textId="345DB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2608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0BC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4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9523" w14:textId="69A032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42B2" w14:textId="667D56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7E7B" w14:textId="0CBA4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0A06" w14:textId="7CB6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276FA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910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6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99F4" w14:textId="6A331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20AC" w14:textId="01362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4A11" w14:textId="7EF6C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3116" w14:textId="35DC4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6DC11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C79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E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470D" w14:textId="0FCF6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9769" w14:textId="4DE63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813E" w14:textId="0C327B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0928" w14:textId="7D1C2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C7472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54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5500" w14:textId="1DD06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B25F" w14:textId="0AB2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CA64" w14:textId="54528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3D09" w14:textId="4694B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800B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4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6F8D" w14:textId="1AFDA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3FD4" w14:textId="6F62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660E" w14:textId="1512C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1037" w14:textId="128A1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1EF9E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A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5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F1A1" w14:textId="2F6770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9856" w14:textId="79774C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F5D4" w14:textId="4E062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B702" w14:textId="0D3B9C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C58E1E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78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74188" w14:textId="0596A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E284" w14:textId="5762D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3944E" w14:textId="570DA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D5092" w14:textId="692B9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FC7EC2" w:rsidRPr="00FC7EC2" w14:paraId="66490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E63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B0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DBE5" w14:textId="4EB63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C81F" w14:textId="4AAA0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FE44" w14:textId="66D7FD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89A" w14:textId="70784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4D858D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690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3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011" w14:textId="2092C9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E59B" w14:textId="7A71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4572" w14:textId="035D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13F6" w14:textId="1EAC6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B813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45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3D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8D37" w14:textId="7849D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850" w14:textId="7B57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CD07" w14:textId="5C9E42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68D4" w14:textId="5E6AF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7AA03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E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2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9C34" w14:textId="677A4D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28F2" w14:textId="0F8927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8C48" w14:textId="7B7B31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71C2" w14:textId="190861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7F3D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3B7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6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8EC5" w14:textId="07D5A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0FDC" w14:textId="59156F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1ACE" w14:textId="45D627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06F0" w14:textId="45FC3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2556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07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8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75EE" w14:textId="11ADC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8CB" w14:textId="055E4A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B977" w14:textId="53CC7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DC46" w14:textId="4AC35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038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9E4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EA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14F3" w14:textId="629F8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39F" w14:textId="42FAF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054" w14:textId="5FBB7A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C0FD" w14:textId="69E4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FC7EC2" w:rsidRPr="00FC7EC2" w14:paraId="2E2B4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607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89C8" w14:textId="3D141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87E0" w14:textId="4FAE6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5FD0" w14:textId="1DB98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7453" w14:textId="6B0F2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875E3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D6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67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A4E5" w14:textId="332D7A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D570" w14:textId="4AA5A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E0EA" w14:textId="51655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1F77" w14:textId="7B97F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E32A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1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9AA5" w14:textId="66199E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7753" w14:textId="5BE6A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5449" w14:textId="2765E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A02" w14:textId="708D5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1BF7B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5A0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3E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7AB6" w14:textId="63ED2C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546F" w14:textId="3BA6A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1421" w14:textId="31E6D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2A6E" w14:textId="5C98E3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7BA1A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C5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2ED8" w14:textId="70EF1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F3EE" w14:textId="4C7F1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B4AB" w14:textId="72A7D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01B3" w14:textId="0749A6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ECEB9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B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3370" w14:textId="3CF03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1452" w14:textId="2ACEB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7650" w14:textId="18F75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C3E4" w14:textId="77857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784A6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BB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E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24B" w14:textId="5DE6A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2F84" w14:textId="528585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C499" w14:textId="70F22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2622" w14:textId="36AEF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FC7EC2" w:rsidRPr="00FC7EC2" w14:paraId="0D7359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5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82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DE67" w14:textId="53669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D808" w14:textId="6DFA4E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70BE" w14:textId="31C535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E796" w14:textId="605E4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9CAB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65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A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2998" w14:textId="04926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6610" w14:textId="63DE0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5658" w14:textId="72FD8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426A" w14:textId="68FB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0FDC7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F9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CC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A520" w14:textId="2DF00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A261" w14:textId="60E13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307E" w14:textId="61B7E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0FAA" w14:textId="534CF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ED1FD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C6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EE209" w14:textId="4517F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2483C" w14:textId="6E700B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A2540" w14:textId="425E58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3E10A" w14:textId="45BFA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</w:tr>
      <w:tr w:rsidR="00FC7EC2" w:rsidRPr="00FC7EC2" w14:paraId="46643D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B41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3B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3D2F" w14:textId="67EC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0081" w14:textId="621B4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12D4" w14:textId="5AD49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312C" w14:textId="5D2E4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</w:tr>
      <w:tr w:rsidR="00FC7EC2" w:rsidRPr="00FC7EC2" w14:paraId="3A943B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F9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B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C8DA" w14:textId="6BC65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4D1A" w14:textId="1A9D7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CC98" w14:textId="648829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9725" w14:textId="246E4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98519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C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E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003B" w14:textId="1A029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C13C" w14:textId="79A22B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78F" w14:textId="0E8E8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FDD8" w14:textId="65E34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3E77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9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6C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5541" w14:textId="10D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A243" w14:textId="7B124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C3BA" w14:textId="0274CC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72D0" w14:textId="4C804C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DA773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1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55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24BE" w14:textId="4B7A9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660B" w14:textId="6C52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5F60" w14:textId="27A4A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EC98" w14:textId="63270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DE0D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B2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4F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6C6E" w14:textId="6D7D1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6166" w14:textId="0E763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4AB0" w14:textId="2E9A3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2A76" w14:textId="0ABFA3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C9E14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59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A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F17D" w14:textId="45189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09E6" w14:textId="30F9D9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8CF5" w14:textId="4C8B8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42A8" w14:textId="0FDAB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FC7EC2" w:rsidRPr="00FC7EC2" w14:paraId="6B28D8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9A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9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D831" w14:textId="0A152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84DA" w14:textId="1E0C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9C0" w14:textId="737D11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BA52" w14:textId="3B582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2643E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B7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1E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4D6C" w14:textId="754C06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A9E" w14:textId="0984E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15E7" w14:textId="1FC1C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3C32" w14:textId="0A363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5E63C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DD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57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EA81" w14:textId="6EA73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478D" w14:textId="5DCC2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F39F" w14:textId="37B62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D6EE" w14:textId="77284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24DDE5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87F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2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D04D" w14:textId="4E91D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009F" w14:textId="73C6AA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CE45" w14:textId="657E8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063C" w14:textId="134F3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6719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B88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C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B7DC" w14:textId="11F08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3F80" w14:textId="2276F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DD66" w14:textId="6139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9255" w14:textId="1D0AD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3299F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8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F7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1BF2" w14:textId="0A7CB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1703" w14:textId="506A9A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B0ED" w14:textId="30CDE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17B1" w14:textId="1A395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FC7EC2" w:rsidRPr="00FC7EC2" w14:paraId="318462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7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687C" w14:textId="0F6AE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3EF" w14:textId="3C66C3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34DA" w14:textId="35AD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95C5" w14:textId="4D54C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B75BA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9A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59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ED55" w14:textId="12E2F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D57C" w14:textId="6CEA8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B669" w14:textId="38D587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B51B" w14:textId="20187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FC7EC2" w:rsidRPr="00FC7EC2" w14:paraId="0AAFE4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1E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420B" w14:textId="05BB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70C5" w14:textId="52DA8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0811" w14:textId="2E17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721" w14:textId="4123A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26FC0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420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8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79AC" w14:textId="6ADFB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9164" w14:textId="7FC4CD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79A6" w14:textId="3949F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AB9" w14:textId="0B121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1D458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999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D9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C6B2" w14:textId="6C33F8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73D3" w14:textId="4ACE5A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6BB4" w14:textId="07E99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8A37" w14:textId="359EB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FC7EC2" w:rsidRPr="00FC7EC2" w14:paraId="480465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2A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EC5" w14:textId="1AFC2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0359" w14:textId="7696B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479F" w14:textId="38383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73E1" w14:textId="78638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390BB7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E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29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BA40" w14:textId="442141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C56" w14:textId="50F6C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0F72" w14:textId="1D326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5A29" w14:textId="77E50F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FC375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0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1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D0EA" w14:textId="27F32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6D49" w14:textId="439C7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5FEA" w14:textId="368DB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580B" w14:textId="2A603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B7787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A3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B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7B7C" w14:textId="4F858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520" w14:textId="459EEF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A57D" w14:textId="719E1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A20D" w14:textId="15348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A3C1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6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EA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26FF" w14:textId="07C59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B711" w14:textId="46E19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C405" w14:textId="2E521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BA2C" w14:textId="6CA85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FC7EC2" w:rsidRPr="00FC7EC2" w14:paraId="5BAD44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A482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40B2A" w14:textId="589D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CD10EA" w14:textId="07770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EC5DD" w14:textId="4F7DB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9757E" w14:textId="0464F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FC7EC2" w:rsidRPr="00FC7EC2" w14:paraId="0D30CB7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D7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3D41B" w14:textId="3277D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CB726" w14:textId="43BEB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AEE25" w14:textId="789A9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EDAE9" w14:textId="09921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FC7EC2" w:rsidRPr="00FC7EC2" w14:paraId="462559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AC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3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17A2" w14:textId="0EEC7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8820" w14:textId="548F32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3195" w14:textId="236F0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E192" w14:textId="29F60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FC7EC2" w:rsidRPr="00FC7EC2" w14:paraId="2FC48C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7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D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C914" w14:textId="695C2D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D352" w14:textId="3318B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961B" w14:textId="7E3CF1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4ED1" w14:textId="5FE200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FC7EC2" w:rsidRPr="00FC7EC2" w14:paraId="5F39F4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F5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C5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92A4" w14:textId="4C2E1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75B3" w14:textId="3BE184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F886" w14:textId="493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B67" w14:textId="74A0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6A46F5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38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FB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C927" w14:textId="283A5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9BE3" w14:textId="44683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0837" w14:textId="1C9ED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FB05" w14:textId="3D20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FC7EC2" w:rsidRPr="00FC7EC2" w14:paraId="1145C4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F9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F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34E" w14:textId="3A4DCB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E8CF" w14:textId="35018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489C" w14:textId="7AD9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271" w14:textId="025980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FC7EC2" w:rsidRPr="00FC7EC2" w14:paraId="00360F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93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6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5EB7" w14:textId="029F7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8054" w14:textId="62C0B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D4EE" w14:textId="15CDF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9411" w14:textId="35350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FC7EC2" w:rsidRPr="00FC7EC2" w14:paraId="522DEA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5B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3C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B3E1" w14:textId="097FB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9FC6" w14:textId="16291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2B05" w14:textId="3FD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5296" w14:textId="0367EC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FC7EC2" w:rsidRPr="00FC7EC2" w14:paraId="601DD2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80E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66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8DBA" w14:textId="7BE67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0D89" w14:textId="79159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0914" w14:textId="605FC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029C" w14:textId="5E855F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FC7EC2" w:rsidRPr="00FC7EC2" w14:paraId="65D83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251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E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FF66" w14:textId="42B29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9D49" w14:textId="151EE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B9F6" w14:textId="0714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DEF" w14:textId="450E8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FC7EC2" w:rsidRPr="00FC7EC2" w14:paraId="2BA5B3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00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97E5" w14:textId="7A3C8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F7F1" w14:textId="1218A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CAE4" w14:textId="575F3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6DB6" w14:textId="1C871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FC7EC2" w:rsidRPr="00FC7EC2" w14:paraId="78C2F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4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01FE" w14:textId="70BA2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2685" w14:textId="736BF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8D77" w14:textId="42B7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DD34" w14:textId="3EA3F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FC7EC2" w:rsidRPr="00FC7EC2" w14:paraId="761C233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C1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C668D" w14:textId="3AD72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706F7" w14:textId="520EF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3001B" w14:textId="0EFAC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7E57F" w14:textId="68583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FC7EC2" w:rsidRPr="00FC7EC2" w14:paraId="23C8B9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9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C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C65B" w14:textId="654541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5BC3" w14:textId="6ED7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255A" w14:textId="2E1BE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BB8B" w14:textId="04C87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FC7EC2" w:rsidRPr="00FC7EC2" w14:paraId="64200A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2E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C8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8D4A" w14:textId="55244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1A4A" w14:textId="5223D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4A86" w14:textId="3C1FE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EA7" w14:textId="39875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FC7EC2" w:rsidRPr="00FC7EC2" w14:paraId="323537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D7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CB7E" w14:textId="33E324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8A6C" w14:textId="5551A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2F91" w14:textId="6564B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C1D0" w14:textId="1AB6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FC7EC2" w:rsidRPr="00FC7EC2" w14:paraId="136F91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4B7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8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77FC" w14:textId="56D85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B65E" w14:textId="7489E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1A5B" w14:textId="38B4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BF3E" w14:textId="7B725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FC7EC2" w:rsidRPr="00FC7EC2" w14:paraId="05A02B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DB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5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D3CB" w14:textId="4DDB0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CF70" w14:textId="0BDF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DA7A" w14:textId="217BF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52F" w14:textId="515C6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FC7EC2" w:rsidRPr="00FC7EC2" w14:paraId="61B24E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8C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9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06E3" w14:textId="4FC71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FC7F" w14:textId="181C7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594D" w14:textId="7178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852F" w14:textId="4DA1EF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FC7EC2" w:rsidRPr="00FC7EC2" w14:paraId="5FAF3D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439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A52B" w14:textId="5C647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0B3C" w14:textId="190F2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C181" w14:textId="2C0617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785D" w14:textId="1138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FC7EC2" w:rsidRPr="00FC7EC2" w14:paraId="71AFE9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47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84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0CFC" w14:textId="73FFE3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1F87" w14:textId="3C4B9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3AD0" w14:textId="24480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CF4" w14:textId="7792D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12868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6F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91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E188" w14:textId="72EBA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0162" w14:textId="669C70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0AC9" w14:textId="4C721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7001" w14:textId="396777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FC7EC2" w:rsidRPr="00FC7EC2" w14:paraId="078554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F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ED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093E" w14:textId="17520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6431" w14:textId="36F6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8F61" w14:textId="7CCAB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6570" w14:textId="44048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FC7EC2" w:rsidRPr="00FC7EC2" w14:paraId="722935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B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17AB" w14:textId="4481FB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E958" w14:textId="25ACF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FF0" w14:textId="1A9F1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C226" w14:textId="5EFF2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FC7EC2" w:rsidRPr="00FC7EC2" w14:paraId="1DE1A2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44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E929E" w14:textId="6237EA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B6AF3" w14:textId="25F63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2C4EB" w14:textId="06CED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940A3" w14:textId="19F0BF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FC7EC2" w:rsidRPr="00FC7EC2" w14:paraId="55E8F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86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A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385A" w14:textId="7C7E1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9E93" w14:textId="56BCD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4AFD" w14:textId="4E0AF6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0BB" w14:textId="736917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FC7EC2" w:rsidRPr="00FC7EC2" w14:paraId="6DFADD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B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7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82BA" w14:textId="21B7C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E506" w14:textId="12CB4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EDA6" w14:textId="47253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C44F" w14:textId="76F96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FC7EC2" w:rsidRPr="00FC7EC2" w14:paraId="4B77EE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B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DFB7" w14:textId="1B7D0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4D3" w14:textId="733186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2839" w14:textId="1F49E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D6D2" w14:textId="2824D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FC7EC2" w:rsidRPr="00FC7EC2" w14:paraId="086A36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3AE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5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C7FD" w14:textId="0B094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7BE" w14:textId="7762E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3521" w14:textId="555CE9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E545" w14:textId="49B8E1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FC7EC2" w:rsidRPr="00FC7EC2" w14:paraId="0684BB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B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C7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FD4E" w14:textId="26C63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1CA" w14:textId="04734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DDCE" w14:textId="7E888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DCE2" w14:textId="24402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FC7EC2" w:rsidRPr="00FC7EC2" w14:paraId="200B75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7E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8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35C2" w14:textId="73108E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3B1A" w14:textId="7F2FF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661" w14:textId="7BD61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EA39" w14:textId="683B3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FC7EC2" w:rsidRPr="00FC7EC2" w14:paraId="4B497D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300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5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490" w14:textId="202840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CE01" w14:textId="0C359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DDB" w14:textId="19DA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010" w14:textId="11501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FC7EC2" w:rsidRPr="00FC7EC2" w14:paraId="63A98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E81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9F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A02" w14:textId="3E565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3DCF" w14:textId="6B50AD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1B4B" w14:textId="270F8C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812" w14:textId="7F6E6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FC7EC2" w:rsidRPr="00FC7EC2" w14:paraId="795BFC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9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8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97F" w14:textId="080F3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9028" w14:textId="0DD6D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3243" w14:textId="4410D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051E" w14:textId="24A30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FC7EC2" w:rsidRPr="00FC7EC2" w14:paraId="6B7BCD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09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C89F7" w14:textId="60D4D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5989B" w14:textId="3CF854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C3DE9" w14:textId="6F5F2B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FF80D" w14:textId="6FE2D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FC7EC2" w:rsidRPr="00FC7EC2" w14:paraId="4BBBD9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E1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BC3" w14:textId="2DD06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73B3" w14:textId="6ABF7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8E63" w14:textId="6D28C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6F8A" w14:textId="39BB3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FC7EC2" w:rsidRPr="00FC7EC2" w14:paraId="68DE2E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D6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0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C668" w14:textId="1715B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7B1B" w14:textId="40C0F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8BA8" w14:textId="4CF65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857E" w14:textId="4FA19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FC7EC2" w:rsidRPr="00FC7EC2" w14:paraId="65B24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3A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7F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1DE9" w14:textId="4F640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5A12" w14:textId="0CF74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49FE" w14:textId="3328A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6CDE" w14:textId="7A2EA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0DC05D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C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A9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734E" w14:textId="2602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5EA9" w14:textId="28103C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65BD" w14:textId="7BE6C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F686" w14:textId="34BBE5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3317E2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21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32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A172" w14:textId="14925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4F42" w14:textId="5C8052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5D55" w14:textId="4EF54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753A" w14:textId="46CF0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FC7EC2" w:rsidRPr="00FC7EC2" w14:paraId="2A282CB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B0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3982B" w14:textId="36FD5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18F39" w14:textId="59B7C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0633D" w14:textId="68581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BD35A" w14:textId="76285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FC7EC2" w:rsidRPr="00FC7EC2" w14:paraId="2E6B3D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4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D1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9374" w14:textId="7D231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9B43" w14:textId="41256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362C" w14:textId="135CA4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3835" w14:textId="5FFBBD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FC7EC2" w:rsidRPr="00FC7EC2" w14:paraId="7E5AEE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73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1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3342" w14:textId="6BD9E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1CA8" w14:textId="01112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CEB" w14:textId="2C533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2C93" w14:textId="3E13E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FC7EC2" w:rsidRPr="00FC7EC2" w14:paraId="1081C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A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10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1DBE" w14:textId="11F05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B831" w14:textId="47CA3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3C84" w14:textId="33AB9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7296" w14:textId="08E2F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FC7EC2" w:rsidRPr="00FC7EC2" w14:paraId="543394F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E19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B1C549" w14:textId="4320C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A49D3" w14:textId="7B324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F085B" w14:textId="1EB4CD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9069B2" w14:textId="4E5AF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FC7EC2" w:rsidRPr="00FC7EC2" w14:paraId="0ED6A95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60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8F111" w14:textId="7DC8B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C51016" w14:textId="5A491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06FFF3" w14:textId="419A2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5CC97" w14:textId="39929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FC7EC2" w:rsidRPr="00FC7EC2" w14:paraId="274AA9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BBC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7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3F92" w14:textId="48C37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6EE5" w14:textId="5C72D1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4380" w14:textId="467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4616" w14:textId="499E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355B4B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3E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7B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A272" w14:textId="6DEEB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E8F3" w14:textId="783AD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7DBB" w14:textId="1C6B2C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568" w14:textId="48725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37EB4E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41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9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C2E4" w14:textId="686E58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7BE" w14:textId="1148E1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6AC3" w14:textId="1D6A3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758B" w14:textId="3264B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C717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E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6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59E2" w14:textId="3ED34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F291" w14:textId="5B5D3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78BE" w14:textId="48FAB5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0995" w14:textId="25E83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FEDA7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94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56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359D" w14:textId="4AAD21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E9C" w14:textId="12B264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8A10" w14:textId="6579D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572A" w14:textId="48D733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57F6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D9B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B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5141" w14:textId="079CC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D399" w14:textId="2BA569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7C21" w14:textId="244A4D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F63" w14:textId="22B568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1EBC03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7CC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E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51CF" w14:textId="5E6CF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4A3D" w14:textId="5AEAE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F068" w14:textId="6DB9C8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B55A" w14:textId="086CA1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95A4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17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D6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E1B8" w14:textId="7D3491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2170" w14:textId="1A5BBC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BE79" w14:textId="6422D9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FA4E" w14:textId="2D0C1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FC7EC2" w:rsidRPr="00FC7EC2" w14:paraId="520715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3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50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B958" w14:textId="14DC4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4C39" w14:textId="6BCB7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E5E0" w14:textId="28ACB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7A92" w14:textId="10C2B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D837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1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9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3C00" w14:textId="0D2F55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7ECE" w14:textId="16F09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5E28" w14:textId="0E8F5B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FCA6" w14:textId="0A562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69A00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E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36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9C6" w14:textId="1CD3B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341A" w14:textId="4A232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CBF8" w14:textId="0ADE5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D31F" w14:textId="00347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0436BC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65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E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5485" w14:textId="015DE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640F" w14:textId="6FE4C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6319" w14:textId="4746E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9325" w14:textId="274F5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60DC01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79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E3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EF3C" w14:textId="7BA11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BF78" w14:textId="0A6AD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1CEF" w14:textId="563D7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DB76" w14:textId="6A411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0ACF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13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4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CD1A" w14:textId="44E508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427A" w14:textId="762A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089B" w14:textId="3C1E11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452" w14:textId="512C8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FC7EC2" w:rsidRPr="00FC7EC2" w14:paraId="41D6F4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0B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37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EC61" w14:textId="7D285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2FF0" w14:textId="17E16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D6D6" w14:textId="6CD58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C8FA" w14:textId="3E70AC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44071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C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0C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D46F" w14:textId="5F8FC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705A" w14:textId="684034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1837" w14:textId="75CB6D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E8EC" w14:textId="275A5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2FA845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5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4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4BD5" w14:textId="1829F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0005" w14:textId="701C3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B142" w14:textId="320126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B1E" w14:textId="7CD3AA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5FD1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F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A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97CE" w14:textId="2E31FD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8031" w14:textId="62F74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C725" w14:textId="56625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AD23" w14:textId="270A5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52DC2D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BBE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4DB7D" w14:textId="343DB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55447" w14:textId="75545A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F0A06" w14:textId="21BC3C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0670A" w14:textId="117C0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FC7EC2" w:rsidRPr="00FC7EC2" w14:paraId="27126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7E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0B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B581" w14:textId="067EB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E284" w14:textId="1FD16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B4D2" w14:textId="680C1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D871" w14:textId="08631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FC7EC2" w:rsidRPr="00FC7EC2" w14:paraId="0C234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5B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0F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95A3" w14:textId="078B6B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80B5" w14:textId="6036F7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6836" w14:textId="39AEC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ABE6" w14:textId="3DBB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00BBAF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7A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846D" w14:textId="201F7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4469" w14:textId="6BA8E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1888" w14:textId="19CC6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EF94" w14:textId="06DD5D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5788A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C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D9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1084" w14:textId="2C35EE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6821" w14:textId="234E3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7B1A" w14:textId="147DB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685D" w14:textId="684714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4ACBCE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4126" w14:textId="44E4C4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04FA" w14:textId="2468E4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D12D" w14:textId="5F546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6379" w14:textId="652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37127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6C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C6D7" w14:textId="0B1493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E69F" w14:textId="7D294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244B" w14:textId="7B491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5CD7" w14:textId="24482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FC7EC2" w:rsidRPr="00FC7EC2" w14:paraId="267940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B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46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0EB" w14:textId="563C5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D087" w14:textId="32D8F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C04E" w14:textId="7A730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5470" w14:textId="0681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45A1C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4AE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C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39FD" w14:textId="7BB32F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AD8" w14:textId="65160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ABCD" w14:textId="5FA5B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B0B6" w14:textId="1172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2BB019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E85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6B08B" w14:textId="24477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F860F" w14:textId="0932B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6C4D0" w14:textId="71CE5D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957D3" w14:textId="1017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FC7EC2" w:rsidRPr="00FC7EC2" w14:paraId="54EBE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9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2CC1" w14:textId="7F981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991F" w14:textId="22834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E5CB" w14:textId="35E4A7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8B0B" w14:textId="2A808A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FC7EC2" w:rsidRPr="00FC7EC2" w14:paraId="08FBAE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5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43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24F8" w14:textId="3EFA7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1F33" w14:textId="50E17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D0F4" w14:textId="6AEEF9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E9FF" w14:textId="4AD6D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22398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E06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4B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34F0" w14:textId="16695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AD75" w14:textId="05CE7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C47" w14:textId="20B24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136A" w14:textId="20B916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FC7EC2" w:rsidRPr="00FC7EC2" w14:paraId="4F8197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F2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4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5612" w14:textId="1EE25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CA88" w14:textId="13583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7CA6" w14:textId="62B2E8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E3D0" w14:textId="4816F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69107E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0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D620" w14:textId="6CF543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7C9" w14:textId="77529C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C94C" w14:textId="5ADFE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5A0E" w14:textId="27FE1B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D7859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9E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0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D4D1" w14:textId="00B97A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4100" w14:textId="22CD2D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6621" w14:textId="3812D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E49E" w14:textId="4495AD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75CEF4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DA8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75C9" w14:textId="20ADC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5AB0" w14:textId="1101C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F465" w14:textId="7B0F8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9F8E" w14:textId="23406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FC7EC2" w:rsidRPr="00FC7EC2" w14:paraId="618638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9F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8B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25EE" w14:textId="0E20C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0D21" w14:textId="368E7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7397" w14:textId="21823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686F" w14:textId="33FD4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FC7EC2" w:rsidRPr="00FC7EC2" w14:paraId="1F812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6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8C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80DD" w14:textId="0D39D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7D4C" w14:textId="48318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A361" w14:textId="734F38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0C1" w14:textId="19AC5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515011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77B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F9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CA4F" w14:textId="0FBB9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F324" w14:textId="61E7DE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AB7F" w14:textId="187BB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E93A" w14:textId="43D967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FC7EC2" w:rsidRPr="00FC7EC2" w14:paraId="4E4A4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D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5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1C12" w14:textId="723A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D7A1" w14:textId="1E59A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DCFC" w14:textId="011FC8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6A71" w14:textId="48D68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0FEAF9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AD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D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DA20" w14:textId="7BA74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E94D" w14:textId="5DC536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E31F" w14:textId="3EB5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064A" w14:textId="170DA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45404A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651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805E8" w14:textId="322991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767A0" w14:textId="68D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F56DE" w14:textId="51400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45225" w14:textId="58DA8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FC7EC2" w:rsidRPr="00FC7EC2" w14:paraId="346386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5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7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02D3" w14:textId="51C50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4FA3" w14:textId="1FC534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0B23" w14:textId="51B67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1F45" w14:textId="79F09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77F9A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7C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C6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BC87" w14:textId="596B8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4708" w14:textId="67BF1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DC63" w14:textId="11BBC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C40B" w14:textId="430C7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21F04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16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73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2906" w14:textId="5C260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37A" w14:textId="6050C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B262" w14:textId="4C503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22E2" w14:textId="63724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4463B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4F3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EF68" w14:textId="357E2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4697" w14:textId="19597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F894" w14:textId="52C92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2AFE" w14:textId="3CFE3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A665E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A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0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2D1C" w14:textId="788DF8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65B0" w14:textId="0E37E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D498" w14:textId="4DBF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CC40" w14:textId="355598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744D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38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0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16EE" w14:textId="2507F7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7F5" w14:textId="03313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E77D" w14:textId="01C90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F6B" w14:textId="21FA5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FC7EC2" w:rsidRPr="00FC7EC2" w14:paraId="1FCE1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9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1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9C52" w14:textId="720E4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33B" w14:textId="46F8E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1EF5" w14:textId="0196F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4A09" w14:textId="1FD45A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FC7EC2" w:rsidRPr="00FC7EC2" w14:paraId="048FF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F9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F4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2662" w14:textId="1BAA0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50ED" w14:textId="7E893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46FA" w14:textId="5F08A5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A51B" w14:textId="65071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D25CC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F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2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14D9" w14:textId="0842DD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7484" w14:textId="18C64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C1D3" w14:textId="0388B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7546" w14:textId="41A4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FC7EC2" w:rsidRPr="00FC7EC2" w14:paraId="119505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24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C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B6E9" w14:textId="0A757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A7D1" w14:textId="34963E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C5FB" w14:textId="67C3D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74F" w14:textId="2E5A8F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33D3A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8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6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3514" w14:textId="61D6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F2D9" w14:textId="14F0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133F" w14:textId="29DC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3C5D" w14:textId="02345E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DF3C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A6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01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33F2" w14:textId="60BBC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B2FD" w14:textId="3CB5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7937" w14:textId="3D8C1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FCA3" w14:textId="3F64E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5726326" w14:textId="77777777" w:rsidTr="00FC7EC2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B624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58BD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21C6C50" w14:textId="62BCD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7740185" w14:textId="4BADA8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86B1797" w14:textId="10082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F74F89D" w14:textId="6B43A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FC7EC2" w:rsidRPr="00FC7EC2" w14:paraId="151529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260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4EE075" w14:textId="0EEFE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5BD2C" w14:textId="0412ED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72491" w14:textId="72088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29182" w14:textId="77923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FC7EC2" w:rsidRPr="00FC7EC2" w14:paraId="108909A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F5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C57CC" w14:textId="05D1E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12212" w14:textId="351F7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4FB35" w14:textId="1D68C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604F5" w14:textId="66EF1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FC7EC2" w:rsidRPr="00FC7EC2" w14:paraId="4C384D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9B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4B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0DF" w14:textId="5374A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287" w14:textId="2A671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34E0" w14:textId="7448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5B6E" w14:textId="3E85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FC7EC2" w:rsidRPr="00FC7EC2" w14:paraId="6E4FA8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85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4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DD28" w14:textId="005617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F769" w14:textId="04574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539B" w14:textId="1CCABA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40B2" w14:textId="00445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FC7EC2" w:rsidRPr="00FC7EC2" w14:paraId="5E0FA6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A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42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03E6" w14:textId="761C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6B9E" w14:textId="2319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56CE" w14:textId="034A02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E79" w14:textId="05E3F9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FC7EC2" w:rsidRPr="00FC7EC2" w14:paraId="0DD30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59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03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90C1" w14:textId="4BE1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F463" w14:textId="726C14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3D41" w14:textId="1A887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9E71" w14:textId="59115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A8F5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7F9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5E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5633" w14:textId="43EB4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CF06" w14:textId="17555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F39E" w14:textId="039A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D774" w14:textId="089346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80181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64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3F7" w14:textId="20BC2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B4EA" w14:textId="6EB37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58F7" w14:textId="2B31D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BB0B" w14:textId="4850AF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FC7EC2" w:rsidRPr="00FC7EC2" w14:paraId="50500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99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8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986A" w14:textId="13238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2008" w14:textId="5EC83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A0C3" w14:textId="6B8182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01C0" w14:textId="21F78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FC7EC2" w:rsidRPr="00FC7EC2" w14:paraId="7D7549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B2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54CC" w14:textId="2CB34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FE2F" w14:textId="160343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3660" w14:textId="515E8E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F0E4" w14:textId="0BD14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6030D76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2B1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F9F3C" w14:textId="7448B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C9444" w14:textId="00FD0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0DBE1" w14:textId="34C5E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0253A" w14:textId="26B7FD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FC7EC2" w:rsidRPr="00FC7EC2" w14:paraId="565FC8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0A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9C67" w14:textId="46D2E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0239" w14:textId="666B3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0047" w14:textId="60158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66C7" w14:textId="4D80BD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FC7EC2" w:rsidRPr="00FC7EC2" w14:paraId="0B5AAE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A2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1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7669" w14:textId="61EF83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8584" w14:textId="39957E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FDF5" w14:textId="1A13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7426" w14:textId="2383FF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FC7EC2" w:rsidRPr="00FC7EC2" w14:paraId="5F627D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3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68D69" w14:textId="6B9B5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BBFFF" w14:textId="168F6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18515" w14:textId="234A5A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B629A" w14:textId="33BB4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FC7EC2" w:rsidRPr="00FC7EC2" w14:paraId="4169BA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6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F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DFF6" w14:textId="2706E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D374" w14:textId="53F30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0958" w14:textId="79AD6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46B7" w14:textId="3143D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FC7EC2" w:rsidRPr="00FC7EC2" w14:paraId="2395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9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A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12D8" w14:textId="2613D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B4BF" w14:textId="63850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D9C8" w14:textId="0AA4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91B1" w14:textId="5982A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0C040C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74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5602" w14:textId="6F1A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3BCE" w14:textId="06CE3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6B4" w14:textId="79C57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B33" w14:textId="2408A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FC7EC2" w:rsidRPr="00FC7EC2" w14:paraId="0316C4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17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5E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5661" w14:textId="4DD0F6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B635" w14:textId="0F0E7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E98B" w14:textId="75358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4E9D" w14:textId="4D37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FC7EC2" w:rsidRPr="00FC7EC2" w14:paraId="7AE57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C6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4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08AB" w14:textId="1B591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44D1" w14:textId="7711A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BE59" w14:textId="534A3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2D8F" w14:textId="43575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6E43A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FF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B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55A" w14:textId="076A4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C3D2" w14:textId="206B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3F3B" w14:textId="14FFB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A283" w14:textId="7C87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330CA2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63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57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5DF5" w14:textId="167D0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A08" w14:textId="7EBC1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006E" w14:textId="7E3DA1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488B" w14:textId="13869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864D0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0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9C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EDC1" w14:textId="4D8449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AD59" w14:textId="23179D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1DEE" w14:textId="574A5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EAD5" w14:textId="6B3E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5BF82E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191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8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27D2" w14:textId="7E0DDB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9854" w14:textId="679F18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9DB7" w14:textId="0A333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4F17" w14:textId="1FE4B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FC7EC2" w:rsidRPr="00FC7EC2" w14:paraId="015B35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2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C7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F26E" w14:textId="531A8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237B" w14:textId="15B6C1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DE08" w14:textId="27A525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A32A" w14:textId="2C323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3246EB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1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C7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2462" w14:textId="5EEA4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937A" w14:textId="3E5EA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7AEC" w14:textId="2FD809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9424" w14:textId="3A29E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2D4DE3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6A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F0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63BD" w14:textId="2BB46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1FE8" w14:textId="6F25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BD62" w14:textId="5BCDA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119E" w14:textId="26C3BD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5CF2A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68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46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7854" w14:textId="29706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2A9A" w14:textId="3CEF56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01A1" w14:textId="4DEFD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535B" w14:textId="2AF43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FC7EC2" w:rsidRPr="00FC7EC2" w14:paraId="2E70FC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3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F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CFB9" w14:textId="1B712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A3BB" w14:textId="6D8F7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0744" w14:textId="7A2D0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765F" w14:textId="018B2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FC7EC2" w:rsidRPr="00FC7EC2" w14:paraId="53A6AC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83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6A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58AE" w14:textId="51620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C19C" w14:textId="294BF2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5291" w14:textId="3C5AE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56CB" w14:textId="5AF1B0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3F15E0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B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CF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575A" w14:textId="7141A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CA0D" w14:textId="1E08DE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0A99" w14:textId="78FBB7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5A10" w14:textId="53BBE9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FC7EC2" w:rsidRPr="00FC7EC2" w14:paraId="6EBA2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F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5D3A" w14:textId="19B89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4A2B" w14:textId="687FA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420" w14:textId="16A4D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AE08" w14:textId="2B0121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FC7EC2" w:rsidRPr="00FC7EC2" w14:paraId="605C8EB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81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A2FEB" w14:textId="30AA3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D05F1" w14:textId="3659C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9B189" w14:textId="7845E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CBD71" w14:textId="756AE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FC7EC2" w:rsidRPr="00FC7EC2" w14:paraId="213DF0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CB7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8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331E" w14:textId="6C2C74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EAE8" w14:textId="3AF4AD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7410" w14:textId="12EDA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2FB" w14:textId="2CEC0E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FC7EC2" w:rsidRPr="00FC7EC2" w14:paraId="73B54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05C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D4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48B8" w14:textId="2026FD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8074" w14:textId="4D9B0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B22B" w14:textId="24428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CECC" w14:textId="2E989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0AF4C6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F4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F380" w14:textId="756C8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96A" w14:textId="1FBC6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145" w14:textId="0B5297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0523" w14:textId="38624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FC7EC2" w:rsidRPr="00FC7EC2" w14:paraId="250217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D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3F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ADA5" w14:textId="5DAAB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5986" w14:textId="3461F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4791" w14:textId="582BF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5002" w14:textId="7A5B2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FC7EC2" w:rsidRPr="00FC7EC2" w14:paraId="19FC66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60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5F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4015" w14:textId="21317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3894" w14:textId="794377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3C2B" w14:textId="02391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EC26" w14:textId="7033F8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FC7EC2" w:rsidRPr="00FC7EC2" w14:paraId="0AC49C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D1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2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1315" w14:textId="25CD5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DAC8" w14:textId="3E2EA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EF70" w14:textId="34BFEF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9226" w14:textId="01B3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FC7EC2" w:rsidRPr="00FC7EC2" w14:paraId="09412A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06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1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4212" w14:textId="3389B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949D" w14:textId="00466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3057" w14:textId="616EE6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4342" w14:textId="28DB5B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FC7EC2" w:rsidRPr="00FC7EC2" w14:paraId="03B10B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5E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00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8D8" w14:textId="4A4015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1A28" w14:textId="0F4A9B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5BC2" w14:textId="729AF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D22D" w14:textId="27D46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FC7EC2" w:rsidRPr="00FC7EC2" w14:paraId="17C31B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396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F24" w14:textId="2B9110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EF8F" w14:textId="0FBA9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25BB" w14:textId="1F7F8E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362C" w14:textId="67E0A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FC7EC2" w:rsidRPr="00FC7EC2" w14:paraId="70DFF6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F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7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425B" w14:textId="708E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5C86" w14:textId="361C7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54C1" w14:textId="3DFF2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1BF2" w14:textId="20AFB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34876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8C8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03F0F0" w14:textId="06D40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3F2E35" w14:textId="5C4169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DC8D61" w14:textId="1DA21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28B22E" w14:textId="703D7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FC7EC2" w:rsidRPr="00FC7EC2" w14:paraId="19824B3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E2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453CF" w14:textId="7E054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FF4E0" w14:textId="36C2F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23CEC" w14:textId="60C3D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7F3D6" w14:textId="329F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FC7EC2" w:rsidRPr="00FC7EC2" w14:paraId="3DE26A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5A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B338" w14:textId="79C74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55BD" w14:textId="3A87F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312A" w14:textId="188F54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FBB1" w14:textId="02B5B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FC7EC2" w:rsidRPr="00FC7EC2" w14:paraId="20820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09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98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B357" w14:textId="1548F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E62C" w14:textId="5B07D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1076" w14:textId="37318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369D" w14:textId="33042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FC7EC2" w:rsidRPr="00FC7EC2" w14:paraId="0EA9D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9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D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C494" w14:textId="52EB3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1625" w14:textId="3FE63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3BA4" w14:textId="44E78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F73D" w14:textId="2102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FC7EC2" w:rsidRPr="00FC7EC2" w14:paraId="327C0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B0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4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7D28" w14:textId="4A4F92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892" w14:textId="29E2C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35FE" w14:textId="5DAFBA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19A8" w14:textId="66A22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FC7EC2" w:rsidRPr="00FC7EC2" w14:paraId="1A7149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26F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B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2766" w14:textId="76FDE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45A8" w14:textId="542D7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EA17" w14:textId="6938B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46B4" w14:textId="78A870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FC7EC2" w:rsidRPr="00FC7EC2" w14:paraId="75D6B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F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7A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50DE" w14:textId="7131A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34EF" w14:textId="65AB6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77F7" w14:textId="17636E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89D" w14:textId="4EA0D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FC7EC2" w:rsidRPr="00FC7EC2" w14:paraId="615616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E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04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6363" w14:textId="67D3C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B258" w14:textId="4F4E2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AAAB" w14:textId="35A57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2DA7" w14:textId="51B713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FC7EC2" w:rsidRPr="00FC7EC2" w14:paraId="785896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3D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C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8D0F" w14:textId="5C1CC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349D" w14:textId="12DB1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65C5" w14:textId="3C5E4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46" w14:textId="748E9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FC7EC2" w:rsidRPr="00FC7EC2" w14:paraId="1142C4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C1C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F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D441" w14:textId="7B864C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8FC3" w14:textId="300C0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16FD" w14:textId="2A1AE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B829" w14:textId="0F694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FC7EC2" w:rsidRPr="00FC7EC2" w14:paraId="612CB8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7A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E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0D38" w14:textId="2964D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DFBB" w14:textId="02360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E03A" w14:textId="7255D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DC00" w14:textId="2DFD9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FC7EC2" w:rsidRPr="00FC7EC2" w14:paraId="792BE1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DB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8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6B7D" w14:textId="26EFF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8855" w14:textId="14E4B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EA57" w14:textId="43C5BB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CDB2" w14:textId="3CB1B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FC7EC2" w:rsidRPr="00FC7EC2" w14:paraId="2B4F1D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6B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CECB" w14:textId="3602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3E35" w14:textId="23A96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1F7D" w14:textId="31E3D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ED02" w14:textId="544DA5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FC7EC2" w:rsidRPr="00FC7EC2" w14:paraId="7D636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C2A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A429" w14:textId="59352F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8D57" w14:textId="55FF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1148" w14:textId="06273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C65B" w14:textId="37B1A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FC7EC2" w:rsidRPr="00FC7EC2" w14:paraId="014C28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2B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0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F15B" w14:textId="1DC4D9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0241" w14:textId="2FC92C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5B6B" w14:textId="55F338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EF9D" w14:textId="42A89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FC7EC2" w:rsidRPr="00FC7EC2" w14:paraId="62F4ED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71D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5E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5B6B" w14:textId="6769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DD54" w14:textId="5AD759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C7F7" w14:textId="6DE946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3084" w14:textId="1A5D7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FC7EC2" w:rsidRPr="00FC7EC2" w14:paraId="09FA7E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09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B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5902" w14:textId="5DCBDD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7040" w14:textId="33C312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2EE0" w14:textId="2F4AA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294E" w14:textId="003AA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FC7EC2" w:rsidRPr="00FC7EC2" w14:paraId="70F702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AE8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AF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974" w14:textId="5818B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52D2" w14:textId="517B4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074D" w14:textId="4BEBA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D39D" w14:textId="29F9C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FC7EC2" w:rsidRPr="00FC7EC2" w14:paraId="785FC2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7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534F" w14:textId="3DE09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C077" w14:textId="52276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42A4" w14:textId="53C06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43E6" w14:textId="0A151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FC7EC2" w:rsidRPr="00FC7EC2" w14:paraId="558A47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58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E504" w14:textId="64C4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CF4D" w14:textId="14A70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98C2" w14:textId="2ED20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37DF" w14:textId="0B6FF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FC7EC2" w:rsidRPr="00FC7EC2" w14:paraId="311B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D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E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1F23" w14:textId="269AF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4694" w14:textId="24C069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4C79" w14:textId="6C943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73FB" w14:textId="69E64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FC7EC2" w:rsidRPr="00FC7EC2" w14:paraId="3D67F7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A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1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2E04" w14:textId="537F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1F55" w14:textId="72929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A51F" w14:textId="782C7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544C" w14:textId="751B26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FC7EC2" w:rsidRPr="00FC7EC2" w14:paraId="47220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5C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47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00ED" w14:textId="4A981B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55EC" w14:textId="01A47C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FFB3" w14:textId="012AE5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3C02" w14:textId="42E1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FC7EC2" w:rsidRPr="00FC7EC2" w14:paraId="1124A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8B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15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4E0D" w14:textId="01F27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09FC" w14:textId="61363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EA67" w14:textId="126A8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53CD" w14:textId="7F79C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FC7EC2" w:rsidRPr="00FC7EC2" w14:paraId="1E4734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85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F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5A6" w14:textId="64586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E472" w14:textId="691586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934D" w14:textId="36B6E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B90F" w14:textId="73AABE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FC7EC2" w:rsidRPr="00FC7EC2" w14:paraId="703072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C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6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5E4F" w14:textId="1151A7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CD06" w14:textId="0E79D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2E3A" w14:textId="0769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591D" w14:textId="372CD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FC7EC2" w:rsidRPr="00FC7EC2" w14:paraId="02F289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23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B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C81A" w14:textId="3FD5E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937E" w14:textId="23292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20F7" w14:textId="37F04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758E" w14:textId="5548B8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FC7EC2" w:rsidRPr="00FC7EC2" w14:paraId="3E05272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3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A36A" w14:textId="35757A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EE7A" w14:textId="3D071D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9769" w14:textId="696F0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6FDC" w14:textId="25216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FC7EC2" w:rsidRPr="00FC7EC2" w14:paraId="481BF41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C1A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C9D7B" w14:textId="74A00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251E5" w14:textId="1A82C0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CB2B4" w14:textId="13783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08E9E" w14:textId="50B543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FC7EC2" w:rsidRPr="00FC7EC2" w14:paraId="5C26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65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74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767A" w14:textId="4A8130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DAEC" w14:textId="16B703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56D7" w14:textId="262E9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E67" w14:textId="3AECA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FC7EC2" w:rsidRPr="00FC7EC2" w14:paraId="22E07A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D0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2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4F7D" w14:textId="6366C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FD" w14:textId="62978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54B0" w14:textId="3D01A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86A" w14:textId="2EBFF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FC7EC2" w:rsidRPr="00FC7EC2" w14:paraId="1AB0BE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15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2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7FA6" w14:textId="40621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E86" w14:textId="544493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F10A" w14:textId="4D6026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D59E" w14:textId="7DC5C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FC7EC2" w:rsidRPr="00FC7EC2" w14:paraId="685412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C5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DD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54C2" w14:textId="0133E4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5D82" w14:textId="69020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2590" w14:textId="6EA7A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B6EA" w14:textId="2D6530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FC7EC2" w:rsidRPr="00FC7EC2" w14:paraId="7D67D1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E6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6977" w14:textId="7CD2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B739" w14:textId="49B82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DA00" w14:textId="63C9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191A" w14:textId="282FA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FC7EC2" w:rsidRPr="00FC7EC2" w14:paraId="38E6A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CA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E2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247" w14:textId="6F683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E56B" w14:textId="799067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BBB" w14:textId="15155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90F4" w14:textId="6B5D0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FC7EC2" w:rsidRPr="00FC7EC2" w14:paraId="51EFEA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6A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1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CFEC" w14:textId="7C0A12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53CC" w14:textId="43AE17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8264" w14:textId="32F64B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0287" w14:textId="3FE3EE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FC7EC2" w:rsidRPr="00FC7EC2" w14:paraId="739476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0B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11F8A" w14:textId="18BB29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3B1CC" w14:textId="3D8ED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8AF96" w14:textId="27FD6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4C41E" w14:textId="7B97C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FC7EC2" w:rsidRPr="00FC7EC2" w14:paraId="6D255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C87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E9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D689" w14:textId="7E212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1E90" w14:textId="79192E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3728" w14:textId="105674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BFE4" w14:textId="39ECF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FC7EC2" w:rsidRPr="00FC7EC2" w14:paraId="611EBA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19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F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3C30" w14:textId="08B30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DE2C" w14:textId="3DA00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0492" w14:textId="32E1B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0C90" w14:textId="21F1D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FC7EC2" w:rsidRPr="00FC7EC2" w14:paraId="7FF08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B06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71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CC8B" w14:textId="267252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A3E5" w14:textId="29C44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7943" w14:textId="4427E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B690" w14:textId="22D7A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FC7EC2" w:rsidRPr="00FC7EC2" w14:paraId="5A46D2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D0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24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2EF3" w14:textId="09266A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0FD9" w14:textId="6D6FF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BD25" w14:textId="6E7F5A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E898" w14:textId="032CE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FC7EC2" w:rsidRPr="00FC7EC2" w14:paraId="365365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4D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2D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C4DF" w14:textId="25A0A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97B9" w14:textId="31A51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5FAA" w14:textId="08FC7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ACDC" w14:textId="238EC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FC7EC2" w:rsidRPr="00FC7EC2" w14:paraId="317EEC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9A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73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7814" w14:textId="59B476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69C4" w14:textId="4D43B3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3729" w14:textId="51BAE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C0CA" w14:textId="0E09E8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FC7EC2" w:rsidRPr="00FC7EC2" w14:paraId="00C9A0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4F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60DB" w14:textId="3029B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91FF" w14:textId="309C64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E6B" w14:textId="376BA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9436" w14:textId="22ED0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FC7EC2" w:rsidRPr="00FC7EC2" w14:paraId="67D77D3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7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C1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E12B" w14:textId="2A800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1461" w14:textId="2C7EB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73F9" w14:textId="4EE4C9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1425" w14:textId="7E5766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FC7EC2" w:rsidRPr="00FC7EC2" w14:paraId="4F15A5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CC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66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92C8" w14:textId="1BEA9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CD84" w14:textId="547BC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EB2C" w14:textId="61005A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F19C" w14:textId="7785F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FC7EC2" w:rsidRPr="00FC7EC2" w14:paraId="2DFE4D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AB8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3D1B" w14:textId="4FB5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F420" w14:textId="509F0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35C3" w14:textId="26E75B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DEA" w14:textId="64C745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FC7EC2" w:rsidRPr="00FC7EC2" w14:paraId="1334C7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3D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7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9FC8" w14:textId="0F05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7C3F" w14:textId="3F8FD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5D65" w14:textId="20FAC3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C3BC" w14:textId="7E3E3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FC7EC2" w:rsidRPr="00FC7EC2" w14:paraId="011613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1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D2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19E0" w14:textId="36129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6E27" w14:textId="3506C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CED2" w14:textId="5224D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237B" w14:textId="38441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FC7EC2" w:rsidRPr="00FC7EC2" w14:paraId="4931E9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C6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5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3B39" w14:textId="40BA1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EF92" w14:textId="47A66B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32A" w14:textId="5E3B1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B4E6" w14:textId="26AF1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FC7EC2" w:rsidRPr="00FC7EC2" w14:paraId="2643CC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FC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1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FE78" w14:textId="64133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FD9D" w14:textId="5ABA0A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679" w14:textId="7CDFF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698B" w14:textId="12340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FC7EC2" w:rsidRPr="00FC7EC2" w14:paraId="34F9BCA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888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7DA02" w14:textId="31E8C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3289D" w14:textId="2E28E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9D71E" w14:textId="42CE8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E69B3" w14:textId="12106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FC7EC2" w:rsidRPr="00FC7EC2" w14:paraId="5A1F6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787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2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1BB4" w14:textId="0C2D68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A142" w14:textId="5A97A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24CA" w14:textId="24055E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1B9F" w14:textId="61A43D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FC7EC2" w:rsidRPr="00FC7EC2" w14:paraId="66436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0E00" w14:textId="471FA3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003C" w14:textId="771ECD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0472" w14:textId="044D04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4C9F" w14:textId="40C1C4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FC7EC2" w:rsidRPr="00FC7EC2" w14:paraId="695B00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A4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A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4D2A8" w14:textId="769FBD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4E2" w14:textId="4E316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F898" w14:textId="364BA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E138" w14:textId="03EC5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FC7EC2" w:rsidRPr="00FC7EC2" w14:paraId="79119F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81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7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AAEE" w14:textId="5AC11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391D" w14:textId="7F46C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E068" w14:textId="27187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CB93" w14:textId="0E750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FC7EC2" w:rsidRPr="00FC7EC2" w14:paraId="5B27E9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9D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6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3A73" w14:textId="2B8EA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3C4C" w14:textId="68319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0660" w14:textId="2A14E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77C1" w14:textId="0E766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FC7EC2" w:rsidRPr="00FC7EC2" w14:paraId="5588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4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36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C183" w14:textId="7EAFA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7584" w14:textId="2B8F20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01E7" w14:textId="45F4E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B030" w14:textId="4ED642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FC7EC2" w:rsidRPr="00FC7EC2" w14:paraId="6A3DB5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6F8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0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56CB" w14:textId="7FA26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7AAC" w14:textId="07751D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D28E" w14:textId="1322A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62A8" w14:textId="298C5C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FC7EC2" w:rsidRPr="00FC7EC2" w14:paraId="0DFF05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F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B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D968" w14:textId="0DA18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3111" w14:textId="3F288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1B2F" w14:textId="374FA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DB40" w14:textId="4DF00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FC7EC2" w:rsidRPr="00FC7EC2" w14:paraId="2F1E5E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DBA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E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6D59" w14:textId="40EE9F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E2B8" w14:textId="4A2F4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A28F" w14:textId="2CB833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0922" w14:textId="2EA97F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FC7EC2" w:rsidRPr="00FC7EC2" w14:paraId="500A90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037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1A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EA6" w14:textId="535E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C70A" w14:textId="36586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C870" w14:textId="753440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498D" w14:textId="2B05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FC7EC2" w:rsidRPr="00FC7EC2" w14:paraId="2BAAE0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5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15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881E" w14:textId="1EAE9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B233" w14:textId="50A7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3D6B" w14:textId="32C09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2B7B" w14:textId="087B1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FC7EC2" w:rsidRPr="00FC7EC2" w14:paraId="482374E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5E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AE606" w14:textId="40F8C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71CF2" w14:textId="393D4B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E1C33" w14:textId="5AE63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C916A" w14:textId="2DEDDE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FC7EC2" w:rsidRPr="00FC7EC2" w14:paraId="47484E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F9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A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1190" w14:textId="3BAD1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AE2E" w14:textId="30AB3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17FD" w14:textId="5DD2E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39BA" w14:textId="4CB77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FC7EC2" w:rsidRPr="00FC7EC2" w14:paraId="21AC42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5A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9E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8649" w14:textId="0AB731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8312" w14:textId="6B6AE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409A" w14:textId="75E97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F7A" w14:textId="6FB7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FC7EC2" w:rsidRPr="00FC7EC2" w14:paraId="6B6E94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BE3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5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F52" w14:textId="47D50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08F6" w14:textId="52524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361" w14:textId="5D8B71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FF3D" w14:textId="1FF64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FC7EC2" w:rsidRPr="00FC7EC2" w14:paraId="58725C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5B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D6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932" w14:textId="20DCE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019A" w14:textId="5A74C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5653" w14:textId="27588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EC7" w14:textId="309FC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FC7EC2" w:rsidRPr="00FC7EC2" w14:paraId="186E9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F8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C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0CAD" w14:textId="0640AB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3DAA" w14:textId="77EB6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5D21" w14:textId="104A15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193" w14:textId="6832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FC7EC2" w:rsidRPr="00FC7EC2" w14:paraId="4AAF8B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09D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3F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E5F2" w14:textId="1000D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4250" w14:textId="09BED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E941" w14:textId="6B059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3590" w14:textId="759B81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FC7EC2" w:rsidRPr="00FC7EC2" w14:paraId="53F01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9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3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EF75" w14:textId="45C3A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1101" w14:textId="59F7A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15D" w14:textId="017F81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C9FF" w14:textId="11F4C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FC7EC2" w:rsidRPr="00FC7EC2" w14:paraId="3D0913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3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B2EE" w14:textId="290F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19EC" w14:textId="2B606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34D2" w14:textId="0BC10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E12" w14:textId="6F156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FC7EC2" w:rsidRPr="00FC7EC2" w14:paraId="71BD66F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F4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B47BE" w14:textId="350EB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BF3C1" w14:textId="171729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301A4" w14:textId="19ED3F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B1D8" w14:textId="55F367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FC7EC2" w:rsidRPr="00FC7EC2" w14:paraId="6FFF9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CD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5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8BE4" w14:textId="56D49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9EA4" w14:textId="76489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DA4F" w14:textId="416DE4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F5A5" w14:textId="6C6C5D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FC7EC2" w:rsidRPr="00FC7EC2" w14:paraId="45ED5D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87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F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E9A" w14:textId="64AADC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2E92" w14:textId="72537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9526" w14:textId="00C02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7AE4" w14:textId="7BD3FC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FC7EC2" w:rsidRPr="00FC7EC2" w14:paraId="43625F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85B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03D2" w14:textId="0ED259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9A22" w14:textId="469479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D427" w14:textId="5601D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D926" w14:textId="01296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FC7EC2" w:rsidRPr="00FC7EC2" w14:paraId="7798EA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FED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4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4464" w14:textId="5F9574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7FFA" w14:textId="54EC0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76E2" w14:textId="122AF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8682" w14:textId="1383E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FC7EC2" w:rsidRPr="00FC7EC2" w14:paraId="368EC1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F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E7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414F" w14:textId="0B94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448" w14:textId="53AD4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2D2B" w14:textId="5A0D6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8A63" w14:textId="1BBFE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FC7EC2" w:rsidRPr="00FC7EC2" w14:paraId="2B1F4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D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9B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48A0" w14:textId="26CFF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EACD" w14:textId="1A3AE9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C205" w14:textId="5B219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03EB" w14:textId="798EB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FC7EC2" w:rsidRPr="00FC7EC2" w14:paraId="2A9F19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2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13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475D" w14:textId="4B87F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A543" w14:textId="37A1A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B329" w14:textId="48758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1219" w14:textId="6D730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FC7EC2" w:rsidRPr="00FC7EC2" w14:paraId="5B2D1C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19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E9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7111" w14:textId="79A46F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739E" w14:textId="5692F2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3117" w14:textId="740A8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1E24" w14:textId="3F790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FC7EC2" w:rsidRPr="00FC7EC2" w14:paraId="30BFB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38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6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8505" w14:textId="6990C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FFDC" w14:textId="7AD77A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7C1C" w14:textId="1B09C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1D6" w14:textId="11ACC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FC7EC2" w:rsidRPr="00FC7EC2" w14:paraId="26BD3FF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98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D68ED" w14:textId="252C0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0F4840" w14:textId="56763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53BEB3" w14:textId="6DB7FB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C7D82E" w14:textId="6C255F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FC7EC2" w:rsidRPr="00FC7EC2" w14:paraId="407DC2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CC0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878AD" w14:textId="6C9A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A57CC" w14:textId="308C5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E381" w14:textId="36CC94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2C71F" w14:textId="6E36C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FC7EC2" w:rsidRPr="00FC7EC2" w14:paraId="4460E1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9E6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C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896D" w14:textId="400AA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F449" w14:textId="5A0F1B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7E9F" w14:textId="14B0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507" w14:textId="68488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FC7EC2" w:rsidRPr="00FC7EC2" w14:paraId="74A72A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3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F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66E0" w14:textId="7595E8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70C0" w14:textId="4B7FF7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3344" w14:textId="4C26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9669" w14:textId="535A0D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FC7EC2" w:rsidRPr="00FC7EC2" w14:paraId="3AE7F0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054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E8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06ED" w14:textId="50F4AC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7DB4" w14:textId="44633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206F" w14:textId="7491B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0515" w14:textId="3F775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FC7EC2" w:rsidRPr="00FC7EC2" w14:paraId="6BA573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4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D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E944" w14:textId="761D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C0DA" w14:textId="79215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3B72" w14:textId="2821C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4C80" w14:textId="7C0197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FC7EC2" w:rsidRPr="00FC7EC2" w14:paraId="7D2F2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8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9A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0651" w14:textId="6267C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025B" w14:textId="4F5DA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27FD" w14:textId="31613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E0F6" w14:textId="64D92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FC7EC2" w:rsidRPr="00FC7EC2" w14:paraId="619990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3A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A401E" w14:textId="64F40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A8D6D" w14:textId="73D64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04FDD" w14:textId="418037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48CC6" w14:textId="31774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C7EC2" w:rsidRPr="00FC7EC2" w14:paraId="279A97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0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9545" w14:textId="06989D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58B9" w14:textId="45C1B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972F" w14:textId="1E87A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C814" w14:textId="44608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FC7EC2" w:rsidRPr="00FC7EC2" w14:paraId="697412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1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DF146" w14:textId="23923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DD608" w14:textId="70E7F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8D550" w14:textId="737B47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C20D2" w14:textId="3000F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FC7EC2" w:rsidRPr="00FC7EC2" w14:paraId="01123A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39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4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C5A4" w14:textId="3DDCC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DAAC" w14:textId="34AA1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FE3A" w14:textId="60526A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001C" w14:textId="4B387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69E08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B0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1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63FB" w14:textId="26C95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837D" w14:textId="180BC1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38D7" w14:textId="13416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4F33" w14:textId="22F68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FC7EC2" w:rsidRPr="00FC7EC2" w14:paraId="77F61F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BA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84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D48A" w14:textId="603EAE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7471" w14:textId="33A5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09BD" w14:textId="372746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66B7" w14:textId="151AA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41076F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9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61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DF04" w14:textId="4F240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832E" w14:textId="5B35C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56C0" w14:textId="03D39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D1D4" w14:textId="2A203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61E951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1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57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E30B" w14:textId="1E427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5A4" w14:textId="51F56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437D" w14:textId="7830AA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BAA6" w14:textId="49EB02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C9C1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B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CC9" w14:textId="110B1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A306" w14:textId="32F875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0C5F" w14:textId="0BDE7D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87A1" w14:textId="5B717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FC7EC2" w:rsidRPr="00FC7EC2" w14:paraId="60844A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20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0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8711" w14:textId="4012D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4B67" w14:textId="04DD4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790C" w14:textId="4DE155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97E8" w14:textId="001C2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CFD6BC3" w14:textId="4B67C239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97ECCF7" w14:textId="77777777" w:rsidR="005D2540" w:rsidRDefault="005D2540" w:rsidP="002B274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AF01DF9" w14:textId="77777777" w:rsidR="00A75108" w:rsidRDefault="00A75108" w:rsidP="00A75108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68BAD05E" w14:textId="572F4B76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41196"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1,017,335,009.00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61D88A2D" w14:textId="77777777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Arial" w:hAnsi="Arial" w:cs="Arial"/>
          <w:sz w:val="24"/>
          <w:szCs w:val="24"/>
        </w:rPr>
      </w:pPr>
    </w:p>
    <w:p w14:paraId="4B39CCF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037A14A7" w14:textId="1FF30EC8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41196"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428,038,219.27</w:t>
      </w:r>
      <w:r w:rsidRPr="00141196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standby funds</w:t>
      </w:r>
      <w:r w:rsidRPr="00FC7EC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41196"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383,588,244.19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the available Quick Response Fund (QRF) in the CO.</w:t>
      </w:r>
    </w:p>
    <w:p w14:paraId="7D76FF1D" w14:textId="7777777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26016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2211C995" w14:textId="7EC1ACF5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</w:t>
      </w:r>
      <w:r w:rsid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72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,</w:t>
      </w:r>
      <w:r w:rsid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419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41196"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124,209,834.36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 w:rsidRPr="00141196">
        <w:rPr>
          <w:rFonts w:ascii="Arial" w:eastAsia="Times New Roman" w:hAnsi="Arial" w:cs="Arial"/>
          <w:b/>
          <w:sz w:val="24"/>
          <w:szCs w:val="24"/>
          <w:lang w:val="en-US" w:eastAsia="en-US"/>
        </w:rPr>
        <w:t>other food items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41196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FC7EC2" w:rsidRPr="00141196">
        <w:rPr>
          <w:rFonts w:ascii="Arial" w:eastAsia="Times New Roman" w:hAnsi="Arial" w:cs="Arial"/>
          <w:b/>
          <w:sz w:val="24"/>
          <w:szCs w:val="24"/>
          <w:lang w:val="en-US" w:eastAsia="en-US"/>
        </w:rPr>
        <w:t>195,488,925.57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41196" w:rsidRP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269,598,029.80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="00B772D6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F6F0CD5" w14:textId="77777777" w:rsidR="00A75108" w:rsidRPr="00345FEB" w:rsidRDefault="00A75108" w:rsidP="00A75108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024C0799" w14:textId="77777777" w:rsidR="00A75108" w:rsidRDefault="00A75108" w:rsidP="00A75108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2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86"/>
        <w:gridCol w:w="1254"/>
        <w:gridCol w:w="1364"/>
        <w:gridCol w:w="1434"/>
        <w:gridCol w:w="1229"/>
        <w:gridCol w:w="1510"/>
      </w:tblGrid>
      <w:tr w:rsidR="00961EE0" w:rsidRPr="00782869" w14:paraId="1C40D32A" w14:textId="77777777" w:rsidTr="00141196">
        <w:trPr>
          <w:trHeight w:val="20"/>
        </w:trPr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C084" w14:textId="77777777" w:rsidR="00961EE0" w:rsidRPr="00782869" w:rsidRDefault="00961EE0" w:rsidP="005142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3F2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3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762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1AC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FEE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25F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961EE0" w:rsidRPr="00782869" w14:paraId="1F4C7709" w14:textId="77777777" w:rsidTr="00141196">
        <w:trPr>
          <w:trHeight w:val="20"/>
        </w:trPr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BDB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7C59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D6A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58E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4B0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B68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2D7C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41196" w:rsidRPr="00782869" w14:paraId="023F1AEF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5F46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6D373" w14:textId="6B0608D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428,038,219.27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C681" w14:textId="1BC0CD02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272,419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3A01" w14:textId="763BFB5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124,209,834.36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E47F" w14:textId="613C7E9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195,488,925.57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B574" w14:textId="28A9BBD1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269,598,029.80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EA66" w14:textId="473E81A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1196">
              <w:rPr>
                <w:rFonts w:ascii="Arial Narrow" w:hAnsi="Arial Narrow"/>
                <w:b/>
                <w:sz w:val="20"/>
                <w:szCs w:val="20"/>
              </w:rPr>
              <w:t>1,017,335,009.00</w:t>
            </w:r>
          </w:p>
        </w:tc>
      </w:tr>
      <w:tr w:rsidR="00141196" w:rsidRPr="00782869" w14:paraId="41AC8C21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E810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9237" w14:textId="6EA3512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383,588,244.19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481C" w14:textId="310D78C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506" w14:textId="6D4B81AC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42A1" w14:textId="0782648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E03F" w14:textId="3F945E6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AED9" w14:textId="5363F351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383,588,244.19</w:t>
            </w:r>
          </w:p>
        </w:tc>
      </w:tr>
      <w:tr w:rsidR="00141196" w:rsidRPr="00782869" w14:paraId="10B4BE63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AAE7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1C62" w14:textId="3ACD488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ACBD9" w14:textId="5ED7369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4,500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FB34" w14:textId="11A7EED2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2,130,358.00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DCA5" w14:textId="73E26575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27,743,406.82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8F38" w14:textId="78C4B1E1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71,228,903.49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12AF" w14:textId="00449C5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101,102,668.31</w:t>
            </w:r>
          </w:p>
        </w:tc>
      </w:tr>
      <w:tr w:rsidR="00141196" w:rsidRPr="00782869" w14:paraId="05288F84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845B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46DD" w14:textId="013DF8F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61C8" w14:textId="17D5A91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19,047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FE43" w14:textId="5D60097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8,406,189.63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2A8D" w14:textId="784856F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11,474,292.33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7BD" w14:textId="109DCF5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3,145,887.20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272" w14:textId="6D64ACC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23,026,369.16</w:t>
            </w:r>
          </w:p>
        </w:tc>
      </w:tr>
      <w:tr w:rsidR="00141196" w:rsidRPr="00782869" w14:paraId="78E9187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751A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181F" w14:textId="018DCC1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3,000,455.20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4783" w14:textId="15145FF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8,013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4395" w14:textId="53702BF2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4,006,648.28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808C" w14:textId="2EC1028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2,943,548.30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5765" w14:textId="28063EB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30,054,036.72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A40C" w14:textId="4C1F1271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40,004,688.50</w:t>
            </w:r>
          </w:p>
        </w:tc>
      </w:tr>
      <w:tr w:rsidR="00141196" w:rsidRPr="00782869" w14:paraId="5A8EC5C1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0266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C31F" w14:textId="02E70BF0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3,000,138.79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3B59" w14:textId="41B6D18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26,539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C34A" w14:textId="70C5802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13,522,375.14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AE65" w14:textId="3A5875D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1,135,138.86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4196" w14:textId="39D08B1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5,510,398.95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2314" w14:textId="0AEC668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23,168,051.74</w:t>
            </w:r>
          </w:p>
        </w:tc>
      </w:tr>
      <w:tr w:rsidR="00141196" w:rsidRPr="00782869" w14:paraId="788F9192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550F6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AAA9" w14:textId="1DEB187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3,305,028.74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2DF33" w14:textId="1594EBA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13,243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7E26" w14:textId="39D12A4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6,160,353.97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2A62" w14:textId="1078809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5,161,085.86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BC61" w14:textId="16C93D7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5,022,278.98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B9B8" w14:textId="1CBD85B0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19,648,747.55</w:t>
            </w:r>
          </w:p>
        </w:tc>
      </w:tr>
      <w:tr w:rsidR="00141196" w:rsidRPr="00782869" w14:paraId="69F66BB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840D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C3DB" w14:textId="7B83CF2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A04C" w14:textId="029D16C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9,800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4147" w14:textId="5B1D1015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1,663,560.00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0712" w14:textId="3F4FF5E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5,666,483.76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4C48" w14:textId="28FE192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4,069,663.12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1AAF" w14:textId="39230F9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14,399,706.88</w:t>
            </w:r>
          </w:p>
        </w:tc>
      </w:tr>
      <w:tr w:rsidR="00141196" w:rsidRPr="00782869" w14:paraId="2608376F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118A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AE9A" w14:textId="4DC3441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2,455,394.58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3120" w14:textId="5A90C84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26,108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50AC" w14:textId="4B6AA11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11,748,600.00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AB3B" w14:textId="5556C13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2,061,634.00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BA9F" w14:textId="4A2386E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5,004,948.80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247A" w14:textId="0A672F5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21,270,577.38</w:t>
            </w:r>
          </w:p>
        </w:tc>
      </w:tr>
      <w:tr w:rsidR="00141196" w:rsidRPr="00782869" w14:paraId="3053AEC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725F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6035" w14:textId="17C2551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A5D9" w14:textId="50062D0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9,397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5272" w14:textId="084FD59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4,391,597.24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A660" w14:textId="3BB7AC8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1,053,537.41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64E1" w14:textId="3B8BFEF7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15,238,329.90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C177" w14:textId="0078A9F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23,683,464.55</w:t>
            </w:r>
          </w:p>
        </w:tc>
      </w:tr>
      <w:tr w:rsidR="00141196" w:rsidRPr="00782869" w14:paraId="714C50C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B2C8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55C2" w14:textId="747A5D0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3,000,051.68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C8AC" w14:textId="4A71D19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54,407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361D" w14:textId="4C4E827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22,109,926.96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E940" w14:textId="0FDC2B3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64,964,827.42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199C" w14:textId="1B20BA9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5,890,820.31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5BF2" w14:textId="1E4997C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95,965,626.37</w:t>
            </w:r>
          </w:p>
        </w:tc>
      </w:tr>
      <w:tr w:rsidR="00141196" w:rsidRPr="00782869" w14:paraId="246F46DD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5B95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22E4" w14:textId="01910D85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3,000,544.27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74C6" w14:textId="5153FBD5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28,015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91A4" w14:textId="4349C24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12,186,525.00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D25E2" w14:textId="02234BF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8,087,639.80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18C1" w14:textId="3902B602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9,357,840.65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9328" w14:textId="6EFB2CA2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32,632,549.72</w:t>
            </w:r>
          </w:p>
        </w:tc>
      </w:tr>
      <w:tr w:rsidR="00141196" w:rsidRPr="00782869" w14:paraId="4616DB28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6440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CE88" w14:textId="62321751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3,194,543.00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04BB" w14:textId="6A26EAE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16,818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6528" w14:textId="3F200F5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9,053,685.24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86AC" w14:textId="3CE5667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7,878,269.90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57D7" w14:textId="71D29DF7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19,360,193.45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A766" w14:textId="637F335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39,486,691.59</w:t>
            </w:r>
          </w:p>
        </w:tc>
      </w:tr>
      <w:tr w:rsidR="00141196" w:rsidRPr="00782869" w14:paraId="78BFECF9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4F8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7D53" w14:textId="59FACB6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56,000.00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9D1D" w14:textId="12C6A7D0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6,235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31B5" w14:textId="7BC7258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3,407,365.15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D43C" w14:textId="41DD9135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16,581,896.24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AF5B" w14:textId="7F543E7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10,866,180.12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FA52" w14:textId="6095380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30,911,441.51</w:t>
            </w:r>
          </w:p>
        </w:tc>
      </w:tr>
      <w:tr w:rsidR="00141196" w:rsidRPr="00782869" w14:paraId="1EF1D57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F20F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0EFB" w14:textId="3368C69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3,000,724.42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6B75" w14:textId="57BEF55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20,960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2ACA" w14:textId="713B524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11,235,345.50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6592" w14:textId="7D84FB6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13,863,590.41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51E1" w14:textId="1C88656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27,912,918.94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F549" w14:textId="3CBC0CFC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56,012,579.27</w:t>
            </w:r>
          </w:p>
        </w:tc>
      </w:tr>
      <w:tr w:rsidR="00141196" w:rsidRPr="00782869" w14:paraId="561B746C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68A3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FB59" w14:textId="752F009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3,000,001.00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5FC6" w14:textId="6F335A3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4,593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EB9F" w14:textId="166D4BB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1,700,098.95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118C" w14:textId="28B4120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11,530,225.00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1017" w14:textId="7BF7249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14,916,885.36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E8DF" w14:textId="0649EFD9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31,147,210.31</w:t>
            </w:r>
          </w:p>
        </w:tc>
      </w:tr>
      <w:tr w:rsidR="00141196" w:rsidRPr="00782869" w14:paraId="7419EA5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4306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3DAF" w14:textId="0661525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3,000,513.85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9D5" w14:textId="78588AE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1,783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A042" w14:textId="60B93A3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980,650.00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A938" w14:textId="3508C51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2,126,519.06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8763" w14:textId="5D09DCC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10,899,586.54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A3BA" w14:textId="4C79E60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17,007,269.45</w:t>
            </w:r>
          </w:p>
        </w:tc>
      </w:tr>
      <w:tr w:rsidR="00141196" w:rsidRPr="00782869" w14:paraId="666498FD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E84B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533F" w14:textId="1365225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3,000,740.55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7518" w14:textId="1972091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8,766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186C" w14:textId="1FCB9284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4,709,594.78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C6FF" w14:textId="7C6069D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6,679,909.63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DD5C" w14:textId="0077998E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16,048,040.02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927" w14:textId="54994F8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30,438,284.98</w:t>
            </w:r>
          </w:p>
        </w:tc>
      </w:tr>
      <w:tr w:rsidR="00141196" w:rsidRPr="00782869" w14:paraId="634CE2F9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0A70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2D14" w14:textId="1C3DBD8A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2,229,439.00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0932" w14:textId="2F144FB0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8E17" w14:textId="31D797F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FAC6" w14:textId="3DF2C00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3,597,574.50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3F7E" w14:textId="484C816F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5,741,232.78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9C23" w14:textId="54B5E3F6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11,568,246.28</w:t>
            </w:r>
          </w:p>
        </w:tc>
      </w:tr>
      <w:tr w:rsidR="00141196" w:rsidRPr="00782869" w14:paraId="1CEC50A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58D4" w14:textId="77777777" w:rsidR="00141196" w:rsidRPr="00782869" w:rsidRDefault="00141196" w:rsidP="00141196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85D8" w14:textId="07ED9F53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3,206,400.00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9E97" w14:textId="75CF92C8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14,195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C8A5" w14:textId="043E67A0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6,796,960.52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27DA" w14:textId="295F7B6C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2,939,346.27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9BBA" w14:textId="7DE75A0D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9,329,884.47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DFD" w14:textId="760C44FB" w:rsidR="00141196" w:rsidRPr="00141196" w:rsidRDefault="00141196" w:rsidP="001411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41196">
              <w:rPr>
                <w:rFonts w:ascii="Arial Narrow" w:hAnsi="Arial Narrow"/>
                <w:sz w:val="20"/>
                <w:szCs w:val="20"/>
              </w:rPr>
              <w:t>22,272,591.26</w:t>
            </w:r>
          </w:p>
        </w:tc>
      </w:tr>
    </w:tbl>
    <w:p w14:paraId="2361D862" w14:textId="2239E749" w:rsidR="00A75108" w:rsidRDefault="00782869" w:rsidP="00A75108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75108">
        <w:rPr>
          <w:rFonts w:ascii="Arial" w:eastAsia="Arial" w:hAnsi="Arial" w:cs="Arial"/>
          <w:i/>
          <w:sz w:val="16"/>
          <w:szCs w:val="16"/>
        </w:rPr>
        <w:t>Note: T</w:t>
      </w:r>
      <w:r w:rsidR="00FC7EC2">
        <w:rPr>
          <w:rFonts w:ascii="Arial" w:eastAsia="Arial" w:hAnsi="Arial" w:cs="Arial"/>
          <w:i/>
          <w:sz w:val="16"/>
          <w:szCs w:val="16"/>
        </w:rPr>
        <w:t>he Inventory Summary is as of 14</w:t>
      </w:r>
      <w:r w:rsidR="00BC5B77"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141196">
        <w:rPr>
          <w:rFonts w:ascii="Arial" w:eastAsia="Arial" w:hAnsi="Arial" w:cs="Arial"/>
          <w:i/>
          <w:sz w:val="16"/>
          <w:szCs w:val="16"/>
        </w:rPr>
        <w:t>6PM</w:t>
      </w:r>
      <w:r w:rsidR="00FC7EC2">
        <w:rPr>
          <w:rFonts w:ascii="Arial" w:eastAsia="Arial" w:hAnsi="Arial" w:cs="Arial"/>
          <w:i/>
          <w:sz w:val="16"/>
          <w:szCs w:val="16"/>
        </w:rPr>
        <w:t>.</w:t>
      </w:r>
    </w:p>
    <w:p w14:paraId="7BB6EBA2" w14:textId="77777777" w:rsidR="00A75108" w:rsidRDefault="00A75108" w:rsidP="00A75108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4E042D8E" w:rsidR="009702AE" w:rsidRPr="00D42B1F" w:rsidRDefault="009D14B5" w:rsidP="00C827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8271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5DC6479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C7EC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64B661CF" w:rsidR="009702AE" w:rsidRPr="00165562" w:rsidRDefault="00A241EA" w:rsidP="001655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6556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165562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5214B419" w:rsidR="000F3BF4" w:rsidRPr="00165562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6556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161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7F4E0948" w14:textId="5344152B" w:rsidR="00165562" w:rsidRPr="00165562" w:rsidRDefault="00165562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provided a total of 25 FFPs amounting to ₱12,750.00 from Urdaneta City Warehouse, Urdaneta City, Pangasinan to the affected population in Tayug, Pangasinan.</w:t>
            </w:r>
          </w:p>
          <w:p w14:paraId="035DF35E" w14:textId="7E5526FC" w:rsidR="00F0317F" w:rsidRPr="00165562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165562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165562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165562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165562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CC9493E" w:rsidR="006C3F0B" w:rsidRPr="00165562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265,446,500.00 </w:t>
            </w:r>
            <w:r w:rsidR="0068148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48,263 </w:t>
            </w:r>
            <w:r w:rsidR="00174EA5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4FF6C047" w:rsidR="0020031D" w:rsidRPr="00165562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,500.00 </w:t>
            </w:r>
            <w:r w:rsidR="00BC595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165562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165562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lastRenderedPageBreak/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69ABE60F" w14:textId="77777777" w:rsidR="00FC7EC2" w:rsidRDefault="00FC7EC2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1BF7D82" w:rsidR="002D4D40" w:rsidRPr="00733D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3DE3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733D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733D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Indigenous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733D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733D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6F6AE7" w:rsidR="005279ED" w:rsidRPr="00FC7EC2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F5D74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ABBBF97" w:rsidR="00B25CF9" w:rsidRPr="00FC7EC2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DSWD-FO VI DRMD released 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1,700 Family Food Packs (FFPs) to LGU Pontevedra, Capiz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D109C2" w14:textId="4199AFBD" w:rsidR="00CA0501" w:rsidRPr="00FC7EC2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5EC01B52" w:rsidR="00416D6F" w:rsidRPr="00FC7EC2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₱15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,801.58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C7E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C7EC2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FC7EC2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eastAsia="Times New Roman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C7E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7E009A2D" w:rsidR="009702AE" w:rsidRPr="00733DE3" w:rsidRDefault="00774276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28790505" w:rsidR="00E96404" w:rsidRPr="00C8271E" w:rsidRDefault="0052777D" w:rsidP="00C827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8271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C8271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C8271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C8271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C8271E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8271E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8271E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C8271E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22,529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1476AB9" w:rsidR="00262E5B" w:rsidRPr="00C8271E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19,145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C8271E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D97533B" w:rsidR="00155E19" w:rsidRPr="00C8271E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208,746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1,239,255,000.00;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22,244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132,213,000.00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C8271E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C8271E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C8271E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77777777" w:rsidR="00206A9C" w:rsidRPr="00C8271E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C8271E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449CF8F1" w:rsidR="00ED50BE" w:rsidRPr="00C8271E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C8271E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64,315 </w:t>
            </w:r>
            <w:r w:rsidR="008C4ADC" w:rsidRPr="00C8271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C8271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C8271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C8271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C8271E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5901F5C5" w:rsidR="00E96404" w:rsidRPr="00C8271E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C8271E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C8271E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289EE3A" w:rsidR="009702AE" w:rsidRPr="00FC7EC2" w:rsidRDefault="00206A9C" w:rsidP="005E34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7A5179D5" w:rsidR="00752E3F" w:rsidRPr="00A75108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B6914A2" w14:textId="7D64F654" w:rsidR="00981B20" w:rsidRDefault="00981B20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BE2D860" w14:textId="131583AC" w:rsidR="00A75108" w:rsidRDefault="00C8271E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300FD6D" w14:textId="77777777" w:rsidR="00FC7EC2" w:rsidRDefault="00FC7EC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B5A558" w14:textId="69BB99C0" w:rsidR="00FC7EC2" w:rsidRDefault="00C8271E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B5F85" w14:textId="7FAA8D78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6E04F8" w14:textId="3DA6894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EC830B" w14:textId="6574B40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2A8BD7" w14:textId="42033204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A2A709" w14:textId="20CEC2B5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106F06" w14:textId="1AFD853B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ECD64B" w14:textId="5AC3517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9FC7C" w14:textId="6DCFB8DE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F41FD9" w14:textId="7F4AE2C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EA16B9" w14:textId="15B3893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A30B19" w14:textId="38B974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BFC2CF" w14:textId="20F4F641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97E45E" w14:textId="21505E2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39A4A3" w14:textId="0D2F6C8C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63EE27" w14:textId="610763F1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9203AB" w14:textId="7B48114F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CD0A20" w14:textId="60C4158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7B34A9" w14:textId="0998426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38A112" w14:textId="7C96F58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572785" w14:textId="5BA5EC0F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5DE2A1" w14:textId="10068124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94F04F" w14:textId="1C052FF4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0D60C9" w14:textId="0B2A813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AB0100" w14:textId="00AE3CCB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5EE634" w14:textId="70ED79F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6CCB30" w14:textId="24551941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B69C7D" w14:textId="5657F918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FBEF81" w14:textId="17734E2C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8AAAE7" w14:textId="67CE7A8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4060EA" w14:textId="4791802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EEB3EF" w14:textId="222DC568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FADA55" w14:textId="6CCCAA2E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A98C8B" w14:textId="62E70020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FCC349" w14:textId="77A908D9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C559EE" w14:textId="1E7F6DD3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A4FF49" w14:textId="70684228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BEF3A3" w14:textId="7B4DF28F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5F4B69" w14:textId="5EB10A4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E368CF" w14:textId="4AFA4E45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DCC6E5" w14:textId="32D12E6C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DEEC55F" w14:textId="77777777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GoBack"/>
      <w:bookmarkEnd w:id="2"/>
    </w:p>
    <w:p w14:paraId="333B4D8E" w14:textId="77777777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3EA48044">
            <wp:simplePos x="0" y="0"/>
            <wp:positionH relativeFrom="column">
              <wp:posOffset>184785</wp:posOffset>
            </wp:positionH>
            <wp:positionV relativeFrom="paragraph">
              <wp:posOffset>635</wp:posOffset>
            </wp:positionV>
            <wp:extent cx="5829300" cy="4371975"/>
            <wp:effectExtent l="0" t="0" r="0" b="9525"/>
            <wp:wrapNone/>
            <wp:docPr id="2" name="Picture 2" descr="C:\Users\JEFFAMORCAN\Desktop\DRMB Files\Pre 2018\REPORTS\2020\COVID19\Slid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11F30609" w:rsidR="00B26F3C" w:rsidRPr="004057CA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3DA541" wp14:editId="20A64896">
            <wp:simplePos x="0" y="0"/>
            <wp:positionH relativeFrom="column">
              <wp:posOffset>184785</wp:posOffset>
            </wp:positionH>
            <wp:positionV relativeFrom="paragraph">
              <wp:posOffset>4283075</wp:posOffset>
            </wp:positionV>
            <wp:extent cx="5877560" cy="4408170"/>
            <wp:effectExtent l="0" t="0" r="8890" b="0"/>
            <wp:wrapNone/>
            <wp:docPr id="1" name="Picture 1" descr="C:\Users\JEFFAMORCAN\Desktop\DRMB Files\Pre 2018\REPORTS\2020\COVID19\Slide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F3C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0440" w14:textId="77777777" w:rsidR="00F852C9" w:rsidRDefault="00F852C9">
      <w:pPr>
        <w:spacing w:after="0" w:line="240" w:lineRule="auto"/>
      </w:pPr>
      <w:r>
        <w:separator/>
      </w:r>
    </w:p>
  </w:endnote>
  <w:endnote w:type="continuationSeparator" w:id="0">
    <w:p w14:paraId="0D8E6F08" w14:textId="77777777" w:rsidR="00F852C9" w:rsidRDefault="00F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FC7EC2" w:rsidRDefault="00FC7EC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E13E3C2" w:rsidR="00FC7EC2" w:rsidRDefault="00FC7EC2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26F3C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26F3C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</w:t>
    </w:r>
    <w:r w:rsidR="00174B67">
      <w:rPr>
        <w:rFonts w:ascii="Arial" w:eastAsia="Arial" w:hAnsi="Arial" w:cs="Arial"/>
        <w:sz w:val="14"/>
        <w:szCs w:val="14"/>
      </w:rPr>
      <w:t>7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14 November 2020, 6</w:t>
    </w:r>
    <w:r w:rsidR="00174B67">
      <w:rPr>
        <w:rFonts w:ascii="Arial" w:eastAsia="Arial" w:hAnsi="Arial" w:cs="Arial"/>
        <w:sz w:val="14"/>
        <w:szCs w:val="14"/>
      </w:rPr>
      <w:t>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FC7EC2" w:rsidRDefault="00FC7EC2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791B" w14:textId="77777777" w:rsidR="00F852C9" w:rsidRDefault="00F852C9">
      <w:pPr>
        <w:spacing w:after="0" w:line="240" w:lineRule="auto"/>
      </w:pPr>
      <w:r>
        <w:separator/>
      </w:r>
    </w:p>
  </w:footnote>
  <w:footnote w:type="continuationSeparator" w:id="0">
    <w:p w14:paraId="1B809637" w14:textId="77777777" w:rsidR="00F852C9" w:rsidRDefault="00F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FC7EC2" w:rsidRDefault="00FC7EC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C7EC2" w:rsidRDefault="00FC7EC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C014A73-8874-411B-8BF2-6E7CD96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13561</Words>
  <Characters>77300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62</cp:revision>
  <dcterms:created xsi:type="dcterms:W3CDTF">2020-11-14T10:38:00Z</dcterms:created>
  <dcterms:modified xsi:type="dcterms:W3CDTF">2020-11-14T11:11:00Z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