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F05387" w14:textId="77777777" w:rsidR="00C52247" w:rsidRDefault="00400D54" w:rsidP="00C52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01757">
        <w:rPr>
          <w:rFonts w:ascii="Arial" w:eastAsia="Arial" w:hAnsi="Arial" w:cs="Arial"/>
          <w:b/>
          <w:sz w:val="32"/>
          <w:szCs w:val="24"/>
        </w:rPr>
        <w:t>DSWD DROMIC Report #</w:t>
      </w:r>
      <w:r w:rsidR="00F85FA1">
        <w:rPr>
          <w:rFonts w:ascii="Arial" w:eastAsia="Arial" w:hAnsi="Arial" w:cs="Arial"/>
          <w:b/>
          <w:sz w:val="32"/>
          <w:szCs w:val="24"/>
        </w:rPr>
        <w:t>1</w:t>
      </w:r>
      <w:r w:rsidR="00A472A2" w:rsidRPr="00001757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001757">
        <w:rPr>
          <w:rFonts w:ascii="Arial" w:eastAsia="Arial" w:hAnsi="Arial" w:cs="Arial"/>
          <w:b/>
          <w:sz w:val="32"/>
          <w:szCs w:val="24"/>
        </w:rPr>
        <w:t>n the</w:t>
      </w:r>
      <w:r w:rsidR="003D72F6" w:rsidRPr="00001757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 w:rsidRPr="00001757">
        <w:rPr>
          <w:rFonts w:ascii="Arial" w:eastAsia="Arial" w:hAnsi="Arial" w:cs="Arial"/>
          <w:b/>
          <w:sz w:val="32"/>
          <w:szCs w:val="24"/>
        </w:rPr>
        <w:t>Flashflood</w:t>
      </w:r>
      <w:r w:rsidR="003D72F6" w:rsidRPr="00001757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C52247">
        <w:rPr>
          <w:rFonts w:ascii="Arial" w:eastAsia="Arial" w:hAnsi="Arial" w:cs="Arial"/>
          <w:b/>
          <w:sz w:val="32"/>
          <w:szCs w:val="24"/>
        </w:rPr>
        <w:t>and</w:t>
      </w:r>
    </w:p>
    <w:p w14:paraId="434C8D6F" w14:textId="1A5DFF25" w:rsidR="00000CC0" w:rsidRPr="00F85FA1" w:rsidRDefault="00C52247" w:rsidP="00C52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Landslide </w:t>
      </w:r>
      <w:r w:rsidR="003D72F6" w:rsidRPr="00001757">
        <w:rPr>
          <w:rFonts w:ascii="Arial" w:eastAsia="Arial" w:hAnsi="Arial" w:cs="Arial"/>
          <w:b/>
          <w:sz w:val="32"/>
          <w:szCs w:val="24"/>
        </w:rPr>
        <w:t>Incident</w:t>
      </w:r>
      <w:r w:rsidR="00250AE3" w:rsidRPr="00001757">
        <w:rPr>
          <w:rFonts w:ascii="Arial" w:eastAsia="Arial" w:hAnsi="Arial" w:cs="Arial"/>
          <w:b/>
          <w:sz w:val="32"/>
          <w:szCs w:val="24"/>
        </w:rPr>
        <w:t xml:space="preserve"> </w:t>
      </w:r>
      <w:r w:rsidR="003D72F6" w:rsidRPr="00001757">
        <w:rPr>
          <w:rFonts w:ascii="Arial" w:eastAsia="Arial" w:hAnsi="Arial" w:cs="Arial"/>
          <w:b/>
          <w:sz w:val="32"/>
          <w:szCs w:val="24"/>
        </w:rPr>
        <w:t xml:space="preserve">in </w:t>
      </w:r>
      <w:r w:rsidR="00F85FA1" w:rsidRPr="00F85FA1">
        <w:rPr>
          <w:rFonts w:ascii="Arial" w:eastAsia="Arial" w:hAnsi="Arial" w:cs="Arial"/>
          <w:b/>
          <w:sz w:val="32"/>
          <w:szCs w:val="24"/>
        </w:rPr>
        <w:t xml:space="preserve">Davao </w:t>
      </w:r>
      <w:r>
        <w:rPr>
          <w:rFonts w:ascii="Arial" w:eastAsia="Arial" w:hAnsi="Arial" w:cs="Arial"/>
          <w:b/>
          <w:sz w:val="32"/>
          <w:szCs w:val="24"/>
        </w:rPr>
        <w:t>Region</w:t>
      </w:r>
    </w:p>
    <w:p w14:paraId="106EECC5" w14:textId="7A5BAEFD" w:rsidR="00F27639" w:rsidRPr="00001757" w:rsidRDefault="00D0357D" w:rsidP="007E0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01757">
        <w:rPr>
          <w:rFonts w:ascii="Arial" w:eastAsia="Arial" w:hAnsi="Arial" w:cs="Arial"/>
          <w:sz w:val="24"/>
          <w:szCs w:val="24"/>
        </w:rPr>
        <w:t xml:space="preserve">as of </w:t>
      </w:r>
      <w:r w:rsidR="00F85FA1">
        <w:rPr>
          <w:rFonts w:ascii="Arial" w:eastAsia="Arial" w:hAnsi="Arial" w:cs="Arial"/>
          <w:sz w:val="24"/>
          <w:szCs w:val="24"/>
        </w:rPr>
        <w:t>24</w:t>
      </w:r>
      <w:r w:rsidR="00400D54" w:rsidRPr="00001757">
        <w:rPr>
          <w:rFonts w:ascii="Arial" w:eastAsia="Arial" w:hAnsi="Arial" w:cs="Arial"/>
          <w:sz w:val="24"/>
          <w:szCs w:val="24"/>
        </w:rPr>
        <w:t xml:space="preserve"> </w:t>
      </w:r>
      <w:r w:rsidR="00F85FA1">
        <w:rPr>
          <w:rFonts w:ascii="Arial" w:eastAsia="Arial" w:hAnsi="Arial" w:cs="Arial"/>
          <w:sz w:val="24"/>
          <w:szCs w:val="24"/>
        </w:rPr>
        <w:t>December</w:t>
      </w:r>
      <w:r w:rsidR="00BE6D8F" w:rsidRPr="00001757">
        <w:rPr>
          <w:rFonts w:ascii="Arial" w:eastAsia="Arial" w:hAnsi="Arial" w:cs="Arial"/>
          <w:sz w:val="24"/>
          <w:szCs w:val="24"/>
        </w:rPr>
        <w:t xml:space="preserve"> 20</w:t>
      </w:r>
      <w:r w:rsidR="00CE710D" w:rsidRPr="00001757">
        <w:rPr>
          <w:rFonts w:ascii="Arial" w:eastAsia="Arial" w:hAnsi="Arial" w:cs="Arial"/>
          <w:sz w:val="24"/>
          <w:szCs w:val="24"/>
        </w:rPr>
        <w:t>20</w:t>
      </w:r>
      <w:r w:rsidR="001149A2" w:rsidRPr="00001757">
        <w:rPr>
          <w:rFonts w:ascii="Arial" w:eastAsia="Arial" w:hAnsi="Arial" w:cs="Arial"/>
          <w:sz w:val="24"/>
          <w:szCs w:val="24"/>
        </w:rPr>
        <w:t>,</w:t>
      </w:r>
      <w:r w:rsidR="00781191" w:rsidRPr="00001757">
        <w:rPr>
          <w:rFonts w:ascii="Arial" w:eastAsia="Arial" w:hAnsi="Arial" w:cs="Arial"/>
          <w:sz w:val="24"/>
          <w:szCs w:val="24"/>
        </w:rPr>
        <w:t xml:space="preserve"> </w:t>
      </w:r>
      <w:r w:rsidR="0077535A" w:rsidRPr="00001757">
        <w:rPr>
          <w:rFonts w:ascii="Arial" w:eastAsia="Arial" w:hAnsi="Arial" w:cs="Arial"/>
          <w:sz w:val="24"/>
          <w:szCs w:val="24"/>
        </w:rPr>
        <w:t>6</w:t>
      </w:r>
      <w:r w:rsidR="00985089" w:rsidRPr="00001757">
        <w:rPr>
          <w:rFonts w:ascii="Arial" w:eastAsia="Arial" w:hAnsi="Arial" w:cs="Arial"/>
          <w:sz w:val="24"/>
          <w:szCs w:val="24"/>
        </w:rPr>
        <w:t>P</w:t>
      </w:r>
      <w:r w:rsidR="001149A2" w:rsidRPr="00001757">
        <w:rPr>
          <w:rFonts w:ascii="Arial" w:eastAsia="Arial" w:hAnsi="Arial" w:cs="Arial"/>
          <w:sz w:val="24"/>
          <w:szCs w:val="24"/>
        </w:rPr>
        <w:t>M</w:t>
      </w:r>
    </w:p>
    <w:p w14:paraId="744ABA9C" w14:textId="77777777" w:rsidR="003D72F6" w:rsidRPr="00001757" w:rsidRDefault="003D72F6" w:rsidP="007E0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939C6E3" w14:textId="49F0A045" w:rsidR="00F35CDA" w:rsidRPr="00001757" w:rsidRDefault="00F35CDA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0175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F414884" w14:textId="77777777" w:rsidR="0077535A" w:rsidRPr="007E034D" w:rsidRDefault="0077535A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57210999" w14:textId="7F351A14" w:rsidR="0077535A" w:rsidRPr="00B45966" w:rsidRDefault="001C1FE7" w:rsidP="00EF1FB8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</w:rPr>
      </w:pPr>
      <w:r w:rsidRPr="007E034D">
        <w:rPr>
          <w:rFonts w:ascii="Arial" w:eastAsia="Arial" w:hAnsi="Arial" w:cs="Arial"/>
          <w:szCs w:val="24"/>
        </w:rPr>
        <w:t xml:space="preserve">On </w:t>
      </w:r>
      <w:r w:rsidR="00EF1FB8">
        <w:rPr>
          <w:rFonts w:ascii="Arial" w:eastAsia="Arial" w:hAnsi="Arial" w:cs="Arial"/>
          <w:szCs w:val="24"/>
        </w:rPr>
        <w:t>18</w:t>
      </w:r>
      <w:r w:rsidR="00D47079" w:rsidRPr="007E034D">
        <w:rPr>
          <w:rFonts w:ascii="Arial" w:eastAsia="Arial" w:hAnsi="Arial" w:cs="Arial"/>
          <w:szCs w:val="24"/>
        </w:rPr>
        <w:t xml:space="preserve"> </w:t>
      </w:r>
      <w:r w:rsidR="00563A0E">
        <w:rPr>
          <w:rFonts w:ascii="Arial" w:eastAsia="Arial" w:hAnsi="Arial" w:cs="Arial"/>
          <w:szCs w:val="24"/>
        </w:rPr>
        <w:t>December</w:t>
      </w:r>
      <w:r w:rsidR="00D47079" w:rsidRPr="007E034D">
        <w:rPr>
          <w:rFonts w:ascii="Arial" w:eastAsia="Arial" w:hAnsi="Arial" w:cs="Arial"/>
          <w:szCs w:val="24"/>
        </w:rPr>
        <w:t xml:space="preserve"> 20</w:t>
      </w:r>
      <w:r w:rsidR="00CE710D" w:rsidRPr="007E034D">
        <w:rPr>
          <w:rFonts w:ascii="Arial" w:eastAsia="Arial" w:hAnsi="Arial" w:cs="Arial"/>
          <w:szCs w:val="24"/>
        </w:rPr>
        <w:t>20</w:t>
      </w:r>
      <w:r w:rsidR="00250AE3" w:rsidRPr="007E034D">
        <w:rPr>
          <w:rFonts w:ascii="Arial" w:eastAsia="Arial" w:hAnsi="Arial" w:cs="Arial"/>
          <w:szCs w:val="24"/>
        </w:rPr>
        <w:t xml:space="preserve"> at around </w:t>
      </w:r>
      <w:r w:rsidR="00563A0E">
        <w:rPr>
          <w:rFonts w:ascii="Arial" w:eastAsia="Arial" w:hAnsi="Arial" w:cs="Arial"/>
          <w:szCs w:val="24"/>
        </w:rPr>
        <w:t>11:00</w:t>
      </w:r>
      <w:r w:rsidR="00EF1FB8">
        <w:rPr>
          <w:rFonts w:ascii="Arial" w:eastAsia="Arial" w:hAnsi="Arial" w:cs="Arial"/>
          <w:szCs w:val="24"/>
        </w:rPr>
        <w:t>A</w:t>
      </w:r>
      <w:r w:rsidR="00250AE3" w:rsidRPr="007E034D">
        <w:rPr>
          <w:rFonts w:ascii="Arial" w:eastAsia="Arial" w:hAnsi="Arial" w:cs="Arial"/>
          <w:szCs w:val="24"/>
        </w:rPr>
        <w:t>M,</w:t>
      </w:r>
      <w:r w:rsidR="00CE710D" w:rsidRPr="007E034D">
        <w:rPr>
          <w:rFonts w:ascii="Arial" w:eastAsia="Arial" w:hAnsi="Arial" w:cs="Arial"/>
          <w:szCs w:val="24"/>
        </w:rPr>
        <w:t xml:space="preserve"> a flashflood </w:t>
      </w:r>
      <w:r w:rsidR="00EF1FB8">
        <w:rPr>
          <w:rFonts w:ascii="Arial" w:eastAsia="Arial" w:hAnsi="Arial" w:cs="Arial"/>
          <w:szCs w:val="24"/>
        </w:rPr>
        <w:t xml:space="preserve">and </w:t>
      </w:r>
      <w:r w:rsidR="00E26F80">
        <w:rPr>
          <w:rFonts w:ascii="Arial" w:eastAsia="Arial" w:hAnsi="Arial" w:cs="Arial"/>
          <w:szCs w:val="24"/>
        </w:rPr>
        <w:t>landsli</w:t>
      </w:r>
      <w:r w:rsidR="00EF1FB8">
        <w:rPr>
          <w:rFonts w:ascii="Arial" w:eastAsia="Arial" w:hAnsi="Arial" w:cs="Arial"/>
          <w:szCs w:val="24"/>
        </w:rPr>
        <w:t xml:space="preserve">de </w:t>
      </w:r>
      <w:r w:rsidR="00CE710D" w:rsidRPr="007E034D">
        <w:rPr>
          <w:rFonts w:ascii="Arial" w:eastAsia="Arial" w:hAnsi="Arial" w:cs="Arial"/>
          <w:szCs w:val="24"/>
        </w:rPr>
        <w:t xml:space="preserve">incident </w:t>
      </w:r>
      <w:r w:rsidR="00EF1FB8">
        <w:rPr>
          <w:rFonts w:ascii="Arial" w:eastAsia="Arial" w:hAnsi="Arial" w:cs="Arial"/>
          <w:szCs w:val="24"/>
        </w:rPr>
        <w:t xml:space="preserve">occurred in the municipalities of Davao de Oro, Davao del Norte and Davao Oriental </w:t>
      </w:r>
      <w:r w:rsidR="00563A0E">
        <w:rPr>
          <w:rFonts w:ascii="Arial" w:eastAsia="Arial" w:hAnsi="Arial" w:cs="Arial"/>
          <w:szCs w:val="24"/>
        </w:rPr>
        <w:t>due to</w:t>
      </w:r>
      <w:r w:rsidR="00563A0E" w:rsidRPr="00563A0E">
        <w:rPr>
          <w:rFonts w:ascii="Arial" w:eastAsia="Arial" w:hAnsi="Arial" w:cs="Arial"/>
          <w:szCs w:val="24"/>
        </w:rPr>
        <w:t xml:space="preserve"> </w:t>
      </w:r>
      <w:r w:rsidR="00EF1FB8">
        <w:rPr>
          <w:rFonts w:ascii="Arial" w:eastAsia="Arial" w:hAnsi="Arial" w:cs="Arial"/>
          <w:szCs w:val="24"/>
        </w:rPr>
        <w:t xml:space="preserve">the moderate and </w:t>
      </w:r>
      <w:r w:rsidR="00563A0E" w:rsidRPr="00563A0E">
        <w:rPr>
          <w:rFonts w:ascii="Arial" w:eastAsia="Arial" w:hAnsi="Arial" w:cs="Arial"/>
          <w:szCs w:val="24"/>
        </w:rPr>
        <w:t xml:space="preserve">heavy rains </w:t>
      </w:r>
      <w:r w:rsidR="00563A0E">
        <w:rPr>
          <w:rFonts w:ascii="Arial" w:eastAsia="Arial" w:hAnsi="Arial" w:cs="Arial"/>
          <w:szCs w:val="24"/>
        </w:rPr>
        <w:t xml:space="preserve">brought by the </w:t>
      </w:r>
      <w:r w:rsidR="00EF1FB8">
        <w:rPr>
          <w:rFonts w:ascii="Arial" w:eastAsia="Arial" w:hAnsi="Arial" w:cs="Arial"/>
          <w:szCs w:val="24"/>
        </w:rPr>
        <w:t>Tropical Depression VICKY.</w:t>
      </w:r>
      <w:r w:rsidR="008C43F4" w:rsidRPr="007E034D">
        <w:rPr>
          <w:rFonts w:ascii="Arial" w:eastAsia="Arial" w:hAnsi="Arial" w:cs="Arial"/>
          <w:i/>
          <w:color w:val="0070C0"/>
          <w:szCs w:val="24"/>
        </w:rPr>
        <w:tab/>
      </w:r>
      <w:r w:rsidR="008C43F4" w:rsidRPr="007E034D">
        <w:rPr>
          <w:rFonts w:ascii="Arial" w:eastAsia="Arial" w:hAnsi="Arial" w:cs="Arial"/>
          <w:i/>
          <w:color w:val="0070C0"/>
          <w:szCs w:val="24"/>
        </w:rPr>
        <w:tab/>
      </w:r>
    </w:p>
    <w:p w14:paraId="629B2BA2" w14:textId="52C3CBF3" w:rsidR="00BE7A0E" w:rsidRPr="00777ED3" w:rsidRDefault="0077535A" w:rsidP="007E034D">
      <w:pPr>
        <w:spacing w:after="0" w:line="240" w:lineRule="auto"/>
        <w:contextualSpacing/>
        <w:jc w:val="right"/>
        <w:rPr>
          <w:rFonts w:ascii="Arial" w:eastAsia="Arial" w:hAnsi="Arial" w:cs="Arial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C43F4" w:rsidRPr="00777ED3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1C1FF3" w:rsidRPr="00777ED3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998A2F3" w14:textId="77777777" w:rsidR="0077535A" w:rsidRPr="007E034D" w:rsidRDefault="0077535A" w:rsidP="007E034D">
      <w:pPr>
        <w:spacing w:after="0" w:line="240" w:lineRule="auto"/>
        <w:contextualSpacing/>
        <w:jc w:val="right"/>
        <w:rPr>
          <w:rFonts w:ascii="Arial" w:eastAsia="Arial" w:hAnsi="Arial" w:cs="Arial"/>
          <w:sz w:val="20"/>
          <w:szCs w:val="24"/>
        </w:rPr>
      </w:pPr>
    </w:p>
    <w:p w14:paraId="0FFC2F86" w14:textId="7E140AF3" w:rsidR="00F27639" w:rsidRPr="00001757" w:rsidRDefault="001149A2" w:rsidP="007E034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001757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11E4938" w:rsidR="000146D5" w:rsidRPr="00001757" w:rsidRDefault="000146D5" w:rsidP="007E034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1757">
        <w:rPr>
          <w:rFonts w:ascii="Arial" w:eastAsia="Arial" w:hAnsi="Arial" w:cs="Arial"/>
          <w:sz w:val="24"/>
          <w:szCs w:val="24"/>
        </w:rPr>
        <w:t xml:space="preserve">A total of </w:t>
      </w:r>
      <w:r w:rsidR="00DD1203" w:rsidRPr="00DD1203">
        <w:rPr>
          <w:rFonts w:ascii="Arial" w:eastAsia="Arial" w:hAnsi="Arial" w:cs="Arial"/>
          <w:b/>
          <w:bCs/>
          <w:color w:val="0070C0"/>
          <w:sz w:val="24"/>
          <w:szCs w:val="24"/>
        </w:rPr>
        <w:t>608</w:t>
      </w:r>
      <w:r w:rsidR="0077535A" w:rsidRPr="000017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0017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001757">
        <w:rPr>
          <w:rFonts w:ascii="Arial" w:eastAsia="Arial" w:hAnsi="Arial" w:cs="Arial"/>
          <w:sz w:val="24"/>
          <w:szCs w:val="24"/>
        </w:rPr>
        <w:t>or</w:t>
      </w:r>
      <w:r w:rsidR="00DD120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D120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2,818 </w:t>
      </w:r>
      <w:r w:rsidRPr="0000175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001757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001757">
        <w:rPr>
          <w:rFonts w:ascii="Arial" w:eastAsia="Arial" w:hAnsi="Arial" w:cs="Arial"/>
          <w:sz w:val="24"/>
          <w:szCs w:val="24"/>
        </w:rPr>
        <w:t>were</w:t>
      </w:r>
      <w:r w:rsidRPr="00001757">
        <w:rPr>
          <w:rFonts w:ascii="Arial" w:eastAsia="Arial" w:hAnsi="Arial" w:cs="Arial"/>
          <w:sz w:val="24"/>
          <w:szCs w:val="24"/>
        </w:rPr>
        <w:t xml:space="preserve"> affected </w:t>
      </w:r>
      <w:r w:rsidR="0050756E">
        <w:rPr>
          <w:rFonts w:ascii="Arial" w:eastAsia="Arial" w:hAnsi="Arial" w:cs="Arial"/>
          <w:sz w:val="24"/>
          <w:szCs w:val="24"/>
        </w:rPr>
        <w:t xml:space="preserve">by </w:t>
      </w:r>
      <w:r w:rsidR="008C43F4" w:rsidRPr="00001757">
        <w:rPr>
          <w:rFonts w:ascii="Arial" w:eastAsia="Arial" w:hAnsi="Arial" w:cs="Arial"/>
          <w:sz w:val="24"/>
          <w:szCs w:val="24"/>
        </w:rPr>
        <w:t>flashflood</w:t>
      </w:r>
      <w:r w:rsidR="00E26F80">
        <w:rPr>
          <w:rFonts w:ascii="Arial" w:eastAsia="Arial" w:hAnsi="Arial" w:cs="Arial"/>
          <w:sz w:val="24"/>
          <w:szCs w:val="24"/>
        </w:rPr>
        <w:t xml:space="preserve"> and lan</w:t>
      </w:r>
      <w:r w:rsidR="0050756E">
        <w:rPr>
          <w:rFonts w:ascii="Arial" w:eastAsia="Arial" w:hAnsi="Arial" w:cs="Arial"/>
          <w:sz w:val="24"/>
          <w:szCs w:val="24"/>
        </w:rPr>
        <w:t>d</w:t>
      </w:r>
      <w:r w:rsidR="00E26F80">
        <w:rPr>
          <w:rFonts w:ascii="Arial" w:eastAsia="Arial" w:hAnsi="Arial" w:cs="Arial"/>
          <w:sz w:val="24"/>
          <w:szCs w:val="24"/>
        </w:rPr>
        <w:t>slide</w:t>
      </w:r>
      <w:r w:rsidR="003906CE" w:rsidRPr="00001757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001757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01757">
        <w:rPr>
          <w:rFonts w:ascii="Arial" w:eastAsia="Arial" w:hAnsi="Arial" w:cs="Arial"/>
          <w:sz w:val="24"/>
          <w:szCs w:val="24"/>
        </w:rPr>
        <w:t>in</w:t>
      </w:r>
      <w:r w:rsidR="0008089C" w:rsidRPr="00001757">
        <w:rPr>
          <w:rFonts w:ascii="Arial" w:eastAsia="Arial" w:hAnsi="Arial" w:cs="Arial"/>
          <w:b/>
          <w:sz w:val="24"/>
          <w:szCs w:val="24"/>
        </w:rPr>
        <w:t xml:space="preserve"> </w:t>
      </w:r>
      <w:r w:rsidR="00DD1203">
        <w:rPr>
          <w:rFonts w:ascii="Arial" w:eastAsia="Arial" w:hAnsi="Arial" w:cs="Arial"/>
          <w:b/>
          <w:color w:val="0070C0"/>
          <w:sz w:val="24"/>
          <w:szCs w:val="24"/>
        </w:rPr>
        <w:t xml:space="preserve">22 Barangays </w:t>
      </w:r>
      <w:bookmarkStart w:id="0" w:name="_GoBack"/>
      <w:r w:rsidR="00DD1203" w:rsidRPr="0050756E">
        <w:rPr>
          <w:rFonts w:ascii="Arial" w:eastAsia="Arial" w:hAnsi="Arial" w:cs="Arial"/>
          <w:sz w:val="24"/>
          <w:szCs w:val="24"/>
        </w:rPr>
        <w:t>in</w:t>
      </w:r>
      <w:bookmarkEnd w:id="0"/>
      <w:r w:rsidR="00DD1203">
        <w:rPr>
          <w:rFonts w:ascii="Arial" w:eastAsia="Arial" w:hAnsi="Arial" w:cs="Arial"/>
          <w:b/>
          <w:color w:val="0070C0"/>
          <w:sz w:val="24"/>
          <w:szCs w:val="24"/>
        </w:rPr>
        <w:t xml:space="preserve"> Region XI </w:t>
      </w:r>
      <w:r w:rsidRPr="00001757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7E034D" w:rsidRDefault="000146D5" w:rsidP="007E034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A72D89A" w14:textId="45F44E0B" w:rsidR="000146D5" w:rsidRDefault="000146D5" w:rsidP="007E034D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DC799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4951"/>
        <w:gridCol w:w="1726"/>
        <w:gridCol w:w="1409"/>
        <w:gridCol w:w="1409"/>
      </w:tblGrid>
      <w:tr w:rsidR="00DD1203" w14:paraId="44DB3DDE" w14:textId="77777777" w:rsidTr="00DD1203">
        <w:trPr>
          <w:trHeight w:hRule="exact" w:val="284"/>
        </w:trPr>
        <w:tc>
          <w:tcPr>
            <w:tcW w:w="26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2F006" w14:textId="77777777" w:rsidR="00DD1203" w:rsidRDefault="00DD1203" w:rsidP="00DD1203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2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EF21D" w14:textId="77777777" w:rsidR="00DD1203" w:rsidRDefault="00DD1203" w:rsidP="00DD1203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D1203" w14:paraId="261C3BCC" w14:textId="77777777" w:rsidTr="00DD1203">
        <w:trPr>
          <w:trHeight w:hRule="exact" w:val="284"/>
        </w:trPr>
        <w:tc>
          <w:tcPr>
            <w:tcW w:w="26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E146E4" w14:textId="77777777" w:rsidR="00DD1203" w:rsidRDefault="00DD1203" w:rsidP="00DD1203">
            <w:pPr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9591E" w14:textId="77777777" w:rsidR="00DD1203" w:rsidRDefault="00DD1203" w:rsidP="00DD1203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CA7E4" w14:textId="77777777" w:rsidR="00DD1203" w:rsidRDefault="00DD1203" w:rsidP="00DD1203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1C76B" w14:textId="77777777" w:rsidR="00DD1203" w:rsidRDefault="00DD1203" w:rsidP="00DD1203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D1203" w14:paraId="49D110E8" w14:textId="77777777" w:rsidTr="00DD1203">
        <w:trPr>
          <w:trHeight w:hRule="exact" w:val="284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ED87A" w14:textId="77777777" w:rsidR="00DD1203" w:rsidRDefault="00DD1203" w:rsidP="00DD1203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39238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22 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D3647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608 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803A8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2,818 </w:t>
            </w:r>
          </w:p>
        </w:tc>
      </w:tr>
      <w:tr w:rsidR="00DD1203" w14:paraId="455B29CA" w14:textId="77777777" w:rsidTr="00DD1203">
        <w:trPr>
          <w:trHeight w:hRule="exact" w:val="284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27C0E" w14:textId="77777777" w:rsidR="00DD1203" w:rsidRDefault="00DD1203" w:rsidP="00DD1203">
            <w:pPr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E14E1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22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3D5E0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608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0DFEC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2,818 </w:t>
            </w:r>
          </w:p>
        </w:tc>
      </w:tr>
      <w:tr w:rsidR="00DD1203" w14:paraId="5B44980D" w14:textId="77777777" w:rsidTr="00DD1203">
        <w:trPr>
          <w:trHeight w:hRule="exact" w:val="284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F080B" w14:textId="77777777" w:rsidR="00DD1203" w:rsidRDefault="00DD1203" w:rsidP="00DD1203">
            <w:pPr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469C9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13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B0B0D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294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3D30F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1,268 </w:t>
            </w:r>
          </w:p>
        </w:tc>
      </w:tr>
      <w:tr w:rsidR="00DD1203" w14:paraId="21B0DC88" w14:textId="77777777" w:rsidTr="00DD1203">
        <w:trPr>
          <w:trHeight w:hRule="exact" w:val="284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A0E00" w14:textId="77777777" w:rsidR="00DD1203" w:rsidRDefault="00DD1203" w:rsidP="00DD1203">
            <w:pPr>
              <w:ind w:right="57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809B0" w14:textId="77777777" w:rsidR="00DD1203" w:rsidRDefault="00DD1203" w:rsidP="00DD1203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89029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F4BF7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1F8C0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37 </w:t>
            </w:r>
          </w:p>
        </w:tc>
      </w:tr>
      <w:tr w:rsidR="00DD1203" w14:paraId="47A8B224" w14:textId="77777777" w:rsidTr="00DD1203">
        <w:trPr>
          <w:trHeight w:hRule="exact" w:val="284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90DC6" w14:textId="77777777" w:rsidR="00DD1203" w:rsidRDefault="00DD1203" w:rsidP="00DD1203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21988" w14:textId="77777777" w:rsidR="00DD1203" w:rsidRDefault="00DD1203" w:rsidP="00DD1203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A3D83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6B2E3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9A8AC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20 </w:t>
            </w:r>
          </w:p>
        </w:tc>
      </w:tr>
      <w:tr w:rsidR="00DD1203" w14:paraId="46CC3C96" w14:textId="77777777" w:rsidTr="00DD1203">
        <w:trPr>
          <w:trHeight w:hRule="exact" w:val="284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6D8E2" w14:textId="77777777" w:rsidR="00DD1203" w:rsidRDefault="00DD1203" w:rsidP="00DD1203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B2CB8" w14:textId="77777777" w:rsidR="00DD1203" w:rsidRDefault="00DD1203" w:rsidP="00DD1203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F67C8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D54CC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72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AFA97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360 </w:t>
            </w:r>
          </w:p>
        </w:tc>
      </w:tr>
      <w:tr w:rsidR="00DD1203" w14:paraId="6623C46B" w14:textId="77777777" w:rsidTr="00DD1203">
        <w:trPr>
          <w:trHeight w:hRule="exact" w:val="284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D1625" w14:textId="77777777" w:rsidR="00DD1203" w:rsidRDefault="00DD1203" w:rsidP="00DD1203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74023" w14:textId="77777777" w:rsidR="00DD1203" w:rsidRDefault="00DD1203" w:rsidP="00DD1203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46F7C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5A9AF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13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B7CE8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65 </w:t>
            </w:r>
          </w:p>
        </w:tc>
      </w:tr>
      <w:tr w:rsidR="00DD1203" w14:paraId="07E2D14E" w14:textId="77777777" w:rsidTr="00DD1203">
        <w:trPr>
          <w:trHeight w:hRule="exact" w:val="284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32BB2" w14:textId="77777777" w:rsidR="00DD1203" w:rsidRDefault="00DD1203" w:rsidP="00DD1203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FF195" w14:textId="77777777" w:rsidR="00DD1203" w:rsidRDefault="00DD1203" w:rsidP="00DD1203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39129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495EE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152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8A29A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546 </w:t>
            </w:r>
          </w:p>
        </w:tc>
      </w:tr>
      <w:tr w:rsidR="00DD1203" w14:paraId="4AD0B44E" w14:textId="77777777" w:rsidTr="00DD1203">
        <w:trPr>
          <w:trHeight w:hRule="exact" w:val="284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44B6B" w14:textId="77777777" w:rsidR="00DD1203" w:rsidRDefault="00DD1203" w:rsidP="00DD1203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E168C" w14:textId="77777777" w:rsidR="00DD1203" w:rsidRDefault="00DD1203" w:rsidP="00DD1203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3C80F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EC110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40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165F2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240 </w:t>
            </w:r>
          </w:p>
        </w:tc>
      </w:tr>
      <w:tr w:rsidR="00DD1203" w14:paraId="2448C6BB" w14:textId="77777777" w:rsidTr="00DD1203">
        <w:trPr>
          <w:trHeight w:hRule="exact" w:val="284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1E170" w14:textId="77777777" w:rsidR="00DD1203" w:rsidRDefault="00DD1203" w:rsidP="00DD1203">
            <w:pPr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26778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84201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310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91148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1,530 </w:t>
            </w:r>
          </w:p>
        </w:tc>
      </w:tr>
      <w:tr w:rsidR="00DD1203" w14:paraId="396535E1" w14:textId="77777777" w:rsidTr="00DD1203">
        <w:trPr>
          <w:trHeight w:hRule="exact" w:val="284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CCA07" w14:textId="77777777" w:rsidR="00DD1203" w:rsidRDefault="00DD1203" w:rsidP="00DD1203">
            <w:pPr>
              <w:ind w:right="57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F3D11" w14:textId="77777777" w:rsidR="00DD1203" w:rsidRDefault="00DD1203" w:rsidP="00DD1203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Saug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69CCD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A4668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238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BC6C4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1,180 </w:t>
            </w:r>
          </w:p>
        </w:tc>
      </w:tr>
      <w:tr w:rsidR="00DD1203" w14:paraId="7D96A9CE" w14:textId="77777777" w:rsidTr="00DD1203">
        <w:trPr>
          <w:trHeight w:hRule="exact" w:val="284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0C922" w14:textId="77777777" w:rsidR="00DD1203" w:rsidRDefault="00DD1203" w:rsidP="00DD1203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119BC" w14:textId="77777777" w:rsidR="00DD1203" w:rsidRDefault="00DD1203" w:rsidP="00DD1203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508DB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17EF1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12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FC509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50 </w:t>
            </w:r>
          </w:p>
        </w:tc>
      </w:tr>
      <w:tr w:rsidR="00DD1203" w14:paraId="669C5B99" w14:textId="77777777" w:rsidTr="00DD1203">
        <w:trPr>
          <w:trHeight w:hRule="exact" w:val="284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D453D" w14:textId="77777777" w:rsidR="00DD1203" w:rsidRDefault="00DD1203" w:rsidP="00DD1203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6034F" w14:textId="77777777" w:rsidR="00DD1203" w:rsidRDefault="00DD1203" w:rsidP="00DD1203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9D8DA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0CCEE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60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2A6F9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300 </w:t>
            </w:r>
          </w:p>
        </w:tc>
      </w:tr>
      <w:tr w:rsidR="00DD1203" w14:paraId="5B7A0F19" w14:textId="77777777" w:rsidTr="00DD1203">
        <w:trPr>
          <w:trHeight w:hRule="exact" w:val="284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2DED1" w14:textId="77777777" w:rsidR="00DD1203" w:rsidRDefault="00DD1203" w:rsidP="00DD1203">
            <w:pPr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ABE0F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A1FE3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62A86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20 </w:t>
            </w:r>
          </w:p>
        </w:tc>
      </w:tr>
      <w:tr w:rsidR="00DD1203" w14:paraId="286C608D" w14:textId="77777777" w:rsidTr="00DD1203">
        <w:trPr>
          <w:trHeight w:hRule="exact" w:val="284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229AA" w14:textId="77777777" w:rsidR="00DD1203" w:rsidRDefault="00DD1203" w:rsidP="00DD1203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55B11" w14:textId="77777777" w:rsidR="00DD1203" w:rsidRDefault="00DD1203" w:rsidP="00DD1203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Cateel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35BD8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71794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065C0" w14:textId="77777777" w:rsidR="00DD1203" w:rsidRDefault="00DD1203" w:rsidP="00DD1203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20 </w:t>
            </w:r>
          </w:p>
        </w:tc>
      </w:tr>
    </w:tbl>
    <w:p w14:paraId="53869546" w14:textId="02585E2B" w:rsidR="00BE7A0E" w:rsidRPr="00DC7999" w:rsidRDefault="00BF143C" w:rsidP="007E034D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DC79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852D5" w:rsidRPr="00DC79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 w:rsidRPr="00DC79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1AFD7A08" w14:textId="19194EC8" w:rsidR="00697CE0" w:rsidRPr="00DC7999" w:rsidRDefault="0083244C" w:rsidP="007E034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7999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D47079" w:rsidRPr="00DC7999"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  <w:r w:rsidR="001C1FF3" w:rsidRPr="00DC799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B9DF6BB" w14:textId="77777777" w:rsidR="0077535A" w:rsidRPr="007E034D" w:rsidRDefault="0077535A" w:rsidP="007E034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77368286" w14:textId="77777777" w:rsidR="00F85FA1" w:rsidRDefault="00E254DD" w:rsidP="00F85FA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  <w:r w:rsidR="00F85FA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F62FA1" w:rsidRPr="00F85FA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159E09E" w14:textId="33783E5C" w:rsidR="00F85FA1" w:rsidRPr="007435EC" w:rsidRDefault="005B3933" w:rsidP="007435EC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459</w:t>
      </w:r>
      <w:r w:rsidR="00F62FA1" w:rsidRPr="00F85F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F62FA1" w:rsidRPr="00F85FA1">
        <w:rPr>
          <w:rFonts w:ascii="Arial" w:hAnsi="Arial" w:cs="Arial"/>
          <w:sz w:val="24"/>
          <w:szCs w:val="24"/>
          <w:shd w:val="clear" w:color="auto" w:fill="FFFFFF"/>
        </w:rPr>
        <w:t xml:space="preserve"> or </w:t>
      </w:r>
      <w:r w:rsidR="00F62FA1" w:rsidRPr="00F85F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,071</w:t>
      </w:r>
      <w:r w:rsidR="00F62FA1" w:rsidRPr="00F85F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F62FA1" w:rsidRPr="00F85F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took</w:t>
      </w:r>
      <w:r w:rsidR="00F62FA1" w:rsidRPr="00F85FA1">
        <w:rPr>
          <w:rFonts w:ascii="Arial" w:hAnsi="Arial" w:cs="Arial"/>
          <w:sz w:val="24"/>
          <w:szCs w:val="24"/>
          <w:shd w:val="clear" w:color="auto" w:fill="FFFFFF"/>
        </w:rPr>
        <w:t xml:space="preserve"> temporary shelter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Pr="009B624E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15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Evacuation Centers </w:t>
      </w:r>
      <w:r w:rsidRPr="00E26F80">
        <w:rPr>
          <w:rFonts w:ascii="Arial" w:hAnsi="Arial" w:cs="Arial"/>
          <w:sz w:val="24"/>
          <w:szCs w:val="24"/>
          <w:shd w:val="clear" w:color="auto" w:fill="FFFFFF"/>
        </w:rPr>
        <w:t>in</w:t>
      </w:r>
      <w:r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Region XI </w:t>
      </w:r>
      <w:r w:rsidR="00F62FA1" w:rsidRPr="00F85FA1">
        <w:rPr>
          <w:rFonts w:ascii="Arial" w:hAnsi="Arial" w:cs="Arial"/>
          <w:sz w:val="24"/>
          <w:szCs w:val="24"/>
          <w:shd w:val="clear" w:color="auto" w:fill="FFFFFF"/>
        </w:rPr>
        <w:t>(see Table 2).</w:t>
      </w:r>
    </w:p>
    <w:p w14:paraId="09572D0A" w14:textId="77777777" w:rsidR="00F85FA1" w:rsidRDefault="00F85FA1" w:rsidP="00F85FA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F123605" w14:textId="77777777" w:rsidR="00F85FA1" w:rsidRDefault="00F62FA1" w:rsidP="00F85FA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85FA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2. Number of Displaced Families / Persons Inside Evacuation Centers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2270"/>
        <w:gridCol w:w="1223"/>
        <w:gridCol w:w="1225"/>
        <w:gridCol w:w="1223"/>
        <w:gridCol w:w="1226"/>
        <w:gridCol w:w="1224"/>
        <w:gridCol w:w="1224"/>
      </w:tblGrid>
      <w:tr w:rsidR="00E057A6" w14:paraId="2DD9EAD3" w14:textId="77777777" w:rsidTr="00E057A6">
        <w:trPr>
          <w:trHeight w:hRule="exact" w:val="284"/>
          <w:tblHeader/>
        </w:trPr>
        <w:tc>
          <w:tcPr>
            <w:tcW w:w="12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F14BC" w14:textId="77777777" w:rsidR="00E057A6" w:rsidRDefault="00E057A6" w:rsidP="00E057A6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B4664" w14:textId="77777777" w:rsidR="00E057A6" w:rsidRDefault="00E057A6" w:rsidP="00E057A6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5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838D9" w14:textId="77777777" w:rsidR="00E057A6" w:rsidRDefault="00E057A6" w:rsidP="00E057A6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057A6" w14:paraId="7BA77E24" w14:textId="77777777" w:rsidTr="00E057A6">
        <w:trPr>
          <w:trHeight w:hRule="exact" w:val="284"/>
          <w:tblHeader/>
        </w:trPr>
        <w:tc>
          <w:tcPr>
            <w:tcW w:w="12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25C39" w14:textId="77777777" w:rsidR="00E057A6" w:rsidRDefault="00E057A6" w:rsidP="00E057A6">
            <w:pPr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8B9B2" w14:textId="77777777" w:rsidR="00E057A6" w:rsidRDefault="00E057A6" w:rsidP="00E057A6">
            <w:pPr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8A3F9" w14:textId="77777777" w:rsidR="00E057A6" w:rsidRDefault="00E057A6" w:rsidP="00E057A6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057A6" w14:paraId="1583C78D" w14:textId="77777777" w:rsidTr="00E057A6">
        <w:trPr>
          <w:trHeight w:hRule="exact" w:val="284"/>
          <w:tblHeader/>
        </w:trPr>
        <w:tc>
          <w:tcPr>
            <w:tcW w:w="12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207D" w14:textId="77777777" w:rsidR="00E057A6" w:rsidRDefault="00E057A6" w:rsidP="00E057A6">
            <w:pPr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4D86" w14:textId="77777777" w:rsidR="00E057A6" w:rsidRDefault="00E057A6" w:rsidP="00E057A6">
            <w:pPr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10005" w14:textId="77777777" w:rsidR="00E057A6" w:rsidRDefault="00E057A6" w:rsidP="00E057A6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AA0B3" w14:textId="77777777" w:rsidR="00E057A6" w:rsidRDefault="00E057A6" w:rsidP="00E057A6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057A6" w14:paraId="1500B636" w14:textId="77777777" w:rsidTr="00E057A6">
        <w:trPr>
          <w:trHeight w:hRule="exact" w:val="284"/>
          <w:tblHeader/>
        </w:trPr>
        <w:tc>
          <w:tcPr>
            <w:tcW w:w="12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B1B80" w14:textId="77777777" w:rsidR="00E057A6" w:rsidRDefault="00E057A6" w:rsidP="00E057A6">
            <w:pPr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AEEF2" w14:textId="77777777" w:rsidR="00E057A6" w:rsidRDefault="00E057A6" w:rsidP="00E057A6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D6DB1" w14:textId="77777777" w:rsidR="00E057A6" w:rsidRDefault="00E057A6" w:rsidP="00E057A6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5E67C" w14:textId="77777777" w:rsidR="00E057A6" w:rsidRDefault="00E057A6" w:rsidP="00E057A6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7EBF3" w14:textId="77777777" w:rsidR="00E057A6" w:rsidRDefault="00E057A6" w:rsidP="00E057A6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3BF5E" w14:textId="77777777" w:rsidR="00E057A6" w:rsidRDefault="00E057A6" w:rsidP="00E057A6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136D2" w14:textId="77777777" w:rsidR="00E057A6" w:rsidRDefault="00E057A6" w:rsidP="00E057A6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057A6" w14:paraId="6BD7EFA3" w14:textId="77777777" w:rsidTr="00E057A6">
        <w:trPr>
          <w:trHeight w:hRule="exact" w:val="284"/>
        </w:trPr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AF7A1" w14:textId="77777777" w:rsidR="00E057A6" w:rsidRDefault="00E057A6" w:rsidP="00E057A6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ACD4E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2FFCF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C4CD8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459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CA720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4682E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2,071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D7E02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E057A6" w14:paraId="11650B73" w14:textId="77777777" w:rsidTr="00E057A6">
        <w:trPr>
          <w:trHeight w:hRule="exact" w:val="284"/>
        </w:trPr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1230B" w14:textId="77777777" w:rsidR="00E057A6" w:rsidRDefault="00E057A6" w:rsidP="00E057A6">
            <w:pPr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A4D50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4DA9D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3B018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459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77AAE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A700D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2,071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992E5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E057A6" w14:paraId="6A9E3279" w14:textId="77777777" w:rsidTr="00E057A6">
        <w:trPr>
          <w:trHeight w:hRule="exact" w:val="284"/>
        </w:trPr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4ED5A" w14:textId="77777777" w:rsidR="00E057A6" w:rsidRDefault="00E057A6" w:rsidP="00E057A6">
            <w:pPr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286D6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9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BA45F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DA82E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221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9B41E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FC0B6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891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0C97B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E057A6" w14:paraId="79C0677B" w14:textId="77777777" w:rsidTr="00E057A6">
        <w:trPr>
          <w:trHeight w:hRule="exact" w:val="284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32E0A" w14:textId="77777777" w:rsidR="00E057A6" w:rsidRDefault="00E057A6" w:rsidP="00E057A6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A068E" w14:textId="77777777" w:rsidR="00E057A6" w:rsidRDefault="00E057A6" w:rsidP="00E057A6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A5605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2CEE5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7C8D5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69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08293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E0A28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345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888AE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E057A6" w14:paraId="20C64D3D" w14:textId="77777777" w:rsidTr="00E057A6">
        <w:trPr>
          <w:trHeight w:hRule="exact" w:val="284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EC594" w14:textId="77777777" w:rsidR="00E057A6" w:rsidRDefault="00E057A6" w:rsidP="00E057A6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EAE30" w14:textId="77777777" w:rsidR="00E057A6" w:rsidRDefault="00E057A6" w:rsidP="00E057A6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D1EBC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0EE16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A8907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152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78C83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6558E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546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D175E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E057A6" w14:paraId="38E1F69A" w14:textId="77777777" w:rsidTr="00E057A6">
        <w:trPr>
          <w:trHeight w:hRule="exact" w:val="284"/>
        </w:trPr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DD9B3" w14:textId="77777777" w:rsidR="00E057A6" w:rsidRDefault="00E057A6" w:rsidP="00E057A6">
            <w:pPr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Davao del Norte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59F3D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AC0B2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F6F31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238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96E75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F7F87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1,180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C5627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E057A6" w14:paraId="3C059F61" w14:textId="77777777" w:rsidTr="00E057A6">
        <w:trPr>
          <w:trHeight w:hRule="exact" w:val="284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E4318" w14:textId="77777777" w:rsidR="00E057A6" w:rsidRDefault="00E057A6" w:rsidP="00E057A6">
            <w:pPr>
              <w:ind w:right="57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0BEB1" w14:textId="77777777" w:rsidR="00E057A6" w:rsidRDefault="00E057A6" w:rsidP="00E057A6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Saug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0775F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06701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C75FD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238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76904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48CE7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1,180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E5A94" w14:textId="77777777" w:rsidR="00E057A6" w:rsidRDefault="00E057A6" w:rsidP="00E057A6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</w:tbl>
    <w:p w14:paraId="42BEF32C" w14:textId="638BF700" w:rsidR="00F62FA1" w:rsidRDefault="00F62FA1" w:rsidP="007E034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E4465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="00F85FA1">
        <w:rPr>
          <w:rFonts w:ascii="Arial" w:eastAsia="Arial" w:hAnsi="Arial" w:cs="Arial"/>
          <w:i/>
          <w:color w:val="0070C0"/>
          <w:sz w:val="16"/>
          <w:szCs w:val="24"/>
        </w:rPr>
        <w:t>ource: DSWD-FO XI</w:t>
      </w:r>
    </w:p>
    <w:p w14:paraId="0B8FA4CD" w14:textId="7363846D" w:rsidR="003140D0" w:rsidRDefault="003140D0" w:rsidP="007E034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BDC4D8C" w14:textId="77777777" w:rsidR="003140D0" w:rsidRPr="004E4465" w:rsidRDefault="003140D0" w:rsidP="007E034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71538A6" w14:textId="69EFC274" w:rsidR="00203E4D" w:rsidRDefault="00203E4D" w:rsidP="00203E4D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E03D6F3" w14:textId="247311DC" w:rsidR="00203E4D" w:rsidRDefault="00203E4D" w:rsidP="00203E4D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bCs/>
          <w:sz w:val="24"/>
          <w:szCs w:val="24"/>
        </w:rPr>
      </w:pPr>
      <w:r w:rsidRPr="00203E4D">
        <w:rPr>
          <w:rFonts w:ascii="Arial" w:eastAsia="Arial" w:hAnsi="Arial" w:cs="Arial"/>
          <w:bCs/>
          <w:sz w:val="24"/>
          <w:szCs w:val="24"/>
        </w:rPr>
        <w:t>There is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B6A2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 </w:t>
      </w:r>
      <w:r w:rsidRPr="004B6A26">
        <w:rPr>
          <w:rFonts w:ascii="Arial" w:eastAsia="Arial" w:hAnsi="Arial" w:cs="Arial"/>
          <w:b/>
          <w:color w:val="0070C0"/>
          <w:sz w:val="24"/>
          <w:szCs w:val="24"/>
        </w:rPr>
        <w:t>partially damaged house</w:t>
      </w:r>
      <w:r w:rsidR="0070741B" w:rsidRPr="004B6A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0741B" w:rsidRPr="0070741B">
        <w:rPr>
          <w:rFonts w:ascii="Arial" w:eastAsia="Arial" w:hAnsi="Arial" w:cs="Arial"/>
          <w:sz w:val="24"/>
          <w:szCs w:val="24"/>
        </w:rPr>
        <w:t>in</w:t>
      </w:r>
      <w:r w:rsidR="0070741B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7068BB" w:rsidRPr="004B6A26">
        <w:rPr>
          <w:rFonts w:ascii="Arial" w:eastAsia="Arial" w:hAnsi="Arial" w:cs="Arial"/>
          <w:b/>
          <w:color w:val="0070C0"/>
          <w:sz w:val="24"/>
          <w:szCs w:val="24"/>
        </w:rPr>
        <w:t>Nabunturan</w:t>
      </w:r>
      <w:proofErr w:type="spellEnd"/>
      <w:r w:rsidR="007068BB" w:rsidRPr="004B6A26">
        <w:rPr>
          <w:rFonts w:ascii="Arial" w:eastAsia="Arial" w:hAnsi="Arial" w:cs="Arial"/>
          <w:b/>
          <w:color w:val="0070C0"/>
          <w:sz w:val="24"/>
          <w:szCs w:val="24"/>
        </w:rPr>
        <w:t>, Davao de Oro</w:t>
      </w:r>
      <w:r w:rsidR="007068BB">
        <w:rPr>
          <w:rFonts w:ascii="Arial" w:eastAsia="Arial" w:hAnsi="Arial" w:cs="Arial"/>
          <w:b/>
          <w:sz w:val="24"/>
          <w:szCs w:val="24"/>
        </w:rPr>
        <w:t xml:space="preserve"> </w:t>
      </w:r>
      <w:r w:rsidRPr="00203E4D">
        <w:rPr>
          <w:rFonts w:ascii="Arial" w:eastAsia="Arial" w:hAnsi="Arial" w:cs="Arial"/>
          <w:sz w:val="24"/>
          <w:szCs w:val="24"/>
        </w:rPr>
        <w:t>due to the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4B6A26">
        <w:rPr>
          <w:rFonts w:ascii="Arial" w:eastAsia="Arial" w:hAnsi="Arial" w:cs="Arial"/>
          <w:sz w:val="24"/>
          <w:szCs w:val="24"/>
        </w:rPr>
        <w:t>flashflood incident</w:t>
      </w:r>
      <w:r w:rsidR="007068BB" w:rsidRPr="004B6A26">
        <w:rPr>
          <w:rFonts w:ascii="Arial" w:eastAsia="Arial" w:hAnsi="Arial" w:cs="Arial"/>
          <w:bCs/>
          <w:sz w:val="24"/>
          <w:szCs w:val="24"/>
        </w:rPr>
        <w:t xml:space="preserve"> (see T</w:t>
      </w:r>
      <w:r w:rsidR="007068BB">
        <w:rPr>
          <w:rFonts w:ascii="Arial" w:eastAsia="Arial" w:hAnsi="Arial" w:cs="Arial"/>
          <w:bCs/>
          <w:sz w:val="24"/>
          <w:szCs w:val="24"/>
        </w:rPr>
        <w:t>able 3</w:t>
      </w:r>
      <w:r>
        <w:rPr>
          <w:rFonts w:ascii="Arial" w:eastAsia="Arial" w:hAnsi="Arial" w:cs="Arial"/>
          <w:bCs/>
          <w:sz w:val="24"/>
          <w:szCs w:val="24"/>
        </w:rPr>
        <w:t>).</w:t>
      </w:r>
    </w:p>
    <w:p w14:paraId="0BFEB6CC" w14:textId="77777777" w:rsidR="00A2537A" w:rsidRDefault="00A2537A" w:rsidP="00203E4D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9C1280" w14:textId="3C26F64B" w:rsidR="00A2537A" w:rsidRDefault="00A2537A" w:rsidP="00A2537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85FA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3</w:t>
      </w:r>
      <w:r w:rsidRPr="00F85FA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 of Damaged Houses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3794"/>
        <w:gridCol w:w="1933"/>
        <w:gridCol w:w="1931"/>
        <w:gridCol w:w="1931"/>
      </w:tblGrid>
      <w:tr w:rsidR="007068BB" w14:paraId="3839FE18" w14:textId="77777777" w:rsidTr="007068BB">
        <w:trPr>
          <w:trHeight w:hRule="exact" w:val="284"/>
        </w:trPr>
        <w:tc>
          <w:tcPr>
            <w:tcW w:w="2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37272" w14:textId="77777777" w:rsidR="007068BB" w:rsidRDefault="007068BB" w:rsidP="007068BB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74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A37C3" w14:textId="77777777" w:rsidR="007068BB" w:rsidRDefault="007068BB" w:rsidP="007068BB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7068BB" w14:paraId="34540A8D" w14:textId="77777777" w:rsidTr="007068BB">
        <w:trPr>
          <w:trHeight w:hRule="exact" w:val="284"/>
        </w:trPr>
        <w:tc>
          <w:tcPr>
            <w:tcW w:w="2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5B8C9" w14:textId="77777777" w:rsidR="007068BB" w:rsidRDefault="007068BB" w:rsidP="007068BB">
            <w:pPr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EB73B" w14:textId="77777777" w:rsidR="007068BB" w:rsidRDefault="007068BB" w:rsidP="007068BB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845D4" w14:textId="77777777" w:rsidR="007068BB" w:rsidRDefault="007068BB" w:rsidP="007068BB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B7F00" w14:textId="77777777" w:rsidR="007068BB" w:rsidRDefault="007068BB" w:rsidP="007068BB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068BB" w14:paraId="2F06BFED" w14:textId="77777777" w:rsidTr="007068BB">
        <w:trPr>
          <w:trHeight w:hRule="exact" w:val="284"/>
        </w:trPr>
        <w:tc>
          <w:tcPr>
            <w:tcW w:w="2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59E1D" w14:textId="77777777" w:rsidR="007068BB" w:rsidRDefault="007068BB" w:rsidP="007068BB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F7EAD" w14:textId="77777777" w:rsidR="007068BB" w:rsidRDefault="007068BB" w:rsidP="007068B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B78E8" w14:textId="77777777" w:rsidR="007068BB" w:rsidRDefault="007068BB" w:rsidP="007068B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A2FC1" w14:textId="77777777" w:rsidR="007068BB" w:rsidRDefault="007068BB" w:rsidP="007068B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</w:tr>
      <w:tr w:rsidR="007068BB" w14:paraId="6272B424" w14:textId="77777777" w:rsidTr="007068BB">
        <w:trPr>
          <w:trHeight w:hRule="exact" w:val="284"/>
        </w:trPr>
        <w:tc>
          <w:tcPr>
            <w:tcW w:w="2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DC582" w14:textId="77777777" w:rsidR="007068BB" w:rsidRDefault="007068BB" w:rsidP="007068BB">
            <w:pPr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EE0F9" w14:textId="77777777" w:rsidR="007068BB" w:rsidRDefault="007068BB" w:rsidP="007068B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974A5" w14:textId="77777777" w:rsidR="007068BB" w:rsidRDefault="007068BB" w:rsidP="007068B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C9CA9" w14:textId="77777777" w:rsidR="007068BB" w:rsidRDefault="007068BB" w:rsidP="007068B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</w:tr>
      <w:tr w:rsidR="007068BB" w14:paraId="3E46A2CF" w14:textId="77777777" w:rsidTr="007068BB">
        <w:trPr>
          <w:trHeight w:hRule="exact" w:val="284"/>
        </w:trPr>
        <w:tc>
          <w:tcPr>
            <w:tcW w:w="2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5C47C" w14:textId="77777777" w:rsidR="007068BB" w:rsidRDefault="007068BB" w:rsidP="007068BB">
            <w:pPr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FA91A" w14:textId="77777777" w:rsidR="007068BB" w:rsidRDefault="007068BB" w:rsidP="007068B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74566" w14:textId="77777777" w:rsidR="007068BB" w:rsidRDefault="007068BB" w:rsidP="007068B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E5D1B" w14:textId="77777777" w:rsidR="007068BB" w:rsidRDefault="007068BB" w:rsidP="007068B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</w:tr>
      <w:tr w:rsidR="007068BB" w14:paraId="3C133DEC" w14:textId="77777777" w:rsidTr="007068BB">
        <w:trPr>
          <w:trHeight w:hRule="exact" w:val="284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0BC69" w14:textId="77777777" w:rsidR="007068BB" w:rsidRDefault="007068BB" w:rsidP="007068BB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8E07C" w14:textId="77777777" w:rsidR="007068BB" w:rsidRDefault="007068BB" w:rsidP="007068BB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8D4CD" w14:textId="77777777" w:rsidR="007068BB" w:rsidRDefault="007068BB" w:rsidP="007068BB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8C1EC" w14:textId="77777777" w:rsidR="007068BB" w:rsidRDefault="007068BB" w:rsidP="007068BB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4418B" w14:textId="77777777" w:rsidR="007068BB" w:rsidRDefault="007068BB" w:rsidP="007068BB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</w:tr>
    </w:tbl>
    <w:p w14:paraId="47FBBBC1" w14:textId="77777777" w:rsidR="003F5819" w:rsidRPr="004E4465" w:rsidRDefault="003F5819" w:rsidP="003F581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E4465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 DSWD-FO XI</w:t>
      </w:r>
    </w:p>
    <w:p w14:paraId="2240D34A" w14:textId="4319A86D" w:rsidR="007068BB" w:rsidRDefault="007068BB" w:rsidP="007068BB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5D2D87" w14:textId="161DFA3A" w:rsidR="00203E4D" w:rsidRPr="00203E4D" w:rsidRDefault="00203E4D" w:rsidP="00203E4D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03E4D">
        <w:rPr>
          <w:rFonts w:ascii="Arial" w:eastAsia="Arial" w:hAnsi="Arial" w:cs="Arial"/>
          <w:b/>
          <w:color w:val="002060"/>
          <w:sz w:val="24"/>
          <w:szCs w:val="24"/>
        </w:rPr>
        <w:t xml:space="preserve">Assistance provided </w:t>
      </w:r>
    </w:p>
    <w:p w14:paraId="79A84DF6" w14:textId="115F940E" w:rsidR="00203E4D" w:rsidRDefault="00203E4D" w:rsidP="00203E4D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8B1725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0160C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0741B" w:rsidRPr="000160C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4,411,350.00 </w:t>
      </w:r>
      <w:r w:rsidRPr="008B1725">
        <w:rPr>
          <w:rFonts w:ascii="Arial" w:eastAsia="Arial" w:hAnsi="Arial" w:cs="Arial"/>
          <w:bCs/>
          <w:sz w:val="24"/>
          <w:szCs w:val="24"/>
        </w:rPr>
        <w:t>worth of assistance</w:t>
      </w:r>
      <w:r w:rsidR="0070741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B1725">
        <w:rPr>
          <w:rFonts w:ascii="Arial" w:eastAsia="Arial" w:hAnsi="Arial" w:cs="Arial"/>
          <w:bCs/>
          <w:sz w:val="24"/>
          <w:szCs w:val="24"/>
        </w:rPr>
        <w:t xml:space="preserve">provided </w:t>
      </w:r>
      <w:r w:rsidR="0070741B">
        <w:rPr>
          <w:rFonts w:ascii="Arial" w:eastAsia="Arial" w:hAnsi="Arial" w:cs="Arial"/>
          <w:bCs/>
          <w:sz w:val="24"/>
          <w:szCs w:val="24"/>
        </w:rPr>
        <w:t>by</w:t>
      </w:r>
      <w:r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0160CD">
        <w:rPr>
          <w:rFonts w:ascii="Arial" w:eastAsia="Arial" w:hAnsi="Arial" w:cs="Arial"/>
          <w:b/>
          <w:bCs/>
          <w:color w:val="0070C0"/>
          <w:sz w:val="24"/>
          <w:szCs w:val="24"/>
        </w:rPr>
        <w:t>DSWD</w:t>
      </w:r>
      <w:r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="0070741B">
        <w:rPr>
          <w:rFonts w:ascii="Arial" w:eastAsia="Arial" w:hAnsi="Arial" w:cs="Arial"/>
          <w:bCs/>
          <w:sz w:val="24"/>
          <w:szCs w:val="24"/>
        </w:rPr>
        <w:t>(</w:t>
      </w:r>
      <w:r w:rsidRPr="008B1725">
        <w:rPr>
          <w:rFonts w:ascii="Arial" w:eastAsia="Arial" w:hAnsi="Arial" w:cs="Arial"/>
          <w:bCs/>
          <w:sz w:val="24"/>
          <w:szCs w:val="24"/>
        </w:rPr>
        <w:t>see Table 4).</w:t>
      </w:r>
    </w:p>
    <w:p w14:paraId="1ABF9E5A" w14:textId="77777777" w:rsidR="00364044" w:rsidRDefault="00364044" w:rsidP="00203E4D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34FEE335" w14:textId="194E8C2D" w:rsidR="0070741B" w:rsidRPr="00364044" w:rsidRDefault="00364044" w:rsidP="00203E4D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bCs/>
          <w:i/>
          <w:sz w:val="20"/>
          <w:szCs w:val="24"/>
        </w:rPr>
      </w:pPr>
      <w:r w:rsidRPr="00364044">
        <w:rPr>
          <w:rFonts w:ascii="Arial" w:eastAsia="Arial" w:hAnsi="Arial" w:cs="Arial"/>
          <w:b/>
          <w:bCs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bCs/>
          <w:i/>
          <w:sz w:val="20"/>
          <w:szCs w:val="24"/>
        </w:rPr>
        <w:t>4</w:t>
      </w:r>
      <w:r w:rsidRPr="00364044">
        <w:rPr>
          <w:rFonts w:ascii="Arial" w:eastAsia="Arial" w:hAnsi="Arial" w:cs="Arial"/>
          <w:b/>
          <w:bCs/>
          <w:i/>
          <w:sz w:val="20"/>
          <w:szCs w:val="24"/>
        </w:rPr>
        <w:t>. Cost of Assistance Provided to Affected Families / Persons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2681"/>
        <w:gridCol w:w="1493"/>
        <w:gridCol w:w="1118"/>
        <w:gridCol w:w="1118"/>
        <w:gridCol w:w="1118"/>
        <w:gridCol w:w="1978"/>
      </w:tblGrid>
      <w:tr w:rsidR="0070741B" w14:paraId="39BEF1C9" w14:textId="77777777" w:rsidTr="003F5819">
        <w:trPr>
          <w:trHeight w:hRule="exact" w:val="284"/>
        </w:trPr>
        <w:tc>
          <w:tcPr>
            <w:tcW w:w="14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88413" w14:textId="77777777" w:rsidR="0070741B" w:rsidRDefault="0070741B" w:rsidP="0070741B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04" w:type="pct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F9836" w14:textId="77777777" w:rsidR="0070741B" w:rsidRDefault="0070741B" w:rsidP="0070741B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0741B" w14:paraId="0DFA30FD" w14:textId="77777777" w:rsidTr="003F5819">
        <w:trPr>
          <w:trHeight w:hRule="exact" w:val="284"/>
        </w:trPr>
        <w:tc>
          <w:tcPr>
            <w:tcW w:w="1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7F44" w14:textId="77777777" w:rsidR="0070741B" w:rsidRDefault="0070741B" w:rsidP="0070741B">
            <w:pPr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53CF9" w14:textId="77777777" w:rsidR="0070741B" w:rsidRDefault="0070741B" w:rsidP="0070741B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1249A" w14:textId="77777777" w:rsidR="0070741B" w:rsidRDefault="0070741B" w:rsidP="0070741B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60370" w14:textId="77777777" w:rsidR="0070741B" w:rsidRDefault="0070741B" w:rsidP="0070741B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E8AD8" w14:textId="77777777" w:rsidR="0070741B" w:rsidRDefault="0070741B" w:rsidP="0070741B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1724A" w14:textId="77777777" w:rsidR="0070741B" w:rsidRDefault="0070741B" w:rsidP="0070741B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0741B" w14:paraId="1A94DDBD" w14:textId="77777777" w:rsidTr="003F5819">
        <w:trPr>
          <w:trHeight w:hRule="exact" w:val="284"/>
        </w:trPr>
        <w:tc>
          <w:tcPr>
            <w:tcW w:w="1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624EA" w14:textId="77777777" w:rsidR="0070741B" w:rsidRDefault="0070741B" w:rsidP="0070741B">
            <w:pPr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2F808" w14:textId="77777777" w:rsidR="0070741B" w:rsidRDefault="0070741B" w:rsidP="0070741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4,411,350.00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20845" w14:textId="77777777" w:rsidR="0070741B" w:rsidRDefault="0070741B" w:rsidP="0070741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43634" w14:textId="77777777" w:rsidR="0070741B" w:rsidRDefault="0070741B" w:rsidP="0070741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05277" w14:textId="77777777" w:rsidR="0070741B" w:rsidRDefault="0070741B" w:rsidP="0070741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87673" w14:textId="77777777" w:rsidR="0070741B" w:rsidRDefault="0070741B" w:rsidP="0070741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4,411,350.00 </w:t>
            </w:r>
          </w:p>
        </w:tc>
      </w:tr>
      <w:tr w:rsidR="0070741B" w14:paraId="7E74ADE4" w14:textId="77777777" w:rsidTr="003F5819">
        <w:trPr>
          <w:trHeight w:hRule="exact" w:val="284"/>
        </w:trPr>
        <w:tc>
          <w:tcPr>
            <w:tcW w:w="1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B6BD5" w14:textId="77777777" w:rsidR="0070741B" w:rsidRDefault="0070741B" w:rsidP="0070741B">
            <w:pPr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4B1DB" w14:textId="77777777" w:rsidR="0070741B" w:rsidRDefault="0070741B" w:rsidP="0070741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4,411,350.00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7F27B" w14:textId="77777777" w:rsidR="0070741B" w:rsidRDefault="0070741B" w:rsidP="0070741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E1CF1" w14:textId="77777777" w:rsidR="0070741B" w:rsidRDefault="0070741B" w:rsidP="0070741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93598" w14:textId="77777777" w:rsidR="0070741B" w:rsidRDefault="0070741B" w:rsidP="0070741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A0592" w14:textId="77777777" w:rsidR="0070741B" w:rsidRDefault="0070741B" w:rsidP="0070741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4,411,350.00 </w:t>
            </w:r>
          </w:p>
        </w:tc>
      </w:tr>
      <w:tr w:rsidR="0070741B" w14:paraId="4E8F615B" w14:textId="77777777" w:rsidTr="003F5819">
        <w:trPr>
          <w:trHeight w:hRule="exact" w:val="284"/>
        </w:trPr>
        <w:tc>
          <w:tcPr>
            <w:tcW w:w="1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00DB2" w14:textId="77777777" w:rsidR="0070741B" w:rsidRDefault="0070741B" w:rsidP="0070741B">
            <w:pPr>
              <w:ind w:right="5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A47E4" w14:textId="77777777" w:rsidR="0070741B" w:rsidRDefault="0070741B" w:rsidP="0070741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4,411,350.00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4FB0E" w14:textId="77777777" w:rsidR="0070741B" w:rsidRDefault="0070741B" w:rsidP="0070741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FFA11" w14:textId="77777777" w:rsidR="0070741B" w:rsidRDefault="0070741B" w:rsidP="0070741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91793" w14:textId="77777777" w:rsidR="0070741B" w:rsidRDefault="0070741B" w:rsidP="0070741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A1B1F" w14:textId="77777777" w:rsidR="0070741B" w:rsidRDefault="0070741B" w:rsidP="0070741B">
            <w:pPr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4,411,350.00 </w:t>
            </w:r>
          </w:p>
        </w:tc>
      </w:tr>
      <w:tr w:rsidR="0070741B" w14:paraId="132A0AA2" w14:textId="77777777" w:rsidTr="003F5819">
        <w:trPr>
          <w:trHeight w:hRule="exact" w:val="284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6CBE1" w14:textId="77777777" w:rsidR="0070741B" w:rsidRDefault="0070741B" w:rsidP="0070741B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85F30" w14:textId="77777777" w:rsidR="0070741B" w:rsidRDefault="0070741B" w:rsidP="0070741B">
            <w:pPr>
              <w:ind w:right="57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Cateel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8965F" w14:textId="77777777" w:rsidR="0070741B" w:rsidRDefault="0070741B" w:rsidP="0070741B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4,411,350.00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D7D7F" w14:textId="77777777" w:rsidR="0070741B" w:rsidRDefault="0070741B" w:rsidP="0070741B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459D1" w14:textId="77777777" w:rsidR="0070741B" w:rsidRDefault="0070741B" w:rsidP="0070741B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650E3" w14:textId="77777777" w:rsidR="0070741B" w:rsidRDefault="0070741B" w:rsidP="0070741B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9E384" w14:textId="77777777" w:rsidR="0070741B" w:rsidRDefault="0070741B" w:rsidP="0070741B">
            <w:pPr>
              <w:ind w:right="57"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4,411,350.00 </w:t>
            </w:r>
          </w:p>
        </w:tc>
      </w:tr>
    </w:tbl>
    <w:p w14:paraId="0EFA3AE4" w14:textId="77777777" w:rsidR="003F5819" w:rsidRPr="004E4465" w:rsidRDefault="003F5819" w:rsidP="003F581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E4465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 DSWD-FO XI</w:t>
      </w:r>
    </w:p>
    <w:p w14:paraId="43456BF7" w14:textId="77777777" w:rsidR="0070741B" w:rsidRPr="008B1725" w:rsidRDefault="0070741B" w:rsidP="0070741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0629DBBF" w14:textId="1DFF242A" w:rsidR="0077535A" w:rsidRPr="00001757" w:rsidRDefault="0077535A" w:rsidP="00F85FA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AEB858C" w14:textId="282FAC9C" w:rsidR="001149A2" w:rsidRPr="008E16D1" w:rsidRDefault="001149A2" w:rsidP="007E034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E16D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001757" w:rsidRDefault="00115767" w:rsidP="007E034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001757" w:rsidRDefault="001149A2" w:rsidP="007E03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175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8E16D1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E16D1" w:rsidRDefault="001149A2" w:rsidP="007E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E16D1" w:rsidRDefault="001149A2" w:rsidP="007E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8E16D1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E305156" w:rsidR="00985089" w:rsidRPr="008E16D1" w:rsidRDefault="007435EC" w:rsidP="007435E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</w:t>
            </w:r>
            <w:r w:rsidR="00400D54"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C34723"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CE710D"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60E364A" w:rsidR="00985089" w:rsidRPr="008E16D1" w:rsidRDefault="00E97EC4" w:rsidP="007E034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940E53"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CE710D"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29F05B9C" w14:textId="77777777" w:rsidR="00697CE0" w:rsidRPr="00001757" w:rsidRDefault="00697CE0" w:rsidP="007E03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BCC141B" w:rsidR="001149A2" w:rsidRPr="00001757" w:rsidRDefault="001149A2" w:rsidP="007E03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175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664CF" w:rsidRPr="00001757">
        <w:rPr>
          <w:rFonts w:ascii="Arial" w:eastAsia="Arial" w:hAnsi="Arial" w:cs="Arial"/>
          <w:b/>
          <w:sz w:val="24"/>
          <w:szCs w:val="24"/>
        </w:rPr>
        <w:t>X</w:t>
      </w:r>
      <w:r w:rsidR="00833BF6" w:rsidRPr="00001757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8E16D1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E16D1" w:rsidRDefault="001149A2" w:rsidP="007E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E16D1" w:rsidRDefault="001149A2" w:rsidP="007E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8E16D1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2B496F39" w:rsidR="004C4D79" w:rsidRPr="007435EC" w:rsidRDefault="007435EC" w:rsidP="007435E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24 </w:t>
            </w:r>
            <w:r w:rsidRPr="007435EC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39E2E3D1" w:rsidR="00BC1262" w:rsidRPr="0046167C" w:rsidRDefault="00BC1262" w:rsidP="0046167C">
            <w:pPr>
              <w:pStyle w:val="ListParagraph"/>
              <w:numPr>
                <w:ilvl w:val="0"/>
                <w:numId w:val="31"/>
              </w:numPr>
              <w:ind w:left="224" w:hanging="224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BC12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XI Regional DROMIC Focal Person is in close coordination with the Municipal Social Welfare Development Office and Provincial/City/Municipal Disaster Risk Reductio</w:t>
            </w:r>
            <w:r w:rsidR="0046167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n Management Office for updates.</w:t>
            </w:r>
          </w:p>
        </w:tc>
      </w:tr>
    </w:tbl>
    <w:p w14:paraId="559F4484" w14:textId="6B6C6656" w:rsidR="00DF2298" w:rsidRDefault="007435EC" w:rsidP="007E034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14:paraId="53F524A7" w14:textId="1B56D0C9" w:rsidR="00697CE0" w:rsidRPr="00CF1FCE" w:rsidRDefault="001149A2" w:rsidP="007E034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F1FCE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1CB34DC4" w:rsidR="001E01B2" w:rsidRPr="00CF1FCE" w:rsidRDefault="001149A2" w:rsidP="007E034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CF1FCE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CF1FCE">
        <w:rPr>
          <w:rFonts w:ascii="Arial" w:eastAsia="Arial" w:hAnsi="Arial" w:cs="Arial"/>
          <w:i/>
          <w:sz w:val="20"/>
          <w:szCs w:val="24"/>
          <w:highlight w:val="white"/>
        </w:rPr>
        <w:t xml:space="preserve">is </w:t>
      </w:r>
      <w:r w:rsidR="007676C2" w:rsidRPr="00CF1FCE">
        <w:rPr>
          <w:rFonts w:ascii="Arial" w:eastAsia="Arial" w:hAnsi="Arial" w:cs="Arial"/>
          <w:i/>
          <w:sz w:val="20"/>
          <w:szCs w:val="24"/>
          <w:highlight w:val="white"/>
        </w:rPr>
        <w:lastRenderedPageBreak/>
        <w:t>closely coordinating</w:t>
      </w:r>
      <w:r w:rsidR="00386942" w:rsidRPr="00CF1FCE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CF1FCE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CF1FCE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940E53" w:rsidRPr="00CF1FCE">
        <w:rPr>
          <w:rFonts w:ascii="Arial" w:eastAsia="Arial" w:hAnsi="Arial" w:cs="Arial"/>
          <w:i/>
          <w:sz w:val="20"/>
          <w:szCs w:val="24"/>
        </w:rPr>
        <w:t>X</w:t>
      </w:r>
      <w:r w:rsidR="00CE710D" w:rsidRPr="00CF1FCE">
        <w:rPr>
          <w:rFonts w:ascii="Arial" w:eastAsia="Arial" w:hAnsi="Arial" w:cs="Arial"/>
          <w:i/>
          <w:sz w:val="20"/>
          <w:szCs w:val="24"/>
        </w:rPr>
        <w:t>I</w:t>
      </w:r>
      <w:r w:rsidR="00050766" w:rsidRPr="00CF1FCE">
        <w:rPr>
          <w:rFonts w:ascii="Arial" w:eastAsia="Arial" w:hAnsi="Arial" w:cs="Arial"/>
          <w:i/>
          <w:sz w:val="20"/>
          <w:szCs w:val="24"/>
        </w:rPr>
        <w:t xml:space="preserve"> </w:t>
      </w:r>
      <w:r w:rsidRPr="00CF1FCE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CF1FCE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CF1FCE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CF1FCE">
        <w:rPr>
          <w:rFonts w:ascii="Arial" w:eastAsia="Arial" w:hAnsi="Arial" w:cs="Arial"/>
          <w:i/>
          <w:sz w:val="20"/>
          <w:szCs w:val="24"/>
        </w:rPr>
        <w:t>updates.</w:t>
      </w:r>
    </w:p>
    <w:p w14:paraId="75C1850E" w14:textId="77777777" w:rsidR="00697CE0" w:rsidRPr="00001757" w:rsidRDefault="00697CE0" w:rsidP="007E034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223EE2E" w14:textId="77777777" w:rsidR="006D491B" w:rsidRPr="007435EC" w:rsidRDefault="006D491B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7D4334C" w14:textId="5C55DC0D" w:rsidR="007435EC" w:rsidRDefault="0046167C" w:rsidP="006D491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11307BE9" w14:textId="0CFA97BD" w:rsidR="00BF143C" w:rsidRPr="007435EC" w:rsidRDefault="006D491B" w:rsidP="00743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D491B">
        <w:rPr>
          <w:rFonts w:ascii="Arial" w:eastAsia="Arial" w:hAnsi="Arial" w:cs="Arial"/>
          <w:sz w:val="24"/>
          <w:szCs w:val="24"/>
        </w:rPr>
        <w:t>Releasing Officer</w:t>
      </w:r>
      <w:r w:rsidR="007435EC">
        <w:rPr>
          <w:rFonts w:ascii="Arial" w:eastAsia="Arial" w:hAnsi="Arial" w:cs="Arial"/>
          <w:bCs/>
          <w:color w:val="002060"/>
          <w:sz w:val="24"/>
          <w:szCs w:val="24"/>
        </w:rPr>
        <w:tab/>
      </w:r>
    </w:p>
    <w:sectPr w:rsidR="00BF143C" w:rsidRPr="007435E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021B1" w14:textId="77777777" w:rsidR="00EE6302" w:rsidRDefault="00EE6302">
      <w:pPr>
        <w:spacing w:after="0" w:line="240" w:lineRule="auto"/>
      </w:pPr>
      <w:r>
        <w:separator/>
      </w:r>
    </w:p>
  </w:endnote>
  <w:endnote w:type="continuationSeparator" w:id="0">
    <w:p w14:paraId="58DD77EF" w14:textId="77777777" w:rsidR="00EE6302" w:rsidRDefault="00EE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6A45D262" w:rsidR="00350210" w:rsidRPr="003F6C96" w:rsidRDefault="0082655B" w:rsidP="00F85F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50756E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50756E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1249C8" w:rsidRPr="001249C8">
      <w:rPr>
        <w:rFonts w:ascii="Arial" w:eastAsia="Arial" w:hAnsi="Arial" w:cs="Arial"/>
        <w:sz w:val="14"/>
        <w:szCs w:val="14"/>
      </w:rPr>
      <w:t>DSWD DROMIC Report #1 on the Flashflood and Landslide Incident in Davao Region as of 24 December 2020, 6PM</w:t>
    </w:r>
  </w:p>
  <w:p w14:paraId="0645D380" w14:textId="15C1139D" w:rsidR="00B75DA9" w:rsidRPr="003F6C96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EBD4D" w14:textId="77777777" w:rsidR="00EE6302" w:rsidRDefault="00EE6302">
      <w:pPr>
        <w:spacing w:after="0" w:line="240" w:lineRule="auto"/>
      </w:pPr>
      <w:r>
        <w:separator/>
      </w:r>
    </w:p>
  </w:footnote>
  <w:footnote w:type="continuationSeparator" w:id="0">
    <w:p w14:paraId="60725401" w14:textId="77777777" w:rsidR="00EE6302" w:rsidRDefault="00EE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5977"/>
    <w:multiLevelType w:val="hybridMultilevel"/>
    <w:tmpl w:val="DA58E4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5E0C"/>
    <w:multiLevelType w:val="hybridMultilevel"/>
    <w:tmpl w:val="DDF83322"/>
    <w:lvl w:ilvl="0" w:tplc="052E36D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27DFE"/>
    <w:multiLevelType w:val="hybridMultilevel"/>
    <w:tmpl w:val="C6984E6A"/>
    <w:lvl w:ilvl="0" w:tplc="CC546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0123D"/>
    <w:multiLevelType w:val="hybridMultilevel"/>
    <w:tmpl w:val="7E96BB2A"/>
    <w:lvl w:ilvl="0" w:tplc="F28EB5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2" w15:restartNumberingAfterBreak="0">
    <w:nsid w:val="5D7F1EEC"/>
    <w:multiLevelType w:val="hybridMultilevel"/>
    <w:tmpl w:val="506A54F8"/>
    <w:lvl w:ilvl="0" w:tplc="F0CA08D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9"/>
  </w:num>
  <w:num w:numId="4">
    <w:abstractNumId w:val="14"/>
  </w:num>
  <w:num w:numId="5">
    <w:abstractNumId w:val="15"/>
  </w:num>
  <w:num w:numId="6">
    <w:abstractNumId w:val="24"/>
  </w:num>
  <w:num w:numId="7">
    <w:abstractNumId w:val="13"/>
  </w:num>
  <w:num w:numId="8">
    <w:abstractNumId w:val="27"/>
  </w:num>
  <w:num w:numId="9">
    <w:abstractNumId w:val="11"/>
  </w:num>
  <w:num w:numId="10">
    <w:abstractNumId w:val="23"/>
  </w:num>
  <w:num w:numId="11">
    <w:abstractNumId w:val="29"/>
  </w:num>
  <w:num w:numId="12">
    <w:abstractNumId w:val="21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7"/>
  </w:num>
  <w:num w:numId="18">
    <w:abstractNumId w:val="20"/>
  </w:num>
  <w:num w:numId="19">
    <w:abstractNumId w:val="6"/>
  </w:num>
  <w:num w:numId="20">
    <w:abstractNumId w:val="2"/>
  </w:num>
  <w:num w:numId="21">
    <w:abstractNumId w:val="7"/>
  </w:num>
  <w:num w:numId="22">
    <w:abstractNumId w:val="25"/>
  </w:num>
  <w:num w:numId="23">
    <w:abstractNumId w:val="26"/>
  </w:num>
  <w:num w:numId="24">
    <w:abstractNumId w:val="19"/>
  </w:num>
  <w:num w:numId="25">
    <w:abstractNumId w:val="30"/>
  </w:num>
  <w:num w:numId="26">
    <w:abstractNumId w:val="22"/>
  </w:num>
  <w:num w:numId="27">
    <w:abstractNumId w:val="8"/>
  </w:num>
  <w:num w:numId="28">
    <w:abstractNumId w:val="5"/>
  </w:num>
  <w:num w:numId="29">
    <w:abstractNumId w:val="16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757"/>
    <w:rsid w:val="00001B0D"/>
    <w:rsid w:val="00001EC7"/>
    <w:rsid w:val="0000632E"/>
    <w:rsid w:val="00006D6A"/>
    <w:rsid w:val="000101D0"/>
    <w:rsid w:val="00011D64"/>
    <w:rsid w:val="000146D5"/>
    <w:rsid w:val="000160CD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D099E"/>
    <w:rsid w:val="000D7994"/>
    <w:rsid w:val="000E38E9"/>
    <w:rsid w:val="000E5724"/>
    <w:rsid w:val="000F3B31"/>
    <w:rsid w:val="000F3C29"/>
    <w:rsid w:val="000F4469"/>
    <w:rsid w:val="000F4719"/>
    <w:rsid w:val="000F4744"/>
    <w:rsid w:val="00103995"/>
    <w:rsid w:val="00106704"/>
    <w:rsid w:val="0011428E"/>
    <w:rsid w:val="001149A2"/>
    <w:rsid w:val="00115767"/>
    <w:rsid w:val="00115D1D"/>
    <w:rsid w:val="00117E55"/>
    <w:rsid w:val="001249C8"/>
    <w:rsid w:val="00124BC5"/>
    <w:rsid w:val="00135103"/>
    <w:rsid w:val="00135DD4"/>
    <w:rsid w:val="00140042"/>
    <w:rsid w:val="00140DA1"/>
    <w:rsid w:val="00144F78"/>
    <w:rsid w:val="00151D97"/>
    <w:rsid w:val="00152650"/>
    <w:rsid w:val="00162076"/>
    <w:rsid w:val="001658A6"/>
    <w:rsid w:val="00166680"/>
    <w:rsid w:val="00167CC6"/>
    <w:rsid w:val="001847A6"/>
    <w:rsid w:val="00186433"/>
    <w:rsid w:val="001A44C6"/>
    <w:rsid w:val="001B2088"/>
    <w:rsid w:val="001B6619"/>
    <w:rsid w:val="001B76F6"/>
    <w:rsid w:val="001C1FE7"/>
    <w:rsid w:val="001C1FF3"/>
    <w:rsid w:val="001E01B2"/>
    <w:rsid w:val="001E0735"/>
    <w:rsid w:val="001E33B7"/>
    <w:rsid w:val="001E5944"/>
    <w:rsid w:val="001E77B5"/>
    <w:rsid w:val="001F0486"/>
    <w:rsid w:val="001F5868"/>
    <w:rsid w:val="00203E4D"/>
    <w:rsid w:val="00204200"/>
    <w:rsid w:val="00204CA5"/>
    <w:rsid w:val="00204FE4"/>
    <w:rsid w:val="00212E66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54E9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2F70E0"/>
    <w:rsid w:val="00303C07"/>
    <w:rsid w:val="003140D0"/>
    <w:rsid w:val="003169F2"/>
    <w:rsid w:val="0031795A"/>
    <w:rsid w:val="0033511E"/>
    <w:rsid w:val="00344BCF"/>
    <w:rsid w:val="00350210"/>
    <w:rsid w:val="00352A0E"/>
    <w:rsid w:val="00364044"/>
    <w:rsid w:val="00364816"/>
    <w:rsid w:val="00367DB7"/>
    <w:rsid w:val="00371C7A"/>
    <w:rsid w:val="00373350"/>
    <w:rsid w:val="00385592"/>
    <w:rsid w:val="00386942"/>
    <w:rsid w:val="0038743F"/>
    <w:rsid w:val="003906CE"/>
    <w:rsid w:val="0039157E"/>
    <w:rsid w:val="0039603F"/>
    <w:rsid w:val="003C3015"/>
    <w:rsid w:val="003D5C96"/>
    <w:rsid w:val="003D719C"/>
    <w:rsid w:val="003D72F6"/>
    <w:rsid w:val="003F0F20"/>
    <w:rsid w:val="003F120E"/>
    <w:rsid w:val="003F5819"/>
    <w:rsid w:val="003F6C96"/>
    <w:rsid w:val="00400D54"/>
    <w:rsid w:val="00412747"/>
    <w:rsid w:val="00415BD0"/>
    <w:rsid w:val="00416CD0"/>
    <w:rsid w:val="00422596"/>
    <w:rsid w:val="00422948"/>
    <w:rsid w:val="004347A5"/>
    <w:rsid w:val="00446BF5"/>
    <w:rsid w:val="004575C9"/>
    <w:rsid w:val="004601AB"/>
    <w:rsid w:val="0046167C"/>
    <w:rsid w:val="004664E2"/>
    <w:rsid w:val="00495D54"/>
    <w:rsid w:val="004A4E86"/>
    <w:rsid w:val="004B3999"/>
    <w:rsid w:val="004B6643"/>
    <w:rsid w:val="004B6A26"/>
    <w:rsid w:val="004B7CAB"/>
    <w:rsid w:val="004B7D97"/>
    <w:rsid w:val="004C3428"/>
    <w:rsid w:val="004C3CAD"/>
    <w:rsid w:val="004C4558"/>
    <w:rsid w:val="004C4D79"/>
    <w:rsid w:val="004D68F6"/>
    <w:rsid w:val="004E4465"/>
    <w:rsid w:val="004E49A2"/>
    <w:rsid w:val="004F5AA7"/>
    <w:rsid w:val="00500276"/>
    <w:rsid w:val="00504100"/>
    <w:rsid w:val="00505137"/>
    <w:rsid w:val="0050663A"/>
    <w:rsid w:val="0050756E"/>
    <w:rsid w:val="00510078"/>
    <w:rsid w:val="00510B56"/>
    <w:rsid w:val="00512F94"/>
    <w:rsid w:val="0052595A"/>
    <w:rsid w:val="00540268"/>
    <w:rsid w:val="005555B8"/>
    <w:rsid w:val="00561D4E"/>
    <w:rsid w:val="00563A0E"/>
    <w:rsid w:val="0058197B"/>
    <w:rsid w:val="005838F4"/>
    <w:rsid w:val="00590B6B"/>
    <w:rsid w:val="00590F47"/>
    <w:rsid w:val="005A135C"/>
    <w:rsid w:val="005B090A"/>
    <w:rsid w:val="005B1421"/>
    <w:rsid w:val="005B3933"/>
    <w:rsid w:val="005B7B3E"/>
    <w:rsid w:val="005F1AEB"/>
    <w:rsid w:val="0060354F"/>
    <w:rsid w:val="0061113E"/>
    <w:rsid w:val="0061793C"/>
    <w:rsid w:val="00635DDB"/>
    <w:rsid w:val="00642CB1"/>
    <w:rsid w:val="0065127B"/>
    <w:rsid w:val="00651F59"/>
    <w:rsid w:val="006564EB"/>
    <w:rsid w:val="00672917"/>
    <w:rsid w:val="006851A8"/>
    <w:rsid w:val="0069788A"/>
    <w:rsid w:val="00697CE0"/>
    <w:rsid w:val="006A6903"/>
    <w:rsid w:val="006B6C95"/>
    <w:rsid w:val="006C5503"/>
    <w:rsid w:val="006C6E97"/>
    <w:rsid w:val="006C7E5F"/>
    <w:rsid w:val="006D491B"/>
    <w:rsid w:val="006D729D"/>
    <w:rsid w:val="006E2A89"/>
    <w:rsid w:val="006F0656"/>
    <w:rsid w:val="006F646B"/>
    <w:rsid w:val="006F7673"/>
    <w:rsid w:val="007068BB"/>
    <w:rsid w:val="0070741B"/>
    <w:rsid w:val="00721CF9"/>
    <w:rsid w:val="00723A41"/>
    <w:rsid w:val="007313BB"/>
    <w:rsid w:val="0073140C"/>
    <w:rsid w:val="00731EBD"/>
    <w:rsid w:val="00733AF8"/>
    <w:rsid w:val="00735A53"/>
    <w:rsid w:val="0073758B"/>
    <w:rsid w:val="00741957"/>
    <w:rsid w:val="007435EC"/>
    <w:rsid w:val="0074694B"/>
    <w:rsid w:val="007529C5"/>
    <w:rsid w:val="00756262"/>
    <w:rsid w:val="00763428"/>
    <w:rsid w:val="00765904"/>
    <w:rsid w:val="007676C2"/>
    <w:rsid w:val="00772EFE"/>
    <w:rsid w:val="00773B3E"/>
    <w:rsid w:val="0077535A"/>
    <w:rsid w:val="00777C6E"/>
    <w:rsid w:val="00777ED3"/>
    <w:rsid w:val="00781191"/>
    <w:rsid w:val="00784E4C"/>
    <w:rsid w:val="00785197"/>
    <w:rsid w:val="00794590"/>
    <w:rsid w:val="007B50B5"/>
    <w:rsid w:val="007B7DAC"/>
    <w:rsid w:val="007D6598"/>
    <w:rsid w:val="007D6982"/>
    <w:rsid w:val="007E034D"/>
    <w:rsid w:val="007E75A9"/>
    <w:rsid w:val="007F1370"/>
    <w:rsid w:val="00806045"/>
    <w:rsid w:val="00807A40"/>
    <w:rsid w:val="0081334A"/>
    <w:rsid w:val="00814934"/>
    <w:rsid w:val="00822EC2"/>
    <w:rsid w:val="0082655B"/>
    <w:rsid w:val="008268F2"/>
    <w:rsid w:val="0083244C"/>
    <w:rsid w:val="00833BF6"/>
    <w:rsid w:val="008524BB"/>
    <w:rsid w:val="008555B6"/>
    <w:rsid w:val="00860FB3"/>
    <w:rsid w:val="00871F0E"/>
    <w:rsid w:val="008804F8"/>
    <w:rsid w:val="0088119B"/>
    <w:rsid w:val="008958BC"/>
    <w:rsid w:val="008A0185"/>
    <w:rsid w:val="008B1217"/>
    <w:rsid w:val="008B44E3"/>
    <w:rsid w:val="008B5499"/>
    <w:rsid w:val="008C43F4"/>
    <w:rsid w:val="008C5746"/>
    <w:rsid w:val="008C69B2"/>
    <w:rsid w:val="008C6D94"/>
    <w:rsid w:val="008D6700"/>
    <w:rsid w:val="008E16D1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B624E"/>
    <w:rsid w:val="009C71BB"/>
    <w:rsid w:val="009D00D2"/>
    <w:rsid w:val="009D7FD6"/>
    <w:rsid w:val="009E122F"/>
    <w:rsid w:val="009F1D51"/>
    <w:rsid w:val="00A055F1"/>
    <w:rsid w:val="00A06F09"/>
    <w:rsid w:val="00A07EB4"/>
    <w:rsid w:val="00A11036"/>
    <w:rsid w:val="00A15FDA"/>
    <w:rsid w:val="00A2537A"/>
    <w:rsid w:val="00A42E03"/>
    <w:rsid w:val="00A4366A"/>
    <w:rsid w:val="00A44EDB"/>
    <w:rsid w:val="00A46836"/>
    <w:rsid w:val="00A472A2"/>
    <w:rsid w:val="00A57410"/>
    <w:rsid w:val="00A611B9"/>
    <w:rsid w:val="00A63054"/>
    <w:rsid w:val="00A659C8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0C5D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1010"/>
    <w:rsid w:val="00B43855"/>
    <w:rsid w:val="00B44227"/>
    <w:rsid w:val="00B45966"/>
    <w:rsid w:val="00B56338"/>
    <w:rsid w:val="00B624F8"/>
    <w:rsid w:val="00B62851"/>
    <w:rsid w:val="00B63AC4"/>
    <w:rsid w:val="00B75DA9"/>
    <w:rsid w:val="00B771D8"/>
    <w:rsid w:val="00B8040C"/>
    <w:rsid w:val="00B815E2"/>
    <w:rsid w:val="00B81D7E"/>
    <w:rsid w:val="00B865A2"/>
    <w:rsid w:val="00B86763"/>
    <w:rsid w:val="00BA207E"/>
    <w:rsid w:val="00BB2F4A"/>
    <w:rsid w:val="00BB689F"/>
    <w:rsid w:val="00BB73AD"/>
    <w:rsid w:val="00BC1262"/>
    <w:rsid w:val="00BC483F"/>
    <w:rsid w:val="00BC57D7"/>
    <w:rsid w:val="00BD5F8D"/>
    <w:rsid w:val="00BE6D8F"/>
    <w:rsid w:val="00BE6FC4"/>
    <w:rsid w:val="00BE7A0E"/>
    <w:rsid w:val="00BF143C"/>
    <w:rsid w:val="00C00DE9"/>
    <w:rsid w:val="00C018FB"/>
    <w:rsid w:val="00C039EE"/>
    <w:rsid w:val="00C16E9F"/>
    <w:rsid w:val="00C34723"/>
    <w:rsid w:val="00C359C4"/>
    <w:rsid w:val="00C507D9"/>
    <w:rsid w:val="00C52247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4159"/>
    <w:rsid w:val="00CA1800"/>
    <w:rsid w:val="00CA53F6"/>
    <w:rsid w:val="00CA6EE8"/>
    <w:rsid w:val="00CB06AD"/>
    <w:rsid w:val="00CB0E38"/>
    <w:rsid w:val="00CB57AA"/>
    <w:rsid w:val="00CC4362"/>
    <w:rsid w:val="00CD15AF"/>
    <w:rsid w:val="00CD315D"/>
    <w:rsid w:val="00CE2ADD"/>
    <w:rsid w:val="00CE710D"/>
    <w:rsid w:val="00CE7123"/>
    <w:rsid w:val="00CF1FCE"/>
    <w:rsid w:val="00D0357D"/>
    <w:rsid w:val="00D05A14"/>
    <w:rsid w:val="00D10EA4"/>
    <w:rsid w:val="00D21386"/>
    <w:rsid w:val="00D255FA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A2DF1"/>
    <w:rsid w:val="00DB2A1E"/>
    <w:rsid w:val="00DB4B44"/>
    <w:rsid w:val="00DC049B"/>
    <w:rsid w:val="00DC175D"/>
    <w:rsid w:val="00DC2272"/>
    <w:rsid w:val="00DC4256"/>
    <w:rsid w:val="00DC7321"/>
    <w:rsid w:val="00DC7999"/>
    <w:rsid w:val="00DC7C16"/>
    <w:rsid w:val="00DC7C36"/>
    <w:rsid w:val="00DD070D"/>
    <w:rsid w:val="00DD1203"/>
    <w:rsid w:val="00DD3DDF"/>
    <w:rsid w:val="00DE2C90"/>
    <w:rsid w:val="00DE3C86"/>
    <w:rsid w:val="00DF2298"/>
    <w:rsid w:val="00E057A6"/>
    <w:rsid w:val="00E13E97"/>
    <w:rsid w:val="00E236E0"/>
    <w:rsid w:val="00E254DD"/>
    <w:rsid w:val="00E26F8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47CB9"/>
    <w:rsid w:val="00E5106F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A3C5B"/>
    <w:rsid w:val="00EC1834"/>
    <w:rsid w:val="00EC5F21"/>
    <w:rsid w:val="00ED5D30"/>
    <w:rsid w:val="00EE6302"/>
    <w:rsid w:val="00EE646E"/>
    <w:rsid w:val="00EF0E3A"/>
    <w:rsid w:val="00EF1FB8"/>
    <w:rsid w:val="00EF2BE1"/>
    <w:rsid w:val="00EF34B8"/>
    <w:rsid w:val="00F162B6"/>
    <w:rsid w:val="00F22F88"/>
    <w:rsid w:val="00F27639"/>
    <w:rsid w:val="00F32C05"/>
    <w:rsid w:val="00F35CDA"/>
    <w:rsid w:val="00F460E8"/>
    <w:rsid w:val="00F5100B"/>
    <w:rsid w:val="00F55BF9"/>
    <w:rsid w:val="00F62FA1"/>
    <w:rsid w:val="00F63AF5"/>
    <w:rsid w:val="00F65096"/>
    <w:rsid w:val="00F75BC6"/>
    <w:rsid w:val="00F75D3D"/>
    <w:rsid w:val="00F85FA1"/>
    <w:rsid w:val="00F87E5A"/>
    <w:rsid w:val="00FA665B"/>
    <w:rsid w:val="00FC3E81"/>
    <w:rsid w:val="00FC7CDE"/>
    <w:rsid w:val="00FD0B48"/>
    <w:rsid w:val="00FD12B6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Jem Eric F. Famorcan</cp:lastModifiedBy>
  <cp:revision>220</cp:revision>
  <dcterms:created xsi:type="dcterms:W3CDTF">2020-12-24T05:29:00Z</dcterms:created>
  <dcterms:modified xsi:type="dcterms:W3CDTF">2020-12-24T09:38:00Z</dcterms:modified>
</cp:coreProperties>
</file>