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17A2E922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823CB1">
        <w:rPr>
          <w:rFonts w:ascii="Arial" w:eastAsia="Arial" w:hAnsi="Arial" w:cs="Arial"/>
          <w:b/>
          <w:sz w:val="32"/>
          <w:szCs w:val="24"/>
        </w:rPr>
        <w:t>8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5870EB49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sz w:val="24"/>
          <w:szCs w:val="24"/>
        </w:rPr>
        <w:t>12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Apayao,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Quirino,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0A5DA76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96C2B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sz w:val="24"/>
          <w:szCs w:val="24"/>
        </w:rPr>
        <w:t xml:space="preserve">453 </w:t>
      </w:r>
      <w:r w:rsidRPr="009877F5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bCs/>
          <w:sz w:val="24"/>
          <w:szCs w:val="24"/>
        </w:rPr>
        <w:t xml:space="preserve">1,575 </w:t>
      </w:r>
      <w:r w:rsidRPr="009877F5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9877F5">
        <w:rPr>
          <w:rFonts w:ascii="Arial" w:eastAsia="Arial" w:hAnsi="Arial" w:cs="Arial"/>
          <w:b/>
          <w:sz w:val="24"/>
          <w:szCs w:val="24"/>
        </w:rPr>
        <w:t>1</w:t>
      </w:r>
      <w:r w:rsidR="008F309B" w:rsidRPr="009877F5">
        <w:rPr>
          <w:rFonts w:ascii="Arial" w:eastAsia="Arial" w:hAnsi="Arial" w:cs="Arial"/>
          <w:b/>
          <w:sz w:val="24"/>
          <w:szCs w:val="24"/>
        </w:rPr>
        <w:t>6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9877F5">
        <w:rPr>
          <w:rFonts w:ascii="Arial" w:eastAsia="Arial" w:hAnsi="Arial" w:cs="Arial"/>
          <w:b/>
          <w:sz w:val="24"/>
          <w:szCs w:val="24"/>
        </w:rPr>
        <w:t>II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D33C5C" w:rsidRPr="00D33C5C" w14:paraId="6DF14901" w14:textId="77777777" w:rsidTr="00D33C5C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DBDE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B0B6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D33C5C" w:rsidRPr="00D33C5C" w14:paraId="3853DFE9" w14:textId="77777777" w:rsidTr="00D33C5C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44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6EF2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32383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43A0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33C5C" w:rsidRPr="00D33C5C" w14:paraId="11F8AB7F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33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469A7" w14:textId="1E69AC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5E909" w14:textId="25A3523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9CF0B" w14:textId="026A09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5042D00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D7DA1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66B9C" w14:textId="086F23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35E9" w14:textId="4A80DF0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FF766" w14:textId="2F42935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6AF73451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A3C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F50E8" w14:textId="58F5B36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838F" w14:textId="371B7A6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196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F663" w14:textId="222A700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683 </w:t>
            </w:r>
          </w:p>
        </w:tc>
      </w:tr>
      <w:tr w:rsidR="00D33C5C" w:rsidRPr="00D33C5C" w14:paraId="1BE1AB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EE71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F55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Allacapan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C29C" w14:textId="5C87301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BA3" w14:textId="75681A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8232" w14:textId="08A51DB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</w:tr>
      <w:tr w:rsidR="00D33C5C" w:rsidRPr="00D33C5C" w14:paraId="6712CD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16D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1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8158" w14:textId="3A4B0EA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E5C3" w14:textId="25EB4DD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26AE" w14:textId="74B6BF4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593 </w:t>
            </w:r>
          </w:p>
        </w:tc>
      </w:tr>
      <w:tr w:rsidR="00D33C5C" w:rsidRPr="00D33C5C" w14:paraId="3F908877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312C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53F86" w14:textId="36E45E3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2FDF5" w14:textId="235264C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404C" w14:textId="5660EA3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D33C5C" w:rsidRPr="00D33C5C" w14:paraId="5F8E8E5D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01A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944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FAFA" w14:textId="71923CE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2848" w14:textId="60B5B21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155E" w14:textId="279C40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D33C5C" w:rsidRPr="00D33C5C" w14:paraId="78C5DBC4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701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B259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C197" w14:textId="515F9D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613" w14:textId="07C1300F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A96F" w14:textId="46C0109A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D33C5C" w:rsidRPr="00D33C5C" w14:paraId="2055C8F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E33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0E0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A28F" w14:textId="04DFE6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4934" w14:textId="77989D0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007" w14:textId="0C6FC87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</w:tr>
      <w:tr w:rsidR="00D33C5C" w:rsidRPr="00D33C5C" w14:paraId="52839AC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8AA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AE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5712" w14:textId="2D32802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53E" w14:textId="46CB48F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4DFC" w14:textId="2AA417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</w:tr>
      <w:tr w:rsidR="00D33C5C" w:rsidRPr="00D33C5C" w14:paraId="081471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BE0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1F2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F80" w14:textId="7F9304F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8D4B" w14:textId="7321DD0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4E22" w14:textId="2038384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143 </w:t>
            </w:r>
          </w:p>
        </w:tc>
      </w:tr>
      <w:tr w:rsidR="00D33C5C" w:rsidRPr="00D33C5C" w14:paraId="0517F937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EAF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6C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AB11" w14:textId="4C93F70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75CE" w14:textId="7E161E0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3660" w14:textId="063B47A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318 </w:t>
            </w:r>
          </w:p>
        </w:tc>
      </w:tr>
      <w:tr w:rsidR="00D33C5C" w:rsidRPr="00D33C5C" w14:paraId="5306335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05B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3BB10" w14:textId="5A9E56F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FBB4" w14:textId="523EDA9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E648" w14:textId="69D90C5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D33C5C" w:rsidRPr="00D33C5C" w14:paraId="24FD9C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C92F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831F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113B" w14:textId="573AE62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D87" w14:textId="666A8B28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666" w14:textId="6872A0F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43166AAB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b/>
          <w:color w:val="0070C0"/>
          <w:sz w:val="24"/>
          <w:szCs w:val="24"/>
        </w:rPr>
        <w:t xml:space="preserve">two </w:t>
      </w:r>
      <w:r w:rsidR="00D73CC4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823CB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D73CC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877F5" w:rsidRPr="009877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902FEB" w:rsidRPr="00902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537733">
        <w:rPr>
          <w:rFonts w:ascii="Arial" w:eastAsia="Arial" w:hAnsi="Arial" w:cs="Arial"/>
          <w:sz w:val="24"/>
          <w:szCs w:val="24"/>
        </w:rPr>
        <w:t>at the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537733" w:rsidRPr="00823CB1">
        <w:rPr>
          <w:rFonts w:ascii="Arial" w:eastAsia="Arial" w:hAnsi="Arial" w:cs="Arial"/>
          <w:b/>
          <w:sz w:val="24"/>
          <w:szCs w:val="24"/>
        </w:rPr>
        <w:t xml:space="preserve">Annafunan East Elementary School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902FE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902FEB">
        <w:rPr>
          <w:rFonts w:ascii="Arial" w:eastAsia="Arial" w:hAnsi="Arial" w:cs="Arial"/>
          <w:b/>
          <w:sz w:val="24"/>
          <w:szCs w:val="24"/>
        </w:rPr>
        <w:t>II</w:t>
      </w:r>
      <w:r w:rsidR="00417052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562"/>
        <w:gridCol w:w="917"/>
        <w:gridCol w:w="918"/>
        <w:gridCol w:w="918"/>
        <w:gridCol w:w="918"/>
        <w:gridCol w:w="918"/>
        <w:gridCol w:w="909"/>
      </w:tblGrid>
      <w:tr w:rsidR="00537733" w:rsidRPr="00537733" w14:paraId="6DC9BF94" w14:textId="77777777" w:rsidTr="00537733">
        <w:trPr>
          <w:trHeight w:val="20"/>
          <w:tblHeader/>
        </w:trPr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3D2FB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5BF19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51237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537733" w:rsidRPr="00537733" w14:paraId="24D86B5C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192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1F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55277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537733" w:rsidRPr="00537733" w14:paraId="336361DE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B9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8B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28DAE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62765B" w14:textId="72A1F86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7733" w:rsidRPr="00537733" w14:paraId="61EE7A45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4F3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21314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6CD4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24BC9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92523B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9971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D56E1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537733" w:rsidRPr="00537733" w14:paraId="1DB6CF03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3B52B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9E5CB" w14:textId="565F1C6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19F45" w14:textId="687C2E5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80417" w14:textId="47EA5D6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1C118" w14:textId="697CACB1" w:rsidR="00537733" w:rsidRPr="00537733" w:rsidRDefault="00537733" w:rsidP="00823C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23CB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98E48" w14:textId="208751F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454D3" w14:textId="6BDE3DAB" w:rsidR="00537733" w:rsidRPr="00537733" w:rsidRDefault="00823CB1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537733"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7733" w:rsidRPr="00537733" w14:paraId="48B30076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306D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6BE2C" w14:textId="61C73BD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A6EFC" w14:textId="0648AB9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07A95" w14:textId="53C188BA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B9972" w14:textId="46B5DE1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23CB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A72CB" w14:textId="7C767C9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2C16B" w14:textId="34CA6CC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23CB1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7733" w:rsidRPr="00537733" w14:paraId="1248FFBD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57980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2D3AE" w14:textId="5EFDE0F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F8C30" w14:textId="2C606DE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B5FA" w14:textId="10C685F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EF58F" w14:textId="4F2EF01A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23CB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F6290" w14:textId="4400ECF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512A3" w14:textId="29E29E4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23CB1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7733" w:rsidRPr="00537733" w14:paraId="33D9303C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7A757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787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42FA" w14:textId="1ABF659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5C6A" w14:textId="529F5B7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486B" w14:textId="1B02791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F8B9" w14:textId="5FCF606E" w:rsidR="00537733" w:rsidRPr="00537733" w:rsidRDefault="00823CB1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  <w:r w:rsidR="00537733" w:rsidRPr="0053773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D8D4" w14:textId="4F96837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0E2B" w14:textId="2E279D05" w:rsidR="00537733" w:rsidRPr="00537733" w:rsidRDefault="00823CB1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  <w:r w:rsidR="00537733" w:rsidRPr="0053773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537733" w:rsidRPr="00537733" w14:paraId="1998DE77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C3282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A6E5C" w14:textId="5D4D7436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87DB1" w14:textId="1FAFA9B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AA09A" w14:textId="422D3D0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021B7" w14:textId="58D4348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474B" w14:textId="4B45225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DCB9C" w14:textId="71D9D34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537733" w:rsidRPr="00537733" w14:paraId="077758B4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36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D93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59F5" w14:textId="41AAAB5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0370" w14:textId="16C5E06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CE35" w14:textId="4BF0ABC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9E18" w14:textId="414F510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EC90" w14:textId="65ECB4A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53E" w14:textId="4EB8E38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73927938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A851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E45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C25" w14:textId="35E9A836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4D56" w14:textId="443B5AB9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CCDC" w14:textId="3301A5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EE0F" w14:textId="68C5E47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A2FF" w14:textId="756EF34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D98B" w14:textId="39E663E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066D5AD9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3D5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523C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90C8" w14:textId="7EA4B05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F8FD" w14:textId="16BD6FE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BB74" w14:textId="2B2EE7B9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3E29" w14:textId="2480DC1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A6C1" w14:textId="42E1298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F740" w14:textId="0ED85E9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38F6D25C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2EF68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219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F878" w14:textId="0647221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D4EF" w14:textId="4E4075B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9749" w14:textId="5993457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A9C8" w14:textId="700A43C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2477" w14:textId="4825615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B5A8" w14:textId="59A90F3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4167E746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F59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6A9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376B" w14:textId="3B03087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DC49" w14:textId="1992A1D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C33F" w14:textId="6C96CC5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22DA" w14:textId="2EB0D13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CC4D" w14:textId="1433DB7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E47" w14:textId="6A3A290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7B8E64FD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04C1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3B1CC" w14:textId="6D4620F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8B5BB" w14:textId="2CB4344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07984" w14:textId="7AA3383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2615E" w14:textId="38110F3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E37A1" w14:textId="3B26976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8E539" w14:textId="44783FC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537733" w:rsidRPr="00537733" w14:paraId="2D94A9B5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415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4ACC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43B0" w14:textId="7B71469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6AC" w14:textId="69E7E88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7CA5" w14:textId="09CCEB2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AD91" w14:textId="3B033DB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759B" w14:textId="585CEFB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A4A9" w14:textId="5DFCD6A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0D1E6886" w:rsidR="00B93C24" w:rsidRPr="008F309B" w:rsidRDefault="005E22D8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902FEB">
        <w:rPr>
          <w:rFonts w:ascii="Arial" w:eastAsia="Arial" w:hAnsi="Arial" w:cs="Arial"/>
          <w:sz w:val="24"/>
          <w:szCs w:val="24"/>
        </w:rPr>
        <w:t>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F7C8DDF" w:rsidR="004818A5" w:rsidRPr="00823CB1" w:rsidRDefault="00823CB1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1478C" w:rsidRPr="00823CB1">
              <w:rPr>
                <w:rFonts w:ascii="Arial" w:eastAsia="Arial" w:hAnsi="Arial" w:cs="Arial"/>
                <w:sz w:val="19"/>
                <w:szCs w:val="19"/>
              </w:rPr>
              <w:t>Dece</w:t>
            </w:r>
            <w:r w:rsidR="0063489E" w:rsidRPr="00823CB1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ber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818A5" w:rsidRPr="00823CB1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823CB1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Disaster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Center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(DROMIC)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DSWD-DRMB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continues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closely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coordinate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with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concerned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field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offices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reports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status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families,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assistance,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relief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F0572BB" w:rsidR="00A2022E" w:rsidRPr="00823CB1" w:rsidRDefault="00823CB1" w:rsidP="008D26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8D26AE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1478C" w:rsidRPr="00823CB1">
              <w:rPr>
                <w:rFonts w:ascii="Arial" w:eastAsia="Arial" w:hAnsi="Arial" w:cs="Arial"/>
                <w:sz w:val="19"/>
                <w:szCs w:val="19"/>
              </w:rPr>
              <w:t>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55AD0991" w:rsidR="00A2022E" w:rsidRPr="00823CB1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DSWD-FO II </w:t>
            </w:r>
            <w:r w:rsidR="00BF0E8F" w:rsidRPr="00823CB1">
              <w:rPr>
                <w:rFonts w:ascii="Arial" w:eastAsia="Arial" w:hAnsi="Arial" w:cs="Arial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07E2F61B" w14:textId="0D259207" w:rsidR="00795350" w:rsidRPr="00823CB1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A total of 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117 families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355 persons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have pre-emptively evacuated in </w:t>
            </w:r>
            <w:r w:rsidR="00D3105D" w:rsidRPr="00823CB1">
              <w:rPr>
                <w:rFonts w:ascii="Arial" w:eastAsia="Arial" w:hAnsi="Arial" w:cs="Arial"/>
                <w:b/>
                <w:sz w:val="19"/>
                <w:szCs w:val="19"/>
              </w:rPr>
              <w:t>three (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="00D3105D" w:rsidRPr="00823CB1"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 xml:space="preserve"> evacuation centers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in Cabatuan, Isabela. </w:t>
            </w:r>
          </w:p>
          <w:p w14:paraId="2607B077" w14:textId="55865C69" w:rsidR="00BF0E8F" w:rsidRPr="00823CB1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</w:t>
            </w:r>
            <w:r w:rsidR="00BF0E8F" w:rsidRPr="00823CB1">
              <w:rPr>
                <w:rFonts w:ascii="Arial" w:eastAsia="Arial" w:hAnsi="Arial" w:cs="Arial"/>
                <w:sz w:val="19"/>
                <w:szCs w:val="19"/>
              </w:rPr>
              <w:t>Disaster Response Management Division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(DRMD) - DMRT continuously monitors the status of every city/municipality in the region through the SWADTs, P/C/MATs in coordination with LGUs specifically, Cagayan, Isabela and Quirino Provinces.</w:t>
            </w:r>
          </w:p>
          <w:p w14:paraId="581F0C0E" w14:textId="77777777" w:rsidR="00BF0E8F" w:rsidRPr="00823CB1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823CB1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>monitoring the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effects 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3793824E" w:rsidR="00227A76" w:rsidRPr="00227A76" w:rsidRDefault="00537733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67BBD618" w14:textId="7D460E72" w:rsidR="00567283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GoBack"/>
      <w:bookmarkEnd w:id="1"/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1663" w14:textId="77777777" w:rsidR="00EB0E49" w:rsidRDefault="00EB0E49">
      <w:pPr>
        <w:spacing w:after="0" w:line="240" w:lineRule="auto"/>
      </w:pPr>
      <w:r>
        <w:separator/>
      </w:r>
    </w:p>
  </w:endnote>
  <w:endnote w:type="continuationSeparator" w:id="0">
    <w:p w14:paraId="3C106D93" w14:textId="77777777" w:rsidR="00EB0E49" w:rsidRDefault="00EB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26445FC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823CB1">
      <w:rPr>
        <w:rFonts w:ascii="Arial" w:eastAsia="Arial" w:hAnsi="Arial" w:cs="Arial"/>
        <w:sz w:val="14"/>
        <w:szCs w:val="14"/>
      </w:rPr>
      <w:t xml:space="preserve">8 </w:t>
    </w:r>
    <w:r w:rsidR="0034517A">
      <w:rPr>
        <w:rFonts w:ascii="Arial" w:eastAsia="Arial" w:hAnsi="Arial" w:cs="Arial"/>
        <w:sz w:val="14"/>
        <w:szCs w:val="14"/>
      </w:rPr>
      <w:t>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823CB1">
      <w:rPr>
        <w:rFonts w:ascii="Arial" w:eastAsia="Arial" w:hAnsi="Arial" w:cs="Arial"/>
        <w:sz w:val="14"/>
        <w:szCs w:val="14"/>
      </w:rPr>
      <w:t>12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801E" w14:textId="77777777" w:rsidR="00EB0E49" w:rsidRDefault="00EB0E49">
      <w:pPr>
        <w:spacing w:after="0" w:line="240" w:lineRule="auto"/>
      </w:pPr>
      <w:r>
        <w:separator/>
      </w:r>
    </w:p>
  </w:footnote>
  <w:footnote w:type="continuationSeparator" w:id="0">
    <w:p w14:paraId="42A937CE" w14:textId="77777777" w:rsidR="00EB0E49" w:rsidRDefault="00EB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4"/>
  </w:num>
  <w:num w:numId="3">
    <w:abstractNumId w:val="19"/>
  </w:num>
  <w:num w:numId="4">
    <w:abstractNumId w:val="27"/>
  </w:num>
  <w:num w:numId="5">
    <w:abstractNumId w:val="28"/>
  </w:num>
  <w:num w:numId="6">
    <w:abstractNumId w:val="38"/>
  </w:num>
  <w:num w:numId="7">
    <w:abstractNumId w:val="26"/>
  </w:num>
  <w:num w:numId="8">
    <w:abstractNumId w:val="42"/>
  </w:num>
  <w:num w:numId="9">
    <w:abstractNumId w:val="25"/>
  </w:num>
  <w:num w:numId="10">
    <w:abstractNumId w:val="35"/>
  </w:num>
  <w:num w:numId="11">
    <w:abstractNumId w:val="20"/>
  </w:num>
  <w:num w:numId="12">
    <w:abstractNumId w:val="39"/>
  </w:num>
  <w:num w:numId="13">
    <w:abstractNumId w:val="34"/>
  </w:num>
  <w:num w:numId="14">
    <w:abstractNumId w:val="30"/>
  </w:num>
  <w:num w:numId="15">
    <w:abstractNumId w:val="45"/>
  </w:num>
  <w:num w:numId="16">
    <w:abstractNumId w:val="23"/>
  </w:num>
  <w:num w:numId="17">
    <w:abstractNumId w:val="46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1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7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7"/>
  </w:num>
  <w:num w:numId="34">
    <w:abstractNumId w:val="16"/>
  </w:num>
  <w:num w:numId="35">
    <w:abstractNumId w:val="10"/>
  </w:num>
  <w:num w:numId="36">
    <w:abstractNumId w:val="48"/>
  </w:num>
  <w:num w:numId="37">
    <w:abstractNumId w:val="18"/>
  </w:num>
  <w:num w:numId="38">
    <w:abstractNumId w:val="0"/>
  </w:num>
  <w:num w:numId="39">
    <w:abstractNumId w:val="13"/>
  </w:num>
  <w:num w:numId="40">
    <w:abstractNumId w:val="43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0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0E49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1DDD-02A2-4FAA-A2AE-1B28958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2020-12-12T06:10:00Z</dcterms:created>
  <dcterms:modified xsi:type="dcterms:W3CDTF">2020-12-12T06:10:00Z</dcterms:modified>
</cp:coreProperties>
</file>