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23FDA1B3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EB4B92">
        <w:rPr>
          <w:rFonts w:ascii="Arial" w:eastAsia="Arial" w:hAnsi="Arial" w:cs="Arial"/>
          <w:b/>
          <w:sz w:val="32"/>
          <w:szCs w:val="24"/>
        </w:rPr>
        <w:t>9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7990C450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23CB1">
        <w:rPr>
          <w:rFonts w:ascii="Arial" w:eastAsia="Arial" w:hAnsi="Arial" w:cs="Arial"/>
          <w:sz w:val="24"/>
          <w:szCs w:val="24"/>
        </w:rPr>
        <w:t>1</w:t>
      </w:r>
      <w:r w:rsidR="00EB4B92">
        <w:rPr>
          <w:rFonts w:ascii="Arial" w:eastAsia="Arial" w:hAnsi="Arial" w:cs="Arial"/>
          <w:sz w:val="24"/>
          <w:szCs w:val="24"/>
        </w:rPr>
        <w:t>5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Ifugao,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3FFA9841" w:rsidR="00D63528" w:rsidRPr="009877F5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877F5">
        <w:rPr>
          <w:rFonts w:ascii="Arial" w:eastAsia="Arial" w:hAnsi="Arial" w:cs="Arial"/>
          <w:sz w:val="24"/>
          <w:szCs w:val="24"/>
        </w:rPr>
        <w:t>A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total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of</w:t>
      </w:r>
      <w:r w:rsidR="00696C2B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EB4B92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503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or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EB4B92" w:rsidRPr="00EB4B9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1,725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were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affected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by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9877F5">
        <w:rPr>
          <w:rFonts w:ascii="Arial" w:eastAsia="Arial" w:hAnsi="Arial" w:cs="Arial"/>
          <w:sz w:val="24"/>
          <w:szCs w:val="24"/>
        </w:rPr>
        <w:t>the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EB4B92" w:rsidRPr="00EB4B92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4015EA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EB4B9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EB4B92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417052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E554F" w:rsidRPr="00EB4B92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(</w:t>
      </w:r>
      <w:r w:rsidR="00475847" w:rsidRPr="009877F5">
        <w:rPr>
          <w:rFonts w:ascii="Arial" w:eastAsia="Arial" w:hAnsi="Arial" w:cs="Arial"/>
          <w:sz w:val="24"/>
          <w:szCs w:val="24"/>
        </w:rPr>
        <w:t>see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Table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404"/>
        <w:gridCol w:w="4880"/>
        <w:gridCol w:w="1736"/>
        <w:gridCol w:w="1211"/>
        <w:gridCol w:w="1212"/>
      </w:tblGrid>
      <w:tr w:rsidR="00EB4B92" w:rsidRPr="00EB4B92" w14:paraId="1F21ADF6" w14:textId="77777777" w:rsidTr="00EB4B92">
        <w:trPr>
          <w:trHeight w:val="70"/>
        </w:trPr>
        <w:tc>
          <w:tcPr>
            <w:tcW w:w="27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B1445D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985C81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EB4B92" w:rsidRPr="00EB4B92" w14:paraId="68B0F53E" w14:textId="77777777" w:rsidTr="00EB4B92">
        <w:trPr>
          <w:trHeight w:val="70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5889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264B84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2C036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8BA1AB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EB4B92" w:rsidRPr="00EB4B92" w14:paraId="658E61D5" w14:textId="77777777" w:rsidTr="00EB4B92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BA236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3AE469" w14:textId="7240876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94E1B" w14:textId="178B135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66A54" w14:textId="252E63F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1,725 </w:t>
            </w:r>
          </w:p>
        </w:tc>
      </w:tr>
      <w:tr w:rsidR="00EB4B92" w:rsidRPr="00EB4B92" w14:paraId="2D42EDB8" w14:textId="77777777" w:rsidTr="00EB4B92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4C17F3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F8A82" w14:textId="1A6C5361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B19723" w14:textId="5D62B293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FE180" w14:textId="6EFCBCE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1,725 </w:t>
            </w:r>
          </w:p>
        </w:tc>
      </w:tr>
      <w:tr w:rsidR="00EB4B92" w:rsidRPr="00EB4B92" w14:paraId="6D050BDB" w14:textId="77777777" w:rsidTr="00EB4B92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66C81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D87B3" w14:textId="651AD9C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BBB2A" w14:textId="545C1ED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80BA1" w14:textId="1C81153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833 </w:t>
            </w:r>
          </w:p>
        </w:tc>
      </w:tr>
      <w:tr w:rsidR="00EB4B92" w:rsidRPr="00EB4B92" w14:paraId="3A03D570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C12C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B57C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43AA" w14:textId="2B84578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C6FE" w14:textId="7D6D522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F03D" w14:textId="2FE5721B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90 </w:t>
            </w:r>
          </w:p>
        </w:tc>
      </w:tr>
      <w:tr w:rsidR="00EB4B92" w:rsidRPr="00EB4B92" w14:paraId="64780412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FFD88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2E10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Santa Ana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E59E" w14:textId="0C38E47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B504" w14:textId="68CCD88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3365" w14:textId="2FC4DE58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150 </w:t>
            </w:r>
          </w:p>
        </w:tc>
      </w:tr>
      <w:tr w:rsidR="00EB4B92" w:rsidRPr="00EB4B92" w14:paraId="4593A6F6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116A1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1480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4FA3" w14:textId="1D13A71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F196" w14:textId="64C5D23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EB5F" w14:textId="63C1A60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593 </w:t>
            </w:r>
          </w:p>
        </w:tc>
      </w:tr>
      <w:tr w:rsidR="00EB4B92" w:rsidRPr="00EB4B92" w14:paraId="61745BA9" w14:textId="77777777" w:rsidTr="00EB4B92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9056E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23389" w14:textId="2AEA8F4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00228" w14:textId="75456B6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FAE3F" w14:textId="1744D635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EB4B92" w:rsidRPr="00EB4B92" w14:paraId="60A4A2E8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D44C6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4CB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4B85" w14:textId="20D4ED4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FFF7" w14:textId="6C6B9D1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679F" w14:textId="7B25DF60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238 </w:t>
            </w:r>
          </w:p>
        </w:tc>
      </w:tr>
      <w:tr w:rsidR="00EB4B92" w:rsidRPr="00EB4B92" w14:paraId="376503CB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973F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0D3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2C88" w14:textId="021B42A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3BAB" w14:textId="3F40297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D5ED" w14:textId="6291F13B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EB4B92" w:rsidRPr="00EB4B92" w14:paraId="3ACF0432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F64FA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A9AE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5067" w14:textId="62516D9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513D" w14:textId="4E2AC0DF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787D" w14:textId="2F613B3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115 </w:t>
            </w:r>
          </w:p>
        </w:tc>
      </w:tr>
      <w:tr w:rsidR="00EB4B92" w:rsidRPr="00EB4B92" w14:paraId="7507F9BA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B71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181D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0F2A" w14:textId="02E9A65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9733" w14:textId="3E12751B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4A4D" w14:textId="022CBC1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</w:tr>
      <w:tr w:rsidR="00EB4B92" w:rsidRPr="00EB4B92" w14:paraId="38FCEC00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451A0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471C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CACC" w14:textId="07AAC3F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D4D7" w14:textId="61799A7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290E" w14:textId="7F0F5E9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143 </w:t>
            </w:r>
          </w:p>
        </w:tc>
      </w:tr>
      <w:tr w:rsidR="00EB4B92" w:rsidRPr="00EB4B92" w14:paraId="23216912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69D08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E5C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A32F" w14:textId="46E6BAC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3445" w14:textId="5B3A516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E7A7" w14:textId="4E8D25C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318 </w:t>
            </w:r>
          </w:p>
        </w:tc>
      </w:tr>
      <w:tr w:rsidR="00EB4B92" w:rsidRPr="00EB4B92" w14:paraId="60347C71" w14:textId="77777777" w:rsidTr="00EB4B92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8A9A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1953B" w14:textId="5326673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6D44C" w14:textId="6FB0ED5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B359C" w14:textId="72CA5C6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EB4B92" w:rsidRPr="00EB4B92" w14:paraId="25625EB7" w14:textId="77777777" w:rsidTr="00EB4B92">
        <w:trPr>
          <w:trHeight w:val="2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6DACF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164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B541" w14:textId="34F99A91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4413" w14:textId="48D4C5C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4EFE" w14:textId="7D6DD53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6F7AF13B" w:rsidR="00B93C24" w:rsidRPr="00EB4B92" w:rsidRDefault="00EB4B92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B4B92">
        <w:rPr>
          <w:rFonts w:ascii="Arial" w:eastAsia="Arial" w:hAnsi="Arial" w:cs="Arial"/>
          <w:sz w:val="24"/>
          <w:szCs w:val="24"/>
        </w:rPr>
        <w:t xml:space="preserve">A total of </w:t>
      </w:r>
      <w:r w:rsidRPr="00EB4B92">
        <w:rPr>
          <w:rFonts w:ascii="Arial" w:eastAsia="Arial" w:hAnsi="Arial" w:cs="Arial"/>
          <w:b/>
          <w:bCs/>
          <w:color w:val="0070C0"/>
          <w:sz w:val="24"/>
          <w:szCs w:val="24"/>
        </w:rPr>
        <w:t>280</w:t>
      </w:r>
      <w:r w:rsidR="009877F5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or</w:t>
      </w:r>
      <w:r w:rsidR="00696C2B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823CB1" w:rsidRPr="00EB4B9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,0</w:t>
      </w:r>
      <w:r w:rsidR="00823CB1" w:rsidRPr="00EB4B9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902FEB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</w:t>
      </w:r>
      <w:r w:rsidRPr="00EB4B92">
        <w:rPr>
          <w:rFonts w:ascii="Arial" w:eastAsia="Arial" w:hAnsi="Arial" w:cs="Arial"/>
          <w:sz w:val="24"/>
          <w:szCs w:val="24"/>
        </w:rPr>
        <w:t>ook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temporary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shelter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Pr="00EB4B92">
        <w:rPr>
          <w:rFonts w:ascii="Arial" w:eastAsia="Arial" w:hAnsi="Arial" w:cs="Arial"/>
          <w:sz w:val="24"/>
          <w:szCs w:val="24"/>
        </w:rPr>
        <w:t xml:space="preserve">in </w:t>
      </w:r>
      <w:r w:rsidRPr="00EB4B92">
        <w:rPr>
          <w:rFonts w:ascii="Arial" w:eastAsia="Arial" w:hAnsi="Arial" w:cs="Arial"/>
          <w:b/>
          <w:bCs/>
          <w:color w:val="0070C0"/>
          <w:sz w:val="24"/>
          <w:szCs w:val="24"/>
        </w:rPr>
        <w:t>16 evacuation centers</w:t>
      </w:r>
      <w:r w:rsidR="00537733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in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EB4B92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 w:rsidRPr="00EB4B92">
        <w:rPr>
          <w:rFonts w:ascii="Arial" w:eastAsia="Arial" w:hAnsi="Arial" w:cs="Arial"/>
          <w:b/>
          <w:sz w:val="24"/>
          <w:szCs w:val="24"/>
        </w:rPr>
        <w:t>II</w:t>
      </w:r>
      <w:r w:rsidR="00417052" w:rsidRPr="00EB4B92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(see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Table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2).</w:t>
      </w:r>
      <w:r>
        <w:rPr>
          <w:rFonts w:ascii="Arial" w:eastAsia="Arial" w:hAnsi="Arial" w:cs="Arial"/>
          <w:sz w:val="24"/>
          <w:szCs w:val="24"/>
        </w:rPr>
        <w:t xml:space="preserve"> All of these families have returned home. 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97" w:type="pct"/>
        <w:tblInd w:w="704" w:type="dxa"/>
        <w:tblLook w:val="04A0" w:firstRow="1" w:lastRow="0" w:firstColumn="1" w:lastColumn="0" w:noHBand="0" w:noVBand="1"/>
      </w:tblPr>
      <w:tblGrid>
        <w:gridCol w:w="329"/>
        <w:gridCol w:w="3494"/>
        <w:gridCol w:w="907"/>
        <w:gridCol w:w="911"/>
        <w:gridCol w:w="909"/>
        <w:gridCol w:w="912"/>
        <w:gridCol w:w="774"/>
        <w:gridCol w:w="903"/>
        <w:gridCol w:w="8"/>
      </w:tblGrid>
      <w:tr w:rsidR="00EB4B92" w:rsidRPr="00EB4B92" w14:paraId="355E9498" w14:textId="77777777" w:rsidTr="00EB4B92">
        <w:trPr>
          <w:trHeight w:val="20"/>
          <w:tblHeader/>
        </w:trPr>
        <w:tc>
          <w:tcPr>
            <w:tcW w:w="2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827571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E04B77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BBDECA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EB4B92" w:rsidRPr="00EB4B92" w14:paraId="21EB42C2" w14:textId="77777777" w:rsidTr="00EB4B92">
        <w:trPr>
          <w:trHeight w:val="20"/>
          <w:tblHeader/>
        </w:trPr>
        <w:tc>
          <w:tcPr>
            <w:tcW w:w="2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6151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0896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9F4A1E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EB4B92" w:rsidRPr="00EB4B92" w14:paraId="2F78191E" w14:textId="77777777" w:rsidTr="00EB4B92">
        <w:trPr>
          <w:trHeight w:val="20"/>
          <w:tblHeader/>
        </w:trPr>
        <w:tc>
          <w:tcPr>
            <w:tcW w:w="2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C87E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7692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558EFC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5B527C" w14:textId="6845807F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 </w:t>
            </w:r>
          </w:p>
        </w:tc>
      </w:tr>
      <w:tr w:rsidR="00EB4B92" w:rsidRPr="00EB4B92" w14:paraId="22B758C8" w14:textId="77777777" w:rsidTr="00EB4B92">
        <w:trPr>
          <w:gridAfter w:val="1"/>
          <w:wAfter w:w="8" w:type="pct"/>
          <w:trHeight w:val="20"/>
          <w:tblHeader/>
        </w:trPr>
        <w:tc>
          <w:tcPr>
            <w:tcW w:w="2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64F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F66C77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ABDA10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D96092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5A82D3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59C4ED" w14:textId="2867F54D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CUM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E47DB5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EB4B92" w:rsidRPr="00EB4B92" w14:paraId="2FB51426" w14:textId="77777777" w:rsidTr="00EB4B92">
        <w:trPr>
          <w:gridAfter w:val="1"/>
          <w:wAfter w:w="8" w:type="pct"/>
          <w:trHeight w:val="20"/>
        </w:trPr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9FA0CB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E884C1" w14:textId="2544007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16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39C75E" w14:textId="79BD7F0B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2202A" w14:textId="36C3F7D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280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B8BBE1" w14:textId="674C3AB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0C91AA" w14:textId="117F9C2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1,020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CE1F3" w14:textId="52A7155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4B92" w:rsidRPr="00EB4B92" w14:paraId="26A35D09" w14:textId="77777777" w:rsidTr="00EB4B92">
        <w:trPr>
          <w:gridAfter w:val="1"/>
          <w:wAfter w:w="8" w:type="pct"/>
          <w:trHeight w:val="20"/>
        </w:trPr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D2CCCC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78387" w14:textId="1A5BEBA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DAE95" w14:textId="7F1F5380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F4A1F" w14:textId="542F20A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280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B3F62" w14:textId="5E4769D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B6E51" w14:textId="3DEEB081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1,020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C3E7E0" w14:textId="5A4C2940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4B92" w:rsidRPr="00EB4B92" w14:paraId="6CCC2E34" w14:textId="77777777" w:rsidTr="00EB4B92">
        <w:trPr>
          <w:gridAfter w:val="1"/>
          <w:wAfter w:w="8" w:type="pct"/>
          <w:trHeight w:val="20"/>
        </w:trPr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4E208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03CD9" w14:textId="1B5E14B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B38E8" w14:textId="6DC5A1F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30195" w14:textId="3909334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0A125" w14:textId="746074D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2F77D" w14:textId="4EE2630B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457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D3160" w14:textId="73CF3D1B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4B92" w:rsidRPr="00EB4B92" w14:paraId="5D073236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56451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7920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AAA7" w14:textId="0540505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7D0B" w14:textId="265365F1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E790" w14:textId="504274D0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4D9D" w14:textId="4874C0C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52C1" w14:textId="314E9D5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A455" w14:textId="39EB9FE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4B92" w:rsidRPr="00EB4B92" w14:paraId="34262029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E1994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4C6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258B" w14:textId="6E6A2ED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37AF" w14:textId="7E72AC8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2DE2" w14:textId="341A937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13EF" w14:textId="73F1AD83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BA0C" w14:textId="1F7935A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448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52DF" w14:textId="7B33CF43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4B92" w:rsidRPr="00EB4B92" w14:paraId="621F66D3" w14:textId="77777777" w:rsidTr="00EB4B92">
        <w:trPr>
          <w:gridAfter w:val="1"/>
          <w:wAfter w:w="8" w:type="pct"/>
          <w:trHeight w:val="20"/>
        </w:trPr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C94FE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CB4C8" w14:textId="0B314AB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034B3" w14:textId="071E57A0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27AEA" w14:textId="174DB34F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22C36" w14:textId="53B7924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6FF37" w14:textId="737837F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9B486" w14:textId="488BD7CF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4B92" w:rsidRPr="00EB4B92" w14:paraId="6698E7FE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88717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6069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7AEE" w14:textId="5311E01E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CDAE" w14:textId="7ED735E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8884" w14:textId="5E8641E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16FA" w14:textId="6346D2DF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6BA9" w14:textId="381C8048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E92B" w14:textId="0DA6924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4B92" w:rsidRPr="00EB4B92" w14:paraId="351E8CB9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8DF28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B9E0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B6FF" w14:textId="70EACAA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0856" w14:textId="34A9F4D3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B1D2" w14:textId="100ED77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9251" w14:textId="6BB0E8D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FCC6" w14:textId="1CB0D4B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1F7C" w14:textId="16D009B8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4B92" w:rsidRPr="00EB4B92" w14:paraId="763FDD11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96348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A556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A88A" w14:textId="1801AAA5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76DE" w14:textId="1B68DBB1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2074" w14:textId="4189F93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DB15" w14:textId="219F82AF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7F69" w14:textId="3C6AE2E8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9D43" w14:textId="0D999373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4B92" w:rsidRPr="00EB4B92" w14:paraId="65BA3E37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0CB31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CD93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51C5" w14:textId="0D77BE1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FCCF" w14:textId="5389F63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6FFB" w14:textId="61BFE9A0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E7C5" w14:textId="27C733F5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4682" w14:textId="7E64F6D4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D02D" w14:textId="4121389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4B92" w:rsidRPr="00EB4B92" w14:paraId="24FE1F41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1A517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266B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A026" w14:textId="4CE80928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C45F" w14:textId="4EE09145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4002" w14:textId="35A53B6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8237" w14:textId="42163599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4AA1" w14:textId="00C67F9D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C360" w14:textId="31FDB2DB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EB4B92" w:rsidRPr="00EB4B92" w14:paraId="3DF8CF61" w14:textId="77777777" w:rsidTr="00EB4B92">
        <w:trPr>
          <w:gridAfter w:val="1"/>
          <w:wAfter w:w="8" w:type="pct"/>
          <w:trHeight w:val="20"/>
        </w:trPr>
        <w:tc>
          <w:tcPr>
            <w:tcW w:w="2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1D13C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4D5B9" w14:textId="6B90248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7D566" w14:textId="461CC71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296EE" w14:textId="47ED5748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4D904" w14:textId="19160F7C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63CE7" w14:textId="3EB64EE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B4A94" w14:textId="389695DA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EB4B92" w:rsidRPr="00EB4B92" w14:paraId="75C3DEF6" w14:textId="77777777" w:rsidTr="00EB4B92">
        <w:trPr>
          <w:gridAfter w:val="1"/>
          <w:wAfter w:w="8" w:type="pct"/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89E3F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B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A0D7" w14:textId="77777777" w:rsidR="00EB4B92" w:rsidRPr="00EB4B92" w:rsidRDefault="00EB4B92" w:rsidP="00EB4B92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3CA9" w14:textId="0858B468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1F017" w14:textId="698AF8E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943F" w14:textId="5B112DCF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1253" w14:textId="7571CF97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C109" w14:textId="320BFF76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49AB" w14:textId="4A822832" w:rsidR="00EB4B92" w:rsidRPr="00EB4B92" w:rsidRDefault="00EB4B92" w:rsidP="00EB4B92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B4B9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62E7797D" w:rsidR="00B93C24" w:rsidRPr="008F309B" w:rsidRDefault="00EB4B92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52</w:t>
      </w:r>
      <w:r w:rsidR="00696C2B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8F309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179</w:t>
      </w:r>
      <w:r w:rsidR="00417052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</w:t>
      </w:r>
      <w:r w:rsidR="00902FEB">
        <w:rPr>
          <w:rFonts w:ascii="Arial" w:eastAsia="Arial" w:hAnsi="Arial" w:cs="Arial"/>
          <w:sz w:val="24"/>
          <w:szCs w:val="24"/>
        </w:rPr>
        <w:t>temporarily stayed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F309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8F309B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sz w:val="24"/>
          <w:szCs w:val="24"/>
        </w:rPr>
        <w:t>I</w:t>
      </w:r>
      <w:r w:rsidR="00BF0E8F" w:rsidRPr="008F309B">
        <w:rPr>
          <w:rFonts w:ascii="Arial" w:eastAsia="Arial" w:hAnsi="Arial" w:cs="Arial"/>
          <w:b/>
          <w:sz w:val="24"/>
          <w:szCs w:val="24"/>
        </w:rPr>
        <w:t>I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C16009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652C9017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79A0C0D5" w14:textId="77777777" w:rsidR="00EB4B92" w:rsidRDefault="00EB4B92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100E5EBE" w:rsidR="004818A5" w:rsidRPr="00823CB1" w:rsidRDefault="00823CB1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EB4B92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1478C" w:rsidRPr="00823CB1">
              <w:rPr>
                <w:rFonts w:ascii="Arial" w:eastAsia="Arial" w:hAnsi="Arial" w:cs="Arial"/>
                <w:sz w:val="19"/>
                <w:szCs w:val="19"/>
              </w:rPr>
              <w:t>Dece</w:t>
            </w:r>
            <w:r w:rsidR="0063489E" w:rsidRPr="00823CB1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ber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818A5" w:rsidRPr="00823CB1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823CB1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Disaster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Response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Center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(DROMIC)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DSWD-DRMB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continues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closely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coordinate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with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concerned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field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76300E" w:rsidRPr="00823CB1">
              <w:rPr>
                <w:rFonts w:ascii="Arial" w:eastAsia="Arial" w:hAnsi="Arial" w:cs="Arial"/>
                <w:sz w:val="19"/>
                <w:szCs w:val="19"/>
              </w:rPr>
              <w:t>offices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for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reports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status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families,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assistance,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relief</w:t>
            </w:r>
            <w:r w:rsidR="00531CB4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720DBED8" w:rsidR="00A2022E" w:rsidRPr="00823CB1" w:rsidRDefault="00823CB1" w:rsidP="008D26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7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EB4B92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="008D26AE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1478C" w:rsidRPr="00823CB1">
              <w:rPr>
                <w:rFonts w:ascii="Arial" w:eastAsia="Arial" w:hAnsi="Arial" w:cs="Arial"/>
                <w:sz w:val="19"/>
                <w:szCs w:val="19"/>
              </w:rPr>
              <w:t>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55AD0991" w:rsidR="00A2022E" w:rsidRPr="00823CB1" w:rsidRDefault="00A2022E" w:rsidP="009877F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DSWD-FO II </w:t>
            </w:r>
            <w:r w:rsidR="00BF0E8F" w:rsidRPr="00823CB1">
              <w:rPr>
                <w:rFonts w:ascii="Arial" w:eastAsia="Arial" w:hAnsi="Arial" w:cs="Arial"/>
                <w:sz w:val="19"/>
                <w:szCs w:val="19"/>
              </w:rPr>
              <w:t>provided 81 Hygiene Kits amounting to ₱137,700.00 to the affected families in Tuguegarao City.</w:t>
            </w:r>
          </w:p>
          <w:p w14:paraId="07E2F61B" w14:textId="0D259207" w:rsidR="00795350" w:rsidRPr="00823CB1" w:rsidRDefault="00090B3C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A total of 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>117 families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or 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>355 persons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have pre-emptively evacuated in </w:t>
            </w:r>
            <w:r w:rsidR="00D3105D" w:rsidRPr="00823CB1">
              <w:rPr>
                <w:rFonts w:ascii="Arial" w:eastAsia="Arial" w:hAnsi="Arial" w:cs="Arial"/>
                <w:b/>
                <w:sz w:val="19"/>
                <w:szCs w:val="19"/>
              </w:rPr>
              <w:t>three (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  <w:r w:rsidR="00D3105D" w:rsidRPr="00823CB1"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  <w:r w:rsidRPr="00823CB1">
              <w:rPr>
                <w:rFonts w:ascii="Arial" w:eastAsia="Arial" w:hAnsi="Arial" w:cs="Arial"/>
                <w:b/>
                <w:sz w:val="19"/>
                <w:szCs w:val="19"/>
              </w:rPr>
              <w:t xml:space="preserve"> evacuation centers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in </w:t>
            </w:r>
            <w:proofErr w:type="spellStart"/>
            <w:r w:rsidRPr="00823CB1">
              <w:rPr>
                <w:rFonts w:ascii="Arial" w:eastAsia="Arial" w:hAnsi="Arial" w:cs="Arial"/>
                <w:sz w:val="19"/>
                <w:szCs w:val="19"/>
              </w:rPr>
              <w:t>Cabatuan</w:t>
            </w:r>
            <w:proofErr w:type="spellEnd"/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, Isabela. </w:t>
            </w:r>
          </w:p>
          <w:p w14:paraId="2607B077" w14:textId="55865C69" w:rsidR="00BF0E8F" w:rsidRPr="00823CB1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 w:rsidR="00BF0E8F" w:rsidRPr="00823CB1">
              <w:rPr>
                <w:rFonts w:ascii="Arial" w:eastAsia="Arial" w:hAnsi="Arial" w:cs="Arial"/>
                <w:sz w:val="19"/>
                <w:szCs w:val="19"/>
              </w:rPr>
              <w:t>Disaster Response Management Division</w:t>
            </w:r>
            <w:r w:rsidR="0034517A" w:rsidRPr="00823C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823CB1">
              <w:rPr>
                <w:rFonts w:ascii="Arial" w:eastAsia="Arial" w:hAnsi="Arial" w:cs="Arial"/>
                <w:sz w:val="19"/>
                <w:szCs w:val="19"/>
              </w:rPr>
              <w:t>Quirino</w:t>
            </w:r>
            <w:proofErr w:type="spellEnd"/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823CB1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823CB1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823CB1">
              <w:rPr>
                <w:rFonts w:ascii="Arial" w:eastAsia="Arial" w:hAnsi="Arial" w:cs="Arial"/>
                <w:sz w:val="19"/>
                <w:szCs w:val="19"/>
              </w:rPr>
              <w:t>monitoring the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effects </w:t>
            </w:r>
            <w:r w:rsidR="0034517A" w:rsidRPr="00823CB1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823CB1">
              <w:rPr>
                <w:rFonts w:ascii="Arial" w:eastAsia="Arial" w:hAnsi="Arial" w:cs="Arial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33032D67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902FEB">
        <w:rPr>
          <w:rFonts w:ascii="Arial" w:eastAsia="Arial" w:hAnsi="Arial" w:cs="Arial"/>
          <w:i/>
          <w:sz w:val="18"/>
          <w:szCs w:val="18"/>
        </w:rPr>
        <w:t>DSWD Field Office II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B1CADD7" w:rsidR="00CC1BBD" w:rsidRPr="00227A76" w:rsidRDefault="00090B3C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3793824E" w:rsidR="00227A76" w:rsidRPr="00227A76" w:rsidRDefault="00537733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67BBD618" w14:textId="7D460E72" w:rsidR="00567283" w:rsidRDefault="0056728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3D45D1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6488F" w14:textId="77777777" w:rsidR="00B825A5" w:rsidRDefault="00B825A5">
      <w:pPr>
        <w:spacing w:after="0" w:line="240" w:lineRule="auto"/>
      </w:pPr>
      <w:r>
        <w:separator/>
      </w:r>
    </w:p>
  </w:endnote>
  <w:endnote w:type="continuationSeparator" w:id="0">
    <w:p w14:paraId="6EFF3A4A" w14:textId="77777777" w:rsidR="00B825A5" w:rsidRDefault="00B8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FC0E329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23CB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23CB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EB4B92">
      <w:rPr>
        <w:rFonts w:ascii="Arial" w:eastAsia="Arial" w:hAnsi="Arial" w:cs="Arial"/>
        <w:sz w:val="14"/>
        <w:szCs w:val="14"/>
      </w:rPr>
      <w:t>9</w:t>
    </w:r>
    <w:r w:rsidR="00823CB1"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>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823CB1">
      <w:rPr>
        <w:rFonts w:ascii="Arial" w:eastAsia="Arial" w:hAnsi="Arial" w:cs="Arial"/>
        <w:sz w:val="14"/>
        <w:szCs w:val="14"/>
      </w:rPr>
      <w:t>1</w:t>
    </w:r>
    <w:r w:rsidR="00EB4B92">
      <w:rPr>
        <w:rFonts w:ascii="Arial" w:eastAsia="Arial" w:hAnsi="Arial" w:cs="Arial"/>
        <w:sz w:val="14"/>
        <w:szCs w:val="14"/>
      </w:rPr>
      <w:t>5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F586" w14:textId="77777777" w:rsidR="00B825A5" w:rsidRDefault="00B825A5">
      <w:pPr>
        <w:spacing w:after="0" w:line="240" w:lineRule="auto"/>
      </w:pPr>
      <w:r>
        <w:separator/>
      </w:r>
    </w:p>
  </w:footnote>
  <w:footnote w:type="continuationSeparator" w:id="0">
    <w:p w14:paraId="6B22B129" w14:textId="77777777" w:rsidR="00B825A5" w:rsidRDefault="00B8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15"/>
    <w:multiLevelType w:val="hybridMultilevel"/>
    <w:tmpl w:val="8B6085C8"/>
    <w:lvl w:ilvl="0" w:tplc="89E8FF6C">
      <w:start w:val="9"/>
      <w:numFmt w:val="decimalZero"/>
      <w:lvlText w:val="%1"/>
      <w:lvlJc w:val="left"/>
      <w:pPr>
        <w:ind w:left="26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82" w:hanging="360"/>
      </w:pPr>
    </w:lvl>
    <w:lvl w:ilvl="2" w:tplc="3409001B" w:tentative="1">
      <w:start w:val="1"/>
      <w:numFmt w:val="lowerRoman"/>
      <w:lvlText w:val="%3."/>
      <w:lvlJc w:val="right"/>
      <w:pPr>
        <w:ind w:left="1702" w:hanging="180"/>
      </w:pPr>
    </w:lvl>
    <w:lvl w:ilvl="3" w:tplc="3409000F" w:tentative="1">
      <w:start w:val="1"/>
      <w:numFmt w:val="decimal"/>
      <w:lvlText w:val="%4."/>
      <w:lvlJc w:val="left"/>
      <w:pPr>
        <w:ind w:left="2422" w:hanging="360"/>
      </w:pPr>
    </w:lvl>
    <w:lvl w:ilvl="4" w:tplc="34090019" w:tentative="1">
      <w:start w:val="1"/>
      <w:numFmt w:val="lowerLetter"/>
      <w:lvlText w:val="%5."/>
      <w:lvlJc w:val="left"/>
      <w:pPr>
        <w:ind w:left="3142" w:hanging="360"/>
      </w:pPr>
    </w:lvl>
    <w:lvl w:ilvl="5" w:tplc="3409001B" w:tentative="1">
      <w:start w:val="1"/>
      <w:numFmt w:val="lowerRoman"/>
      <w:lvlText w:val="%6."/>
      <w:lvlJc w:val="right"/>
      <w:pPr>
        <w:ind w:left="3862" w:hanging="180"/>
      </w:pPr>
    </w:lvl>
    <w:lvl w:ilvl="6" w:tplc="3409000F" w:tentative="1">
      <w:start w:val="1"/>
      <w:numFmt w:val="decimal"/>
      <w:lvlText w:val="%7."/>
      <w:lvlJc w:val="left"/>
      <w:pPr>
        <w:ind w:left="4582" w:hanging="360"/>
      </w:pPr>
    </w:lvl>
    <w:lvl w:ilvl="7" w:tplc="34090019" w:tentative="1">
      <w:start w:val="1"/>
      <w:numFmt w:val="lowerLetter"/>
      <w:lvlText w:val="%8."/>
      <w:lvlJc w:val="left"/>
      <w:pPr>
        <w:ind w:left="5302" w:hanging="360"/>
      </w:pPr>
    </w:lvl>
    <w:lvl w:ilvl="8" w:tplc="3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4"/>
  </w:num>
  <w:num w:numId="3">
    <w:abstractNumId w:val="19"/>
  </w:num>
  <w:num w:numId="4">
    <w:abstractNumId w:val="27"/>
  </w:num>
  <w:num w:numId="5">
    <w:abstractNumId w:val="28"/>
  </w:num>
  <w:num w:numId="6">
    <w:abstractNumId w:val="38"/>
  </w:num>
  <w:num w:numId="7">
    <w:abstractNumId w:val="26"/>
  </w:num>
  <w:num w:numId="8">
    <w:abstractNumId w:val="42"/>
  </w:num>
  <w:num w:numId="9">
    <w:abstractNumId w:val="25"/>
  </w:num>
  <w:num w:numId="10">
    <w:abstractNumId w:val="35"/>
  </w:num>
  <w:num w:numId="11">
    <w:abstractNumId w:val="20"/>
  </w:num>
  <w:num w:numId="12">
    <w:abstractNumId w:val="39"/>
  </w:num>
  <w:num w:numId="13">
    <w:abstractNumId w:val="34"/>
  </w:num>
  <w:num w:numId="14">
    <w:abstractNumId w:val="30"/>
  </w:num>
  <w:num w:numId="15">
    <w:abstractNumId w:val="45"/>
  </w:num>
  <w:num w:numId="16">
    <w:abstractNumId w:val="23"/>
  </w:num>
  <w:num w:numId="17">
    <w:abstractNumId w:val="46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1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6"/>
  </w:num>
  <w:num w:numId="23">
    <w:abstractNumId w:val="2"/>
  </w:num>
  <w:num w:numId="24">
    <w:abstractNumId w:val="37"/>
  </w:num>
  <w:num w:numId="25">
    <w:abstractNumId w:val="11"/>
  </w:num>
  <w:num w:numId="26">
    <w:abstractNumId w:val="29"/>
  </w:num>
  <w:num w:numId="27">
    <w:abstractNumId w:val="33"/>
  </w:num>
  <w:num w:numId="28">
    <w:abstractNumId w:val="7"/>
  </w:num>
  <w:num w:numId="29">
    <w:abstractNumId w:val="5"/>
  </w:num>
  <w:num w:numId="30">
    <w:abstractNumId w:val="31"/>
  </w:num>
  <w:num w:numId="31">
    <w:abstractNumId w:val="1"/>
  </w:num>
  <w:num w:numId="32">
    <w:abstractNumId w:val="22"/>
  </w:num>
  <w:num w:numId="33">
    <w:abstractNumId w:val="47"/>
  </w:num>
  <w:num w:numId="34">
    <w:abstractNumId w:val="16"/>
  </w:num>
  <w:num w:numId="35">
    <w:abstractNumId w:val="10"/>
  </w:num>
  <w:num w:numId="36">
    <w:abstractNumId w:val="48"/>
  </w:num>
  <w:num w:numId="37">
    <w:abstractNumId w:val="18"/>
  </w:num>
  <w:num w:numId="38">
    <w:abstractNumId w:val="0"/>
  </w:num>
  <w:num w:numId="39">
    <w:abstractNumId w:val="13"/>
  </w:num>
  <w:num w:numId="40">
    <w:abstractNumId w:val="43"/>
  </w:num>
  <w:num w:numId="41">
    <w:abstractNumId w:val="15"/>
  </w:num>
  <w:num w:numId="42">
    <w:abstractNumId w:val="14"/>
  </w:num>
  <w:num w:numId="43">
    <w:abstractNumId w:val="17"/>
  </w:num>
  <w:num w:numId="44">
    <w:abstractNumId w:val="21"/>
  </w:num>
  <w:num w:numId="45">
    <w:abstractNumId w:val="40"/>
  </w:num>
  <w:num w:numId="46">
    <w:abstractNumId w:val="8"/>
  </w:num>
  <w:num w:numId="47">
    <w:abstractNumId w:val="32"/>
  </w:num>
  <w:num w:numId="48">
    <w:abstractNumId w:val="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37733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3CB1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26AE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110D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5A5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105D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73CC4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16EA6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0E49"/>
    <w:rsid w:val="00EB23E4"/>
    <w:rsid w:val="00EB4B92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1DDD-02A2-4FAA-A2AE-1B289581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2020-12-15T01:32:00Z</dcterms:created>
  <dcterms:modified xsi:type="dcterms:W3CDTF">2020-12-15T01:32:00Z</dcterms:modified>
</cp:coreProperties>
</file>