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4C8D6F" w14:textId="7B0B71B4" w:rsidR="00000CC0" w:rsidRPr="005A135C" w:rsidRDefault="00400D54" w:rsidP="00411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0611E6">
        <w:rPr>
          <w:rFonts w:ascii="Arial" w:eastAsia="Arial" w:hAnsi="Arial" w:cs="Arial"/>
          <w:b/>
          <w:sz w:val="32"/>
          <w:szCs w:val="24"/>
        </w:rPr>
        <w:t>3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  <w:r w:rsidR="004115BB">
        <w:rPr>
          <w:rFonts w:ascii="Arial" w:eastAsia="Arial" w:hAnsi="Arial" w:cs="Arial"/>
          <w:b/>
          <w:sz w:val="32"/>
          <w:szCs w:val="24"/>
        </w:rPr>
        <w:t xml:space="preserve">Displacement </w:t>
      </w:r>
      <w:r w:rsidR="00542838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4115BB">
        <w:rPr>
          <w:rFonts w:ascii="Arial" w:eastAsia="Arial" w:hAnsi="Arial" w:cs="Arial"/>
          <w:b/>
          <w:sz w:val="32"/>
          <w:szCs w:val="24"/>
        </w:rPr>
        <w:t>Tapaz</w:t>
      </w:r>
      <w:proofErr w:type="spellEnd"/>
      <w:r w:rsidR="004115BB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4115BB">
        <w:rPr>
          <w:rFonts w:ascii="Arial" w:eastAsia="Arial" w:hAnsi="Arial" w:cs="Arial"/>
          <w:b/>
          <w:sz w:val="32"/>
          <w:szCs w:val="24"/>
        </w:rPr>
        <w:t>Capiz</w:t>
      </w:r>
      <w:proofErr w:type="spellEnd"/>
    </w:p>
    <w:p w14:paraId="106EECC5" w14:textId="6BEB7A64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0611E6">
        <w:rPr>
          <w:rFonts w:ascii="Arial" w:eastAsia="Arial" w:hAnsi="Arial" w:cs="Arial"/>
          <w:sz w:val="24"/>
          <w:szCs w:val="24"/>
        </w:rPr>
        <w:t>09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 w:rsidR="00E70DF8">
        <w:rPr>
          <w:rFonts w:ascii="Arial" w:eastAsia="Arial" w:hAnsi="Arial" w:cs="Arial"/>
          <w:sz w:val="24"/>
          <w:szCs w:val="24"/>
        </w:rPr>
        <w:t>January 2021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01B7F497" w14:textId="77777777" w:rsidR="00C55B4A" w:rsidRPr="00C55B4A" w:rsidRDefault="00C55B4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92F0838" w14:textId="77777777" w:rsidR="00C55B4A" w:rsidRDefault="00C55B4A" w:rsidP="00FD09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D51312" w14:textId="08EC4B39" w:rsidR="00FD09D2" w:rsidRDefault="001C1FE7" w:rsidP="00FD09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F25D61">
        <w:rPr>
          <w:rFonts w:ascii="Arial" w:eastAsia="Arial" w:hAnsi="Arial" w:cs="Arial"/>
          <w:sz w:val="24"/>
          <w:szCs w:val="24"/>
        </w:rPr>
        <w:t>30</w:t>
      </w:r>
      <w:r w:rsidR="00542838">
        <w:rPr>
          <w:rFonts w:ascii="Arial" w:eastAsia="Arial" w:hAnsi="Arial" w:cs="Arial"/>
          <w:sz w:val="24"/>
          <w:szCs w:val="24"/>
        </w:rPr>
        <w:t xml:space="preserve"> Dec</w:t>
      </w:r>
      <w:r w:rsidR="00F03362">
        <w:rPr>
          <w:rFonts w:ascii="Arial" w:eastAsia="Arial" w:hAnsi="Arial" w:cs="Arial"/>
          <w:sz w:val="24"/>
          <w:szCs w:val="24"/>
        </w:rPr>
        <w:t>ember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6833DA">
        <w:rPr>
          <w:rFonts w:ascii="Arial" w:eastAsia="Arial" w:hAnsi="Arial" w:cs="Arial"/>
          <w:sz w:val="24"/>
          <w:szCs w:val="24"/>
        </w:rPr>
        <w:t xml:space="preserve">, </w:t>
      </w:r>
      <w:r w:rsidR="00F25D61">
        <w:rPr>
          <w:rFonts w:ascii="Arial" w:eastAsia="Arial" w:hAnsi="Arial" w:cs="Arial"/>
          <w:sz w:val="24"/>
          <w:szCs w:val="24"/>
        </w:rPr>
        <w:t>t</w:t>
      </w:r>
      <w:r w:rsidR="00F25D61" w:rsidRPr="00F25D61">
        <w:rPr>
          <w:rFonts w:ascii="Arial" w:eastAsia="Arial" w:hAnsi="Arial" w:cs="Arial"/>
          <w:sz w:val="24"/>
          <w:szCs w:val="24"/>
        </w:rPr>
        <w:t>he Police National Police (PNP) Regional Office 6 (PRO-6) and the Criminal Investigation</w:t>
      </w:r>
      <w:r w:rsidR="00DA5972">
        <w:rPr>
          <w:rFonts w:ascii="Arial" w:eastAsia="Arial" w:hAnsi="Arial" w:cs="Arial"/>
          <w:sz w:val="24"/>
          <w:szCs w:val="24"/>
        </w:rPr>
        <w:t xml:space="preserve"> and Detection Group</w:t>
      </w:r>
      <w:r w:rsidR="00F25D61" w:rsidRPr="00F25D61">
        <w:rPr>
          <w:rFonts w:ascii="Arial" w:eastAsia="Arial" w:hAnsi="Arial" w:cs="Arial"/>
          <w:sz w:val="24"/>
          <w:szCs w:val="24"/>
        </w:rPr>
        <w:t xml:space="preserve"> (CIDG) served search warrants for illegal possession of firearms, ammunition and explosives to 28 personalities in </w:t>
      </w:r>
      <w:proofErr w:type="spellStart"/>
      <w:r w:rsidR="00F25D61" w:rsidRPr="00F25D61">
        <w:rPr>
          <w:rFonts w:ascii="Arial" w:eastAsia="Arial" w:hAnsi="Arial" w:cs="Arial"/>
          <w:sz w:val="24"/>
          <w:szCs w:val="24"/>
        </w:rPr>
        <w:t>Tapa</w:t>
      </w:r>
      <w:r w:rsidR="00F25D61">
        <w:rPr>
          <w:rFonts w:ascii="Arial" w:eastAsia="Arial" w:hAnsi="Arial" w:cs="Arial"/>
          <w:sz w:val="24"/>
          <w:szCs w:val="24"/>
        </w:rPr>
        <w:t>z</w:t>
      </w:r>
      <w:proofErr w:type="spellEnd"/>
      <w:r w:rsidR="00F25D6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F25D61">
        <w:rPr>
          <w:rFonts w:ascii="Arial" w:eastAsia="Arial" w:hAnsi="Arial" w:cs="Arial"/>
          <w:sz w:val="24"/>
          <w:szCs w:val="24"/>
        </w:rPr>
        <w:t>Capiz</w:t>
      </w:r>
      <w:proofErr w:type="spellEnd"/>
      <w:r w:rsidR="00F25D61">
        <w:rPr>
          <w:rFonts w:ascii="Arial" w:eastAsia="Arial" w:hAnsi="Arial" w:cs="Arial"/>
          <w:sz w:val="24"/>
          <w:szCs w:val="24"/>
        </w:rPr>
        <w:t xml:space="preserve"> and in </w:t>
      </w:r>
      <w:proofErr w:type="spellStart"/>
      <w:r w:rsidR="00F25D61">
        <w:rPr>
          <w:rFonts w:ascii="Arial" w:eastAsia="Arial" w:hAnsi="Arial" w:cs="Arial"/>
          <w:sz w:val="24"/>
          <w:szCs w:val="24"/>
        </w:rPr>
        <w:t>Calinog</w:t>
      </w:r>
      <w:proofErr w:type="spellEnd"/>
      <w:r w:rsidR="00F25D61">
        <w:rPr>
          <w:rFonts w:ascii="Arial" w:eastAsia="Arial" w:hAnsi="Arial" w:cs="Arial"/>
          <w:sz w:val="24"/>
          <w:szCs w:val="24"/>
        </w:rPr>
        <w:t>, Iloilo. The</w:t>
      </w:r>
      <w:r w:rsidR="00F25D61" w:rsidRPr="00F25D61">
        <w:rPr>
          <w:rFonts w:ascii="Arial" w:eastAsia="Arial" w:hAnsi="Arial" w:cs="Arial"/>
          <w:sz w:val="24"/>
          <w:szCs w:val="24"/>
        </w:rPr>
        <w:t xml:space="preserve"> said PNP-CIDG op</w:t>
      </w:r>
      <w:r w:rsidR="00F25D61">
        <w:rPr>
          <w:rFonts w:ascii="Arial" w:eastAsia="Arial" w:hAnsi="Arial" w:cs="Arial"/>
          <w:sz w:val="24"/>
          <w:szCs w:val="24"/>
        </w:rPr>
        <w:t>erations posed danger to the residents resulting to the displacement of families and individuals in the area.</w:t>
      </w:r>
    </w:p>
    <w:p w14:paraId="6A39A969" w14:textId="555B7DB8" w:rsidR="00697CE0" w:rsidRPr="002B7D19" w:rsidRDefault="00D47079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C0E8DD1" w14:textId="77777777" w:rsidR="00DA5972" w:rsidRDefault="00DA5972" w:rsidP="00DA597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21E6A89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F62911">
        <w:rPr>
          <w:rFonts w:ascii="Arial" w:eastAsia="Arial" w:hAnsi="Arial" w:cs="Arial"/>
          <w:b/>
          <w:color w:val="0070C0"/>
          <w:sz w:val="24"/>
          <w:szCs w:val="24"/>
        </w:rPr>
        <w:t>793</w:t>
      </w:r>
      <w:r w:rsidR="00F25D61" w:rsidRP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F62911">
        <w:rPr>
          <w:rFonts w:ascii="Arial" w:eastAsia="Arial" w:hAnsi="Arial" w:cs="Arial"/>
          <w:b/>
          <w:color w:val="0070C0"/>
          <w:sz w:val="24"/>
          <w:szCs w:val="24"/>
        </w:rPr>
        <w:t>3,</w:t>
      </w:r>
      <w:r w:rsidR="00F93299">
        <w:rPr>
          <w:rFonts w:ascii="Arial" w:eastAsia="Arial" w:hAnsi="Arial" w:cs="Arial"/>
          <w:b/>
          <w:color w:val="0070C0"/>
          <w:sz w:val="24"/>
          <w:szCs w:val="24"/>
        </w:rPr>
        <w:t>768</w:t>
      </w:r>
      <w:r w:rsidR="00F25D61" w:rsidRP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</w:t>
      </w:r>
      <w:r w:rsidR="00073D94">
        <w:rPr>
          <w:rFonts w:ascii="Arial" w:eastAsia="Arial" w:hAnsi="Arial" w:cs="Arial"/>
          <w:sz w:val="24"/>
          <w:szCs w:val="24"/>
        </w:rPr>
        <w:t xml:space="preserve">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F62911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A5972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DA5972" w:rsidRPr="004632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62558F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F25D61">
        <w:rPr>
          <w:rFonts w:ascii="Arial" w:eastAsia="Arial" w:hAnsi="Arial" w:cs="Arial"/>
          <w:b/>
          <w:color w:val="0070C0"/>
          <w:sz w:val="24"/>
          <w:szCs w:val="24"/>
        </w:rPr>
        <w:t>Tapaz</w:t>
      </w:r>
      <w:proofErr w:type="spellEnd"/>
      <w:r w:rsid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F25D61">
        <w:rPr>
          <w:rFonts w:ascii="Arial" w:eastAsia="Arial" w:hAnsi="Arial" w:cs="Arial"/>
          <w:b/>
          <w:color w:val="0070C0"/>
          <w:sz w:val="24"/>
          <w:szCs w:val="24"/>
        </w:rPr>
        <w:t>Capiz</w:t>
      </w:r>
      <w:proofErr w:type="spellEnd"/>
      <w:r w:rsid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8"/>
        <w:gridCol w:w="1747"/>
        <w:gridCol w:w="1207"/>
        <w:gridCol w:w="1207"/>
      </w:tblGrid>
      <w:tr w:rsidR="004115BB" w:rsidRPr="004115BB" w14:paraId="706FA6E0" w14:textId="77777777" w:rsidTr="004115BB">
        <w:trPr>
          <w:trHeight w:val="43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60DE4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FDBC9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115BB" w:rsidRPr="004115BB" w14:paraId="2739B6F2" w14:textId="77777777" w:rsidTr="004115BB">
        <w:trPr>
          <w:trHeight w:val="43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AC229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7A684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BE71B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D9F6B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115BB" w:rsidRPr="004115BB" w14:paraId="5C6BDB8F" w14:textId="77777777" w:rsidTr="004115BB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6B877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F978E" w14:textId="5AB1C5AB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5F2C3" w14:textId="6428C194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793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EE3F3" w14:textId="4D71ADBE" w:rsidR="004115BB" w:rsidRPr="004115BB" w:rsidRDefault="00F93299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3,76</w:t>
            </w:r>
            <w:r w:rsidR="00F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15BB" w:rsidRPr="004115BB" w14:paraId="4BDD6244" w14:textId="77777777" w:rsidTr="004115BB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2E793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AB816" w14:textId="3FA4D24C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4FAFD" w14:textId="4765A102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793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D6AF7" w14:textId="51E01BE6" w:rsidR="004115BB" w:rsidRPr="004115BB" w:rsidRDefault="00F93299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3,768</w:t>
            </w:r>
          </w:p>
        </w:tc>
      </w:tr>
      <w:tr w:rsidR="004115BB" w:rsidRPr="004115BB" w14:paraId="611A1D70" w14:textId="77777777" w:rsidTr="004115BB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FB10F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84493" w14:textId="4E08F493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B70C0" w14:textId="58A7629B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793</w:t>
            </w:r>
            <w:r w:rsidR="004115BB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15C2D" w14:textId="1F2D4507" w:rsidR="004115BB" w:rsidRPr="004115BB" w:rsidRDefault="00F93299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3,768</w:t>
            </w:r>
          </w:p>
        </w:tc>
      </w:tr>
      <w:tr w:rsidR="004115BB" w:rsidRPr="004115BB" w14:paraId="4177DD48" w14:textId="77777777" w:rsidTr="004115B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82B87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AABB8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11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Tapaz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A64DF" w14:textId="4D9A055D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4115BB" w:rsidRPr="00411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8D3D" w14:textId="7DA94498" w:rsidR="004115BB" w:rsidRPr="004115BB" w:rsidRDefault="00F62911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793</w:t>
            </w:r>
            <w:r w:rsidR="004115BB" w:rsidRPr="00411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33FEB" w14:textId="2B552215" w:rsidR="004115BB" w:rsidRPr="004115BB" w:rsidRDefault="00F93299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3,76</w:t>
            </w:r>
            <w:r w:rsidR="00F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</w:tbl>
    <w:p w14:paraId="7D3A13AC" w14:textId="4398B7A4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7F92FC72" w14:textId="7F970901" w:rsidR="002177EB" w:rsidRDefault="0083244C" w:rsidP="00F932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53E9DC6A" w14:textId="77777777" w:rsidR="00DA5972" w:rsidRDefault="00DA5972" w:rsidP="00DA597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6C645B9" w14:textId="77777777" w:rsidR="000611E6" w:rsidRDefault="008C43F4" w:rsidP="00F25D6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</w:t>
      </w:r>
      <w:r w:rsidR="000611E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1BD42531" w14:textId="4ECF8B1D" w:rsidR="001D47DB" w:rsidRPr="00F25D61" w:rsidRDefault="00F25D61" w:rsidP="000611E6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1D47DB" w:rsidRPr="00F25D61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  <w:r w:rsidR="001D47DB" w:rsidRPr="00F25D61">
        <w:rPr>
          <w:rFonts w:ascii="Arial" w:eastAsia="Arial" w:hAnsi="Arial" w:cs="Arial"/>
          <w:sz w:val="24"/>
          <w:szCs w:val="24"/>
        </w:rPr>
        <w:t xml:space="preserve"> </w:t>
      </w:r>
    </w:p>
    <w:p w14:paraId="4606ECAF" w14:textId="11C47BCE" w:rsidR="00F47AB8" w:rsidRPr="001D47DB" w:rsidRDefault="00F25D61" w:rsidP="000611E6">
      <w:p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D47079" w:rsidRPr="001D47DB">
        <w:rPr>
          <w:rFonts w:ascii="Arial" w:eastAsia="Arial" w:hAnsi="Arial" w:cs="Arial"/>
          <w:b/>
          <w:sz w:val="24"/>
          <w:szCs w:val="24"/>
        </w:rPr>
        <w:t xml:space="preserve"> </w:t>
      </w:r>
      <w:r w:rsidR="00F93299">
        <w:rPr>
          <w:rFonts w:ascii="Arial" w:eastAsia="Arial" w:hAnsi="Arial" w:cs="Arial"/>
          <w:b/>
          <w:color w:val="0070C0"/>
          <w:sz w:val="24"/>
          <w:szCs w:val="24"/>
        </w:rPr>
        <w:t xml:space="preserve">518 </w:t>
      </w:r>
      <w:r w:rsidR="00D47079" w:rsidRPr="001D47D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sz w:val="24"/>
          <w:szCs w:val="24"/>
        </w:rPr>
        <w:t xml:space="preserve">or </w:t>
      </w:r>
      <w:r w:rsidR="00DA5972" w:rsidRPr="00DA5972">
        <w:rPr>
          <w:rFonts w:ascii="Arial" w:eastAsia="Arial" w:hAnsi="Arial" w:cs="Arial"/>
          <w:b/>
          <w:color w:val="0070C0"/>
          <w:sz w:val="24"/>
          <w:szCs w:val="24"/>
        </w:rPr>
        <w:t xml:space="preserve">2,368 </w:t>
      </w:r>
      <w:r w:rsidR="00D47079" w:rsidRPr="001D47D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2558F" w:rsidRPr="001D47DB"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aking</w:t>
      </w:r>
      <w:r w:rsidR="00250AE3" w:rsidRPr="001D47DB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1D47DB">
        <w:rPr>
          <w:rFonts w:ascii="Arial" w:eastAsia="Arial" w:hAnsi="Arial" w:cs="Arial"/>
          <w:sz w:val="24"/>
          <w:szCs w:val="24"/>
        </w:rPr>
        <w:t xml:space="preserve"> </w:t>
      </w:r>
      <w:r w:rsidR="0062558F" w:rsidRPr="001D47DB">
        <w:rPr>
          <w:rFonts w:ascii="Arial" w:eastAsia="Arial" w:hAnsi="Arial" w:cs="Arial"/>
          <w:sz w:val="24"/>
          <w:szCs w:val="24"/>
        </w:rPr>
        <w:t xml:space="preserve">in </w:t>
      </w:r>
      <w:r w:rsidR="00F93299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7629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1D47DB">
        <w:rPr>
          <w:rFonts w:ascii="Arial" w:eastAsia="Arial" w:hAnsi="Arial" w:cs="Arial"/>
          <w:b/>
          <w:color w:val="0070C0"/>
          <w:sz w:val="24"/>
          <w:szCs w:val="24"/>
        </w:rPr>
        <w:t>evacuation centers</w:t>
      </w:r>
      <w:r w:rsidR="0062558F"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sz w:val="24"/>
          <w:szCs w:val="24"/>
        </w:rPr>
        <w:t>(see Table 2</w:t>
      </w:r>
      <w:r w:rsidR="00D47079" w:rsidRPr="001D47DB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="0062558F" w:rsidRPr="001D47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216FB8C" w14:textId="77777777" w:rsidR="00F47AB8" w:rsidRPr="002177EB" w:rsidRDefault="00F47AB8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14"/>
          <w:szCs w:val="18"/>
        </w:rPr>
      </w:pPr>
    </w:p>
    <w:p w14:paraId="72089BFF" w14:textId="3AA0953B" w:rsidR="008C43F4" w:rsidRPr="00F25D61" w:rsidRDefault="008C43F4" w:rsidP="000611E6">
      <w:pPr>
        <w:spacing w:after="0" w:line="240" w:lineRule="auto"/>
        <w:ind w:firstLine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25D61">
        <w:rPr>
          <w:rFonts w:ascii="Arial" w:eastAsia="Arial" w:hAnsi="Arial" w:cs="Arial"/>
          <w:b/>
          <w:i/>
          <w:sz w:val="20"/>
          <w:szCs w:val="24"/>
        </w:rPr>
        <w:t xml:space="preserve">Table 2. </w:t>
      </w:r>
      <w:r w:rsidR="00DA5972">
        <w:rPr>
          <w:rFonts w:ascii="Arial" w:eastAsia="Arial" w:hAnsi="Arial" w:cs="Arial"/>
          <w:b/>
          <w:i/>
          <w:sz w:val="20"/>
          <w:szCs w:val="24"/>
        </w:rPr>
        <w:t>Number</w:t>
      </w:r>
      <w:r w:rsidRPr="00F25D61">
        <w:rPr>
          <w:rFonts w:ascii="Arial" w:eastAsia="Arial" w:hAnsi="Arial" w:cs="Arial"/>
          <w:b/>
          <w:i/>
          <w:sz w:val="20"/>
          <w:szCs w:val="24"/>
        </w:rPr>
        <w:t xml:space="preserve"> of Displaced Families / Persons </w:t>
      </w:r>
      <w:r w:rsidR="0062558F" w:rsidRPr="00F25D61">
        <w:rPr>
          <w:rFonts w:ascii="Arial" w:eastAsia="Arial" w:hAnsi="Arial" w:cs="Arial"/>
          <w:b/>
          <w:i/>
          <w:sz w:val="20"/>
          <w:szCs w:val="24"/>
        </w:rPr>
        <w:t>In</w:t>
      </w:r>
      <w:r w:rsidRPr="00F25D61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66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467"/>
        <w:gridCol w:w="911"/>
        <w:gridCol w:w="916"/>
        <w:gridCol w:w="911"/>
        <w:gridCol w:w="916"/>
        <w:gridCol w:w="911"/>
        <w:gridCol w:w="914"/>
      </w:tblGrid>
      <w:tr w:rsidR="00F25D61" w:rsidRPr="00F25D61" w14:paraId="584ED5CD" w14:textId="77777777" w:rsidTr="00C55B4A">
        <w:trPr>
          <w:trHeight w:val="20"/>
        </w:trPr>
        <w:tc>
          <w:tcPr>
            <w:tcW w:w="1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27617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2A6B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D3172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25D61" w:rsidRPr="00F25D61" w14:paraId="7B390797" w14:textId="77777777" w:rsidTr="00C55B4A">
        <w:trPr>
          <w:trHeight w:val="20"/>
        </w:trPr>
        <w:tc>
          <w:tcPr>
            <w:tcW w:w="19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0F2F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659F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38604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25D61" w:rsidRPr="00F25D61" w14:paraId="13F586BC" w14:textId="77777777" w:rsidTr="00C55B4A">
        <w:trPr>
          <w:trHeight w:val="20"/>
        </w:trPr>
        <w:tc>
          <w:tcPr>
            <w:tcW w:w="19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1847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2F56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1E462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38442" w14:textId="44722053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25D61" w:rsidRPr="00F25D61" w14:paraId="3839A27C" w14:textId="77777777" w:rsidTr="00C55B4A">
        <w:trPr>
          <w:trHeight w:val="20"/>
        </w:trPr>
        <w:tc>
          <w:tcPr>
            <w:tcW w:w="19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9AF6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B9FD6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FD818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1D43B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7A82A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B06BC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E2BF9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62911" w:rsidRPr="00F25D61" w14:paraId="4DA6742A" w14:textId="77777777" w:rsidTr="00C55B4A">
        <w:trPr>
          <w:trHeight w:val="20"/>
        </w:trPr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0361B" w14:textId="77777777" w:rsidR="00F62911" w:rsidRPr="00F25D61" w:rsidRDefault="00F62911" w:rsidP="00F629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87C3B" w14:textId="67B294F2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2B5C8" w14:textId="57B40143" w:rsidR="00F62911" w:rsidRPr="00F25D61" w:rsidRDefault="00F62911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48509" w14:textId="2EAD5E93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079C4" w14:textId="0528EC49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49B2" w14:textId="78E6EB13" w:rsidR="00F62911" w:rsidRPr="00F25D61" w:rsidRDefault="00F93299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3,743</w:t>
            </w:r>
            <w:r w:rsidR="00F62911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3DDF3" w14:textId="0FD96DEA" w:rsidR="00F62911" w:rsidRPr="00F25D61" w:rsidRDefault="00F93299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2,368</w:t>
            </w:r>
            <w:r w:rsidR="00F62911"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2911" w:rsidRPr="00F25D61" w14:paraId="39BB3360" w14:textId="77777777" w:rsidTr="00C55B4A">
        <w:trPr>
          <w:trHeight w:val="20"/>
        </w:trPr>
        <w:tc>
          <w:tcPr>
            <w:tcW w:w="1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354A4" w14:textId="77777777" w:rsidR="00F62911" w:rsidRPr="00F25D61" w:rsidRDefault="00F62911" w:rsidP="00F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2C1D7" w14:textId="34CE02BD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319AA" w14:textId="7A8AFD3E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C7050" w14:textId="04D53AAB" w:rsidR="00F62911" w:rsidRPr="00F25D61" w:rsidRDefault="00F93299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</w:t>
            </w:r>
            <w:r w:rsidR="00F62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F62911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D99EE" w14:textId="1F059E36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73CD1" w14:textId="3ECA88E2" w:rsidR="00F62911" w:rsidRPr="00F25D61" w:rsidRDefault="00F93299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3,743</w:t>
            </w:r>
            <w:r w:rsidR="00F62911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4F36B" w14:textId="57141F7D" w:rsidR="00F62911" w:rsidRPr="00F25D61" w:rsidRDefault="00F93299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2,368</w:t>
            </w:r>
            <w:r w:rsidR="00F62911"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2911" w:rsidRPr="00F25D61" w14:paraId="79075BCD" w14:textId="77777777" w:rsidTr="00C55B4A">
        <w:trPr>
          <w:trHeight w:val="20"/>
        </w:trPr>
        <w:tc>
          <w:tcPr>
            <w:tcW w:w="1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ECC1B" w14:textId="77777777" w:rsidR="00F62911" w:rsidRPr="00F25D61" w:rsidRDefault="00F62911" w:rsidP="00F629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906AC" w14:textId="37EE54B2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1A650" w14:textId="67D908E9" w:rsidR="00F62911" w:rsidRPr="00F25D61" w:rsidRDefault="00F62911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61CE3" w14:textId="6705EEFC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EF16D" w14:textId="7A8B0121" w:rsidR="00F62911" w:rsidRPr="00F25D61" w:rsidRDefault="00F62911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0CEF2" w14:textId="358FC57F" w:rsidR="00F62911" w:rsidRPr="00F25D61" w:rsidRDefault="00F93299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3,743</w:t>
            </w:r>
            <w:r w:rsidR="00F62911"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FE66B" w14:textId="49866D08" w:rsidR="00F62911" w:rsidRPr="00F25D61" w:rsidRDefault="00F93299" w:rsidP="00F629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2,368</w:t>
            </w:r>
            <w:r w:rsidR="00F62911"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25D61" w:rsidRPr="00F25D61" w14:paraId="4E8258D4" w14:textId="77777777" w:rsidTr="00C55B4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9CBDF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F025A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Tapaz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A1674" w14:textId="400227B8" w:rsidR="00F25D61" w:rsidRPr="00F25D61" w:rsidRDefault="00F6291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  <w:r w:rsidR="00F25D61"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C3F3A" w14:textId="2DD57ADD" w:rsidR="00F25D61" w:rsidRPr="00F25D61" w:rsidRDefault="00F93299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 w:rsidR="00F25D61"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25ACD" w14:textId="3130AF59" w:rsidR="00F25D61" w:rsidRPr="00F25D61" w:rsidRDefault="00F93299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</w:t>
            </w:r>
            <w:r w:rsidR="00F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F25D61"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2564C" w14:textId="53C73933" w:rsidR="00F25D61" w:rsidRPr="00F25D61" w:rsidRDefault="00F93299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="00F629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 w:rsidR="00F25D61"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563B3" w14:textId="088ECC96" w:rsidR="00F25D61" w:rsidRPr="00F25D61" w:rsidRDefault="00F6291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93299" w:rsidRPr="00F932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3,743</w:t>
            </w:r>
            <w:r w:rsidR="00F25D61"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E8572" w14:textId="391B8593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93299" w:rsidRPr="00F932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2,368</w:t>
            </w: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D96AC22" w14:textId="29749A85" w:rsidR="00B44227" w:rsidRDefault="00B44227" w:rsidP="00F93299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F932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displaced families is due to ongoing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assessment and validation being conducted.</w:t>
      </w:r>
    </w:p>
    <w:p w14:paraId="4E476B26" w14:textId="40F2FED0" w:rsidR="0062558F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</w:p>
    <w:p w14:paraId="7E4D9772" w14:textId="77777777" w:rsidR="00C55B4A" w:rsidRDefault="00C55B4A" w:rsidP="00C55B4A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FB5BBA2" w14:textId="0115A402" w:rsidR="000611E6" w:rsidRPr="000611E6" w:rsidRDefault="000611E6" w:rsidP="000611E6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0611E6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Pr="000611E6">
        <w:rPr>
          <w:rFonts w:ascii="Arial" w:eastAsia="Arial" w:hAnsi="Arial" w:cs="Arial"/>
          <w:sz w:val="24"/>
          <w:szCs w:val="24"/>
        </w:rPr>
        <w:t xml:space="preserve"> </w:t>
      </w:r>
    </w:p>
    <w:p w14:paraId="09EC2293" w14:textId="39E90042" w:rsidR="000611E6" w:rsidRPr="001D47DB" w:rsidRDefault="000611E6" w:rsidP="00C55B4A">
      <w:p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Pr="001D47DB">
        <w:rPr>
          <w:rFonts w:ascii="Arial" w:eastAsia="Arial" w:hAnsi="Arial" w:cs="Arial"/>
          <w:b/>
          <w:sz w:val="24"/>
          <w:szCs w:val="24"/>
        </w:rPr>
        <w:t xml:space="preserve"> </w:t>
      </w:r>
      <w:r w:rsidR="00F93299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P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D47D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D47DB">
        <w:rPr>
          <w:rFonts w:ascii="Arial" w:eastAsia="Arial" w:hAnsi="Arial" w:cs="Arial"/>
          <w:sz w:val="24"/>
          <w:szCs w:val="24"/>
        </w:rPr>
        <w:t xml:space="preserve">or </w:t>
      </w:r>
      <w:r w:rsidR="00F93299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P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D47D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1D47DB">
        <w:rPr>
          <w:rFonts w:ascii="Arial" w:eastAsia="Arial" w:hAnsi="Arial" w:cs="Arial"/>
          <w:sz w:val="24"/>
          <w:szCs w:val="24"/>
        </w:rPr>
        <w:t xml:space="preserve"> </w:t>
      </w:r>
      <w:r w:rsidR="00F93299">
        <w:rPr>
          <w:rFonts w:ascii="Arial" w:eastAsia="Arial" w:hAnsi="Arial" w:cs="Arial"/>
          <w:sz w:val="24"/>
          <w:szCs w:val="24"/>
        </w:rPr>
        <w:t>temporarily staying with their relatives and/or friends</w:t>
      </w:r>
      <w:r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 Table 3</w:t>
      </w:r>
      <w:r w:rsidRPr="001D47DB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42F72A62" w14:textId="77777777" w:rsidR="000611E6" w:rsidRPr="002177EB" w:rsidRDefault="000611E6" w:rsidP="000611E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14"/>
          <w:szCs w:val="18"/>
        </w:rPr>
      </w:pPr>
    </w:p>
    <w:p w14:paraId="1F21C84C" w14:textId="0D3B218D" w:rsidR="000611E6" w:rsidRPr="00F25D61" w:rsidRDefault="000611E6" w:rsidP="000611E6">
      <w:pPr>
        <w:spacing w:after="0" w:line="240" w:lineRule="auto"/>
        <w:ind w:firstLine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3</w:t>
      </w:r>
      <w:r w:rsidRPr="00F25D61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C55B4A">
        <w:rPr>
          <w:rFonts w:ascii="Arial" w:eastAsia="Arial" w:hAnsi="Arial" w:cs="Arial"/>
          <w:b/>
          <w:i/>
          <w:sz w:val="20"/>
          <w:szCs w:val="24"/>
        </w:rPr>
        <w:t>Number</w:t>
      </w:r>
      <w:r w:rsidRPr="00F25D61">
        <w:rPr>
          <w:rFonts w:ascii="Arial" w:eastAsia="Arial" w:hAnsi="Arial" w:cs="Arial"/>
          <w:b/>
          <w:i/>
          <w:sz w:val="20"/>
          <w:szCs w:val="24"/>
        </w:rPr>
        <w:t xml:space="preserve"> of Displaced Families 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F25D61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632" w:type="pct"/>
        <w:tblInd w:w="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361"/>
        <w:gridCol w:w="1128"/>
        <w:gridCol w:w="1132"/>
        <w:gridCol w:w="1128"/>
        <w:gridCol w:w="1130"/>
      </w:tblGrid>
      <w:tr w:rsidR="00F93299" w:rsidRPr="00F93299" w14:paraId="50E5CFFE" w14:textId="77777777" w:rsidTr="00C55B4A">
        <w:trPr>
          <w:trHeight w:val="20"/>
          <w:tblHeader/>
        </w:trPr>
        <w:tc>
          <w:tcPr>
            <w:tcW w:w="24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4447D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45AA2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93299" w:rsidRPr="00F93299" w14:paraId="746C59C1" w14:textId="77777777" w:rsidTr="00C55B4A">
        <w:trPr>
          <w:trHeight w:val="20"/>
          <w:tblHeader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926A2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BC2C9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93299" w:rsidRPr="00F93299" w14:paraId="7A640D87" w14:textId="77777777" w:rsidTr="00C55B4A">
        <w:trPr>
          <w:trHeight w:val="20"/>
          <w:tblHeader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C3EEA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6964F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145EC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93299" w:rsidRPr="00F93299" w14:paraId="1722F3FF" w14:textId="77777777" w:rsidTr="00C55B4A">
        <w:trPr>
          <w:trHeight w:val="20"/>
          <w:tblHeader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7E6FB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528FE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24ADA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E57F8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1CFF1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93299" w:rsidRPr="00F93299" w14:paraId="494FD0EF" w14:textId="77777777" w:rsidTr="00C55B4A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FFBF6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1F065" w14:textId="0BD5677C" w:rsidR="00F93299" w:rsidRPr="00F93299" w:rsidRDefault="00F93299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03F57" w14:textId="440DB223" w:rsidR="00F93299" w:rsidRPr="00F93299" w:rsidRDefault="00F93299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AAEC5" w14:textId="6717DB9B" w:rsidR="00F93299" w:rsidRPr="00F93299" w:rsidRDefault="00F93299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F7DF4" w14:textId="667D4F30" w:rsidR="00F93299" w:rsidRPr="00F93299" w:rsidRDefault="00F93299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F93299" w:rsidRPr="00F93299" w14:paraId="3A981A02" w14:textId="77777777" w:rsidTr="00C55B4A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F2BC1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E572A" w14:textId="007F3563" w:rsidR="00F93299" w:rsidRPr="00F93299" w:rsidRDefault="00F93299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2CE1C" w14:textId="396D62B5" w:rsidR="00F93299" w:rsidRPr="00F93299" w:rsidRDefault="00F93299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9D891" w14:textId="639F3B56" w:rsidR="00F93299" w:rsidRPr="00F93299" w:rsidRDefault="00F93299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62F0F" w14:textId="5C8942BD" w:rsidR="00F93299" w:rsidRPr="00F93299" w:rsidRDefault="00F93299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F93299" w:rsidRPr="00F93299" w14:paraId="36A2A610" w14:textId="77777777" w:rsidTr="00C55B4A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A841B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Capiz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B07A8" w14:textId="5BEFA4F9" w:rsidR="00F93299" w:rsidRPr="00F93299" w:rsidRDefault="00F93299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177A6" w14:textId="2C02F430" w:rsidR="00F93299" w:rsidRPr="00F93299" w:rsidRDefault="00F93299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7D6F2" w14:textId="0BCC467D" w:rsidR="00F93299" w:rsidRPr="00F93299" w:rsidRDefault="00F93299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DF23C" w14:textId="01EFDCF8" w:rsidR="00F93299" w:rsidRPr="00F93299" w:rsidRDefault="00F93299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F93299" w:rsidRPr="00F93299" w14:paraId="150888D2" w14:textId="77777777" w:rsidTr="00C55B4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98B7B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8B518" w14:textId="77777777" w:rsidR="00F93299" w:rsidRPr="00F93299" w:rsidRDefault="00F93299" w:rsidP="00F93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32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Tapaz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8112B" w14:textId="33C25194" w:rsidR="00F93299" w:rsidRPr="00F93299" w:rsidRDefault="00F93299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761FA" w14:textId="4C22ACF9" w:rsidR="00F93299" w:rsidRPr="00F93299" w:rsidRDefault="00F93299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6BF56" w14:textId="53DB338D" w:rsidR="00F93299" w:rsidRPr="00F93299" w:rsidRDefault="00F93299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72879" w14:textId="5F7C9DB3" w:rsidR="00F93299" w:rsidRPr="00F93299" w:rsidRDefault="00F93299" w:rsidP="00F93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32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</w:tr>
    </w:tbl>
    <w:p w14:paraId="59B9B5A6" w14:textId="77777777" w:rsidR="000611E6" w:rsidRDefault="000611E6" w:rsidP="00F93299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794FFD70" w14:textId="520C0CAA" w:rsidR="000611E6" w:rsidRPr="00F93299" w:rsidRDefault="000611E6" w:rsidP="00F932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567725FA" w14:textId="77777777" w:rsidR="005A4251" w:rsidRPr="005A4251" w:rsidRDefault="005A4251" w:rsidP="005A425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A60FB7" w14:textId="6B6A79A0" w:rsidR="0040632B" w:rsidRPr="0040632B" w:rsidRDefault="009E2634" w:rsidP="000611E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14:paraId="7B219E44" w14:textId="77777777" w:rsidR="005A4251" w:rsidRDefault="00901C53" w:rsidP="005A42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D468BF">
        <w:rPr>
          <w:rFonts w:ascii="Arial" w:hAnsi="Arial" w:cs="Arial"/>
          <w:sz w:val="24"/>
          <w:shd w:val="clear" w:color="auto" w:fill="FFFFFF"/>
        </w:rPr>
        <w:t xml:space="preserve">A total of </w:t>
      </w:r>
      <w:r w:rsidRPr="00D468BF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2361F3" w:rsidRPr="00D468BF">
        <w:rPr>
          <w:rFonts w:ascii="Arial" w:hAnsi="Arial" w:cs="Arial"/>
          <w:b/>
          <w:bCs/>
          <w:sz w:val="24"/>
          <w:shd w:val="clear" w:color="auto" w:fill="FFFFFF"/>
        </w:rPr>
        <w:t xml:space="preserve">90,648.60 </w:t>
      </w:r>
      <w:r w:rsidRPr="00D468BF">
        <w:rPr>
          <w:rFonts w:ascii="Arial" w:hAnsi="Arial" w:cs="Arial"/>
          <w:sz w:val="24"/>
          <w:shd w:val="clear" w:color="auto" w:fill="FFFFFF"/>
        </w:rPr>
        <w:t xml:space="preserve">worth of assistance was provided </w:t>
      </w:r>
      <w:r w:rsidR="002361F3" w:rsidRPr="00D468BF">
        <w:rPr>
          <w:rFonts w:ascii="Arial" w:hAnsi="Arial" w:cs="Arial"/>
          <w:sz w:val="24"/>
          <w:shd w:val="clear" w:color="auto" w:fill="FFFFFF"/>
        </w:rPr>
        <w:t xml:space="preserve">by </w:t>
      </w:r>
      <w:r w:rsidR="002361F3" w:rsidRPr="00D468BF">
        <w:rPr>
          <w:rFonts w:ascii="Arial" w:hAnsi="Arial" w:cs="Arial"/>
          <w:b/>
          <w:bCs/>
          <w:sz w:val="24"/>
          <w:shd w:val="clear" w:color="auto" w:fill="FFFFFF"/>
        </w:rPr>
        <w:t>DSWD</w:t>
      </w:r>
      <w:r w:rsidR="002361F3" w:rsidRPr="00D468BF">
        <w:rPr>
          <w:rFonts w:ascii="Arial" w:hAnsi="Arial" w:cs="Arial"/>
          <w:sz w:val="24"/>
          <w:shd w:val="clear" w:color="auto" w:fill="FFFFFF"/>
        </w:rPr>
        <w:t xml:space="preserve"> </w:t>
      </w:r>
      <w:r w:rsidRPr="00D468BF">
        <w:rPr>
          <w:rFonts w:ascii="Arial" w:hAnsi="Arial" w:cs="Arial"/>
          <w:sz w:val="24"/>
          <w:shd w:val="clear" w:color="auto" w:fill="FFFFFF"/>
        </w:rPr>
        <w:t>to the affected families</w:t>
      </w:r>
      <w:r w:rsidR="002361F3" w:rsidRPr="00D468BF">
        <w:rPr>
          <w:rFonts w:ascii="Arial" w:hAnsi="Arial" w:cs="Arial"/>
          <w:sz w:val="24"/>
          <w:shd w:val="clear" w:color="auto" w:fill="FFFFFF"/>
        </w:rPr>
        <w:t xml:space="preserve"> </w:t>
      </w:r>
      <w:r w:rsidR="00F93299">
        <w:rPr>
          <w:rFonts w:ascii="Arial" w:hAnsi="Arial" w:cs="Arial"/>
          <w:sz w:val="24"/>
          <w:shd w:val="clear" w:color="auto" w:fill="FFFFFF"/>
        </w:rPr>
        <w:t>(see Table 4</w:t>
      </w:r>
      <w:r w:rsidRPr="00D468BF">
        <w:rPr>
          <w:rFonts w:ascii="Arial" w:hAnsi="Arial" w:cs="Arial"/>
          <w:sz w:val="24"/>
          <w:shd w:val="clear" w:color="auto" w:fill="FFFFFF"/>
        </w:rPr>
        <w:t>).</w:t>
      </w:r>
    </w:p>
    <w:p w14:paraId="432366E9" w14:textId="77777777" w:rsidR="005A4251" w:rsidRPr="005A4251" w:rsidRDefault="005A4251" w:rsidP="005A42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hd w:val="clear" w:color="auto" w:fill="FFFFFF"/>
        </w:rPr>
      </w:pPr>
    </w:p>
    <w:p w14:paraId="75D718B1" w14:textId="53C18BF7" w:rsidR="0062558F" w:rsidRPr="005A4251" w:rsidRDefault="0062558F" w:rsidP="005A42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5A425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F93299" w:rsidRPr="005A425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Pr="005A425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901C53" w:rsidRPr="005A425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756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094"/>
        <w:gridCol w:w="1286"/>
        <w:gridCol w:w="1001"/>
        <w:gridCol w:w="858"/>
        <w:gridCol w:w="1142"/>
        <w:gridCol w:w="1741"/>
      </w:tblGrid>
      <w:tr w:rsidR="002361F3" w:rsidRPr="00F25D61" w14:paraId="24712ABC" w14:textId="77777777" w:rsidTr="005A4251">
        <w:trPr>
          <w:trHeight w:val="43"/>
        </w:trPr>
        <w:tc>
          <w:tcPr>
            <w:tcW w:w="17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0A513" w14:textId="77777777" w:rsidR="002361F3" w:rsidRPr="00F25D61" w:rsidRDefault="002361F3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9C397" w14:textId="77777777" w:rsidR="002361F3" w:rsidRPr="00F25D61" w:rsidRDefault="002361F3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25D61" w:rsidRPr="00F25D61" w14:paraId="01AD3141" w14:textId="77777777" w:rsidTr="005A4251">
        <w:trPr>
          <w:trHeight w:val="20"/>
        </w:trPr>
        <w:tc>
          <w:tcPr>
            <w:tcW w:w="17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8F12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F6E5E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9FB44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947EF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94257" w14:textId="50DBF100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2C505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25D61" w:rsidRPr="00F25D61" w14:paraId="3F98DE7F" w14:textId="77777777" w:rsidTr="005A4251">
        <w:trPr>
          <w:trHeight w:val="20"/>
        </w:trPr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AE83E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C75F5" w14:textId="00B5F185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90,648.60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5ECFB" w14:textId="60A131B2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11CC4" w14:textId="6840A462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98544" w14:textId="31B5EEAE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A310F" w14:textId="2BDC8EF5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90,648.60 </w:t>
            </w:r>
          </w:p>
        </w:tc>
      </w:tr>
      <w:tr w:rsidR="00F25D61" w:rsidRPr="00F25D61" w14:paraId="2F741184" w14:textId="77777777" w:rsidTr="005A4251">
        <w:trPr>
          <w:trHeight w:val="20"/>
        </w:trPr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C8401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0FA59" w14:textId="4763ECC0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90,648.60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0F5F4" w14:textId="379103AF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898BD" w14:textId="0B3589CA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85151" w14:textId="0600A140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47548" w14:textId="43878CCA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90,648.60 </w:t>
            </w:r>
          </w:p>
        </w:tc>
      </w:tr>
      <w:tr w:rsidR="00F25D61" w:rsidRPr="00F25D61" w14:paraId="30764765" w14:textId="77777777" w:rsidTr="005A4251">
        <w:trPr>
          <w:trHeight w:val="20"/>
        </w:trPr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0BDF0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35084" w14:textId="7129687C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90,648.60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4B7DD" w14:textId="57D310E2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E5FF1" w14:textId="0463C68B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38567" w14:textId="7755AB31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1ACFE" w14:textId="2CF77246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90,648.60 </w:t>
            </w:r>
          </w:p>
        </w:tc>
      </w:tr>
      <w:tr w:rsidR="002361F3" w:rsidRPr="00F25D61" w14:paraId="5A3AFA29" w14:textId="77777777" w:rsidTr="005A425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DAD3B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B8B78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Tapaz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26F09" w14:textId="1D3BD825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90,648.60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A6A3C" w14:textId="0D3744E9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A61F3" w14:textId="2C8B184A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A589" w14:textId="6B0564A1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72ECB" w14:textId="1693A647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90,648.60 </w:t>
            </w:r>
          </w:p>
        </w:tc>
      </w:tr>
    </w:tbl>
    <w:p w14:paraId="65545A2B" w14:textId="563D53FD" w:rsidR="00876120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E2C1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6A3BF18" w14:textId="6E93BDA0" w:rsidR="002361F3" w:rsidRDefault="002361F3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EFD3B8D" w14:textId="6F129324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AE5B996" w:rsidR="00985089" w:rsidRPr="006E2A89" w:rsidRDefault="000611E6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09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6B1C49E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3D7C229C" w14:textId="77777777" w:rsidR="002361F3" w:rsidRDefault="002361F3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0CE80E60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>
        <w:rPr>
          <w:rFonts w:ascii="Arial" w:eastAsia="Arial" w:hAnsi="Arial" w:cs="Arial"/>
          <w:b/>
          <w:sz w:val="24"/>
          <w:szCs w:val="24"/>
        </w:rPr>
        <w:t>V</w:t>
      </w:r>
      <w:r w:rsidR="0040632B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808733C" w:rsidR="004C4D79" w:rsidRPr="000611E6" w:rsidRDefault="000611E6" w:rsidP="000611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09 </w:t>
            </w:r>
            <w:r w:rsidR="00222AD6" w:rsidRPr="000611E6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24BDE2" w14:textId="01311B47" w:rsidR="000611E6" w:rsidRDefault="000611E6" w:rsidP="000611E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LGU/MSWDO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Tapaz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assisted</w:t>
            </w:r>
            <w:r w:rsidRPr="000611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63 families</w:t>
            </w:r>
            <w:r w:rsidR="005A425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,</w:t>
            </w:r>
            <w:r w:rsidRPr="000611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5A425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who are </w:t>
            </w:r>
            <w:r w:rsidRPr="000611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sheltered at Municipal Civic Center on their needs in returning home at </w:t>
            </w:r>
            <w:proofErr w:type="spellStart"/>
            <w:r w:rsidR="005A425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Brgy</w:t>
            </w:r>
            <w:proofErr w:type="spellEnd"/>
            <w:r w:rsidR="005A425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  <w:r w:rsidRPr="000611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0611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Lahug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6668AAD1" w14:textId="0B04EC19" w:rsidR="00222AD6" w:rsidRPr="000611E6" w:rsidRDefault="002177EB" w:rsidP="000611E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0611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 </w:t>
            </w:r>
            <w:r w:rsidR="00222AD6" w:rsidRPr="000611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provided the affected families</w:t>
            </w:r>
            <w:r w:rsidR="005A425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with </w:t>
            </w:r>
            <w:r w:rsidR="005A4251" w:rsidRPr="000611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70 sleepi</w:t>
            </w:r>
            <w:r w:rsidR="005A425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ng kits amounting to ₱90,648.60</w:t>
            </w:r>
            <w:r w:rsidR="008C1244" w:rsidRPr="000611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2AFADBCC" w14:textId="5149DBA3" w:rsidR="008C1244" w:rsidRDefault="008C1244" w:rsidP="008C124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LGU and </w:t>
            </w:r>
            <w:r w:rsidR="005A425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private partners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provided a total of ₱7,500.00 cash assistance and in-kind donations to the affected families. </w:t>
            </w:r>
          </w:p>
          <w:p w14:paraId="1CDEAA12" w14:textId="3F5CBE1E" w:rsidR="008C1244" w:rsidRPr="000611E6" w:rsidRDefault="008C1244" w:rsidP="005A42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Province of </w:t>
            </w:r>
            <w:proofErr w:type="spellStart"/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Capiz</w:t>
            </w:r>
            <w:proofErr w:type="spellEnd"/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also pr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ovided </w:t>
            </w:r>
            <w:r w:rsidR="005A425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family food packs with </w:t>
            </w:r>
            <w:r w:rsidR="005A4251"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1 mosquito net, 10 kilos of rice, 2 face shields, and 1 bath soap</w:t>
            </w:r>
            <w:r w:rsidR="005A425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to the affected </w:t>
            </w: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families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staying </w:t>
            </w: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inside evacuation center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</w:t>
            </w: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  <w:bookmarkStart w:id="1" w:name="_GoBack"/>
            <w:bookmarkEnd w:id="1"/>
          </w:p>
        </w:tc>
      </w:tr>
    </w:tbl>
    <w:p w14:paraId="265AE6D5" w14:textId="77777777" w:rsidR="00222AD6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0230D4A8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1BA2D4FD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>
        <w:rPr>
          <w:rFonts w:ascii="Arial" w:eastAsia="Arial" w:hAnsi="Arial" w:cs="Arial"/>
          <w:i/>
          <w:sz w:val="20"/>
          <w:szCs w:val="24"/>
        </w:rPr>
        <w:t>VI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4D9EDBE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3375BE25" w14:textId="410B7125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DDD1C5" w14:textId="760E3260" w:rsidR="00222AD6" w:rsidRDefault="00222AD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22AD6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A63C0F4" w14:textId="69E716C6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326C0A" w14:textId="77777777" w:rsidR="000611E6" w:rsidRDefault="000611E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611E6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E862CB2" w14:textId="04867B3C" w:rsidR="00C9090C" w:rsidRPr="0008089C" w:rsidRDefault="00C9090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1CE5D" w14:textId="77777777" w:rsidR="002D40F8" w:rsidRDefault="002D40F8">
      <w:pPr>
        <w:spacing w:after="0" w:line="240" w:lineRule="auto"/>
      </w:pPr>
      <w:r>
        <w:separator/>
      </w:r>
    </w:p>
  </w:endnote>
  <w:endnote w:type="continuationSeparator" w:id="0">
    <w:p w14:paraId="0D52E7D5" w14:textId="77777777" w:rsidR="002D40F8" w:rsidRDefault="002D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2036ACD3" w:rsidR="00B75DA9" w:rsidRPr="00C52BCC" w:rsidRDefault="0082655B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5A4251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5A4251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0611E6">
      <w:rPr>
        <w:rFonts w:ascii="Arial" w:eastAsia="Arial" w:hAnsi="Arial" w:cs="Arial"/>
        <w:sz w:val="14"/>
        <w:szCs w:val="14"/>
      </w:rPr>
      <w:t>DSWD DROMIC Report #3</w:t>
    </w:r>
    <w:r w:rsidR="006E2C1D" w:rsidRPr="006E2C1D">
      <w:rPr>
        <w:rFonts w:ascii="Arial" w:eastAsia="Arial" w:hAnsi="Arial" w:cs="Arial"/>
        <w:sz w:val="14"/>
        <w:szCs w:val="14"/>
      </w:rPr>
      <w:t xml:space="preserve"> on the </w:t>
    </w:r>
    <w:r w:rsidR="00A3365D">
      <w:rPr>
        <w:rFonts w:ascii="Arial" w:eastAsia="Arial" w:hAnsi="Arial" w:cs="Arial"/>
        <w:sz w:val="14"/>
        <w:szCs w:val="14"/>
      </w:rPr>
      <w:t>Displacement i</w:t>
    </w:r>
    <w:r w:rsidR="004115BB">
      <w:rPr>
        <w:rFonts w:ascii="Arial" w:eastAsia="Arial" w:hAnsi="Arial" w:cs="Arial"/>
        <w:sz w:val="14"/>
        <w:szCs w:val="14"/>
      </w:rPr>
      <w:t xml:space="preserve">n </w:t>
    </w:r>
    <w:proofErr w:type="spellStart"/>
    <w:r w:rsidR="004115BB">
      <w:rPr>
        <w:rFonts w:ascii="Arial" w:eastAsia="Arial" w:hAnsi="Arial" w:cs="Arial"/>
        <w:sz w:val="14"/>
        <w:szCs w:val="14"/>
      </w:rPr>
      <w:t>Tapaz</w:t>
    </w:r>
    <w:proofErr w:type="spellEnd"/>
    <w:r w:rsidR="004115BB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4115BB">
      <w:rPr>
        <w:rFonts w:ascii="Arial" w:eastAsia="Arial" w:hAnsi="Arial" w:cs="Arial"/>
        <w:sz w:val="14"/>
        <w:szCs w:val="14"/>
      </w:rPr>
      <w:t>Capiz</w:t>
    </w:r>
    <w:proofErr w:type="spellEnd"/>
    <w:r w:rsidR="006E2C1D">
      <w:rPr>
        <w:rFonts w:ascii="Arial" w:eastAsia="Arial" w:hAnsi="Arial" w:cs="Arial"/>
        <w:sz w:val="14"/>
        <w:szCs w:val="14"/>
      </w:rPr>
      <w:t xml:space="preserve"> </w:t>
    </w:r>
    <w:r w:rsidR="00196D6D">
      <w:rPr>
        <w:rFonts w:ascii="Arial" w:eastAsia="Arial" w:hAnsi="Arial" w:cs="Arial"/>
        <w:sz w:val="14"/>
        <w:szCs w:val="14"/>
      </w:rPr>
      <w:t xml:space="preserve">as of </w:t>
    </w:r>
    <w:r w:rsidR="000611E6">
      <w:rPr>
        <w:rFonts w:ascii="Arial" w:eastAsia="Arial" w:hAnsi="Arial" w:cs="Arial"/>
        <w:sz w:val="14"/>
        <w:szCs w:val="14"/>
      </w:rPr>
      <w:t>09</w:t>
    </w:r>
    <w:r w:rsidR="00E70DF8">
      <w:rPr>
        <w:rFonts w:ascii="Arial" w:eastAsia="Arial" w:hAnsi="Arial" w:cs="Arial"/>
        <w:sz w:val="14"/>
        <w:szCs w:val="14"/>
      </w:rPr>
      <w:t xml:space="preserve"> January 2021</w:t>
    </w:r>
    <w:r w:rsidR="00196D6D">
      <w:rPr>
        <w:rFonts w:ascii="Arial" w:eastAsia="Arial" w:hAnsi="Arial" w:cs="Arial"/>
        <w:sz w:val="14"/>
        <w:szCs w:val="14"/>
      </w:rPr>
      <w:t>, 6</w:t>
    </w:r>
    <w:r w:rsidR="006E2C1D" w:rsidRPr="006E2C1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690F2" w14:textId="77777777" w:rsidR="002D40F8" w:rsidRDefault="002D40F8">
      <w:pPr>
        <w:spacing w:after="0" w:line="240" w:lineRule="auto"/>
      </w:pPr>
      <w:r>
        <w:separator/>
      </w:r>
    </w:p>
  </w:footnote>
  <w:footnote w:type="continuationSeparator" w:id="0">
    <w:p w14:paraId="294D25FE" w14:textId="77777777" w:rsidR="002D40F8" w:rsidRDefault="002D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0007"/>
    <w:multiLevelType w:val="hybridMultilevel"/>
    <w:tmpl w:val="4E3A595C"/>
    <w:lvl w:ilvl="0" w:tplc="8178539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709058B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A0137"/>
    <w:multiLevelType w:val="hybridMultilevel"/>
    <w:tmpl w:val="BEE2548A"/>
    <w:lvl w:ilvl="0" w:tplc="57E41BC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13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33"/>
  </w:num>
  <w:num w:numId="9">
    <w:abstractNumId w:val="16"/>
  </w:num>
  <w:num w:numId="10">
    <w:abstractNumId w:val="27"/>
  </w:num>
  <w:num w:numId="11">
    <w:abstractNumId w:val="35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6"/>
  </w:num>
  <w:num w:numId="17">
    <w:abstractNumId w:val="22"/>
  </w:num>
  <w:num w:numId="18">
    <w:abstractNumId w:val="25"/>
  </w:num>
  <w:num w:numId="19">
    <w:abstractNumId w:val="10"/>
  </w:num>
  <w:num w:numId="20">
    <w:abstractNumId w:val="5"/>
  </w:num>
  <w:num w:numId="21">
    <w:abstractNumId w:val="11"/>
  </w:num>
  <w:num w:numId="22">
    <w:abstractNumId w:val="30"/>
  </w:num>
  <w:num w:numId="23">
    <w:abstractNumId w:val="32"/>
  </w:num>
  <w:num w:numId="24">
    <w:abstractNumId w:val="23"/>
  </w:num>
  <w:num w:numId="25">
    <w:abstractNumId w:val="36"/>
  </w:num>
  <w:num w:numId="26">
    <w:abstractNumId w:val="31"/>
  </w:num>
  <w:num w:numId="27">
    <w:abstractNumId w:val="12"/>
  </w:num>
  <w:num w:numId="28">
    <w:abstractNumId w:val="7"/>
  </w:num>
  <w:num w:numId="29">
    <w:abstractNumId w:val="24"/>
  </w:num>
  <w:num w:numId="30">
    <w:abstractNumId w:val="8"/>
  </w:num>
  <w:num w:numId="31">
    <w:abstractNumId w:val="1"/>
  </w:num>
  <w:num w:numId="32">
    <w:abstractNumId w:val="19"/>
  </w:num>
  <w:num w:numId="33">
    <w:abstractNumId w:val="0"/>
  </w:num>
  <w:num w:numId="34">
    <w:abstractNumId w:val="9"/>
  </w:num>
  <w:num w:numId="35">
    <w:abstractNumId w:val="4"/>
  </w:num>
  <w:num w:numId="36">
    <w:abstractNumId w:val="1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11E6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361F3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40F8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15BB"/>
    <w:rsid w:val="004120B3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251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474A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27AA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1244"/>
    <w:rsid w:val="008C2C2D"/>
    <w:rsid w:val="008C43F4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3365D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4A00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55B4A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68BF"/>
    <w:rsid w:val="00D47079"/>
    <w:rsid w:val="00D51961"/>
    <w:rsid w:val="00D567C6"/>
    <w:rsid w:val="00D61622"/>
    <w:rsid w:val="00D84E14"/>
    <w:rsid w:val="00D852D5"/>
    <w:rsid w:val="00D87D8F"/>
    <w:rsid w:val="00D93F9C"/>
    <w:rsid w:val="00DA5972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B0DF9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5D61"/>
    <w:rsid w:val="00F27639"/>
    <w:rsid w:val="00F32C05"/>
    <w:rsid w:val="00F35CDA"/>
    <w:rsid w:val="00F460E8"/>
    <w:rsid w:val="00F47AB8"/>
    <w:rsid w:val="00F5100B"/>
    <w:rsid w:val="00F55BF9"/>
    <w:rsid w:val="00F62911"/>
    <w:rsid w:val="00F63AF5"/>
    <w:rsid w:val="00F65096"/>
    <w:rsid w:val="00F67718"/>
    <w:rsid w:val="00F75BC6"/>
    <w:rsid w:val="00F75D3D"/>
    <w:rsid w:val="00F87B63"/>
    <w:rsid w:val="00F87E5A"/>
    <w:rsid w:val="00F93299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User</cp:lastModifiedBy>
  <cp:revision>5</cp:revision>
  <dcterms:created xsi:type="dcterms:W3CDTF">2021-01-09T06:53:00Z</dcterms:created>
  <dcterms:modified xsi:type="dcterms:W3CDTF">2021-01-09T09:17:00Z</dcterms:modified>
</cp:coreProperties>
</file>