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0316C65C" w:rsidR="005B5F6C" w:rsidRPr="006E4185" w:rsidRDefault="00400D54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676FD2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102C70B4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proofErr w:type="spellStart"/>
      <w:r w:rsidR="00E3062F">
        <w:rPr>
          <w:rFonts w:ascii="Arial" w:eastAsia="Arial" w:hAnsi="Arial" w:cs="Arial"/>
          <w:b/>
          <w:sz w:val="32"/>
          <w:szCs w:val="32"/>
        </w:rPr>
        <w:t>Talakag</w:t>
      </w:r>
      <w:proofErr w:type="spellEnd"/>
      <w:r w:rsidR="00E3062F">
        <w:rPr>
          <w:rFonts w:ascii="Arial" w:eastAsia="Arial" w:hAnsi="Arial" w:cs="Arial"/>
          <w:b/>
          <w:sz w:val="32"/>
          <w:szCs w:val="32"/>
        </w:rPr>
        <w:t>, Bukidnon</w:t>
      </w:r>
    </w:p>
    <w:p w14:paraId="106EECC5" w14:textId="4B5EC5D8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E3062F">
        <w:rPr>
          <w:rFonts w:ascii="Arial" w:eastAsia="Arial" w:hAnsi="Arial" w:cs="Arial"/>
          <w:sz w:val="24"/>
          <w:szCs w:val="24"/>
        </w:rPr>
        <w:t>22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00DC9" w14:textId="2BA594E4" w:rsidR="00676FD2" w:rsidRDefault="00676FD2" w:rsidP="00676F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 xml:space="preserve">On </w:t>
      </w:r>
      <w:r w:rsidR="00E3062F">
        <w:rPr>
          <w:rFonts w:ascii="Arial" w:eastAsia="Arial" w:hAnsi="Arial" w:cs="Arial"/>
          <w:sz w:val="24"/>
          <w:szCs w:val="24"/>
        </w:rPr>
        <w:t xml:space="preserve">17 </w:t>
      </w:r>
      <w:r w:rsidRPr="00676FD2">
        <w:rPr>
          <w:rFonts w:ascii="Arial" w:eastAsia="Arial" w:hAnsi="Arial" w:cs="Arial"/>
          <w:sz w:val="24"/>
          <w:szCs w:val="24"/>
        </w:rPr>
        <w:t>February 2021</w:t>
      </w:r>
      <w:r>
        <w:rPr>
          <w:rFonts w:ascii="Arial" w:eastAsia="Arial" w:hAnsi="Arial" w:cs="Arial"/>
          <w:sz w:val="24"/>
          <w:szCs w:val="24"/>
        </w:rPr>
        <w:t xml:space="preserve">, a flashflood incident occurred in two (2) barangays in </w:t>
      </w:r>
      <w:proofErr w:type="spellStart"/>
      <w:r w:rsidR="00E3062F" w:rsidRPr="00E3062F">
        <w:rPr>
          <w:rFonts w:ascii="Arial" w:eastAsia="Arial" w:hAnsi="Arial" w:cs="Arial"/>
          <w:sz w:val="24"/>
          <w:szCs w:val="24"/>
        </w:rPr>
        <w:t>Talakag</w:t>
      </w:r>
      <w:proofErr w:type="spellEnd"/>
      <w:r w:rsidR="00E3062F" w:rsidRPr="00E3062F">
        <w:rPr>
          <w:rFonts w:ascii="Arial" w:eastAsia="Arial" w:hAnsi="Arial" w:cs="Arial"/>
          <w:sz w:val="24"/>
          <w:szCs w:val="24"/>
        </w:rPr>
        <w:t>, Bukidnon</w:t>
      </w:r>
      <w:r w:rsidR="00E3062F" w:rsidRPr="00E3062F">
        <w:rPr>
          <w:rFonts w:ascii="Arial" w:eastAsia="Arial" w:hAnsi="Arial" w:cs="Arial"/>
          <w:sz w:val="24"/>
          <w:szCs w:val="24"/>
        </w:rPr>
        <w:t xml:space="preserve"> </w:t>
      </w:r>
      <w:r w:rsidR="00E3062F">
        <w:rPr>
          <w:rFonts w:ascii="Arial" w:eastAsia="Arial" w:hAnsi="Arial" w:cs="Arial"/>
          <w:sz w:val="24"/>
          <w:szCs w:val="24"/>
        </w:rPr>
        <w:t xml:space="preserve">due to </w:t>
      </w:r>
      <w:r>
        <w:rPr>
          <w:rFonts w:ascii="Arial" w:eastAsia="Arial" w:hAnsi="Arial" w:cs="Arial"/>
          <w:sz w:val="24"/>
          <w:szCs w:val="24"/>
        </w:rPr>
        <w:t>the</w:t>
      </w:r>
      <w:r w:rsidR="00E3062F">
        <w:rPr>
          <w:rFonts w:ascii="Arial" w:eastAsia="Arial" w:hAnsi="Arial" w:cs="Arial"/>
          <w:sz w:val="24"/>
          <w:szCs w:val="24"/>
        </w:rPr>
        <w:t xml:space="preserve"> </w:t>
      </w:r>
      <w:r w:rsidR="00E3062F" w:rsidRPr="00E3062F">
        <w:rPr>
          <w:rFonts w:ascii="Arial" w:eastAsia="Arial" w:hAnsi="Arial" w:cs="Arial"/>
          <w:sz w:val="24"/>
          <w:szCs w:val="24"/>
        </w:rPr>
        <w:t>Tail-end of a Frontal System</w:t>
      </w:r>
      <w:r>
        <w:rPr>
          <w:rFonts w:ascii="Arial" w:eastAsia="Arial" w:hAnsi="Arial" w:cs="Arial"/>
          <w:sz w:val="24"/>
          <w:szCs w:val="24"/>
        </w:rPr>
        <w:t>.</w:t>
      </w:r>
    </w:p>
    <w:p w14:paraId="6A39A969" w14:textId="04D60B56" w:rsidR="00697CE0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41A174B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E3062F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4D0A2C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E3062F">
        <w:rPr>
          <w:rFonts w:ascii="Arial" w:eastAsia="Arial" w:hAnsi="Arial" w:cs="Arial"/>
          <w:b/>
          <w:color w:val="0070C0"/>
          <w:sz w:val="24"/>
          <w:szCs w:val="24"/>
        </w:rPr>
        <w:t>190</w:t>
      </w:r>
      <w:r w:rsidR="000431F1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3062F" w:rsidRPr="00E3062F">
        <w:rPr>
          <w:rFonts w:ascii="Arial" w:eastAsia="Arial" w:hAnsi="Arial" w:cs="Arial"/>
          <w:b/>
          <w:color w:val="0070C0"/>
          <w:sz w:val="24"/>
          <w:szCs w:val="24"/>
        </w:rPr>
        <w:t>Talakag</w:t>
      </w:r>
      <w:proofErr w:type="spellEnd"/>
      <w:r w:rsidR="00E3062F" w:rsidRPr="00E3062F">
        <w:rPr>
          <w:rFonts w:ascii="Arial" w:eastAsia="Arial" w:hAnsi="Arial" w:cs="Arial"/>
          <w:b/>
          <w:color w:val="0070C0"/>
          <w:sz w:val="24"/>
          <w:szCs w:val="24"/>
        </w:rPr>
        <w:t>, Bukidnon</w:t>
      </w:r>
      <w:r w:rsidR="00E3062F" w:rsidRPr="00E306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E3062F" w:rsidRPr="00E3062F" w14:paraId="13B76FC9" w14:textId="77777777" w:rsidTr="00E3062F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DD501D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72F1F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062F" w:rsidRPr="00E3062F" w14:paraId="37E02CFB" w14:textId="77777777" w:rsidTr="00E3062F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05D1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3F653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D8800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47242B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:rsidRPr="00E3062F" w14:paraId="2DDDD5C9" w14:textId="77777777" w:rsidTr="00E3062F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2F27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FD8B7" w14:textId="167F27B1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9AD89" w14:textId="2B3DADFD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33E6E" w14:textId="580FCC73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:rsidRPr="00E3062F" w14:paraId="70940838" w14:textId="77777777" w:rsidTr="00E3062F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5F3AFD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6D3E1" w14:textId="6400A66E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B1BA8" w14:textId="6424D9DF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0C95B" w14:textId="4AAEBF5A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:rsidRPr="00E3062F" w14:paraId="1D9FAD02" w14:textId="77777777" w:rsidTr="00E3062F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C4F17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2436" w14:textId="590F3BF1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F306" w14:textId="07683C3D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0AFD" w14:textId="4F1C5B1E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:rsidRPr="00E3062F" w14:paraId="6BFF9D63" w14:textId="77777777" w:rsidTr="00E3062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E173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ED7" w14:textId="77777777" w:rsidR="00E3062F" w:rsidRPr="00E3062F" w:rsidRDefault="00E3062F" w:rsidP="00E3062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062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36D3" w14:textId="34AAA797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0E23" w14:textId="494D473E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2FDD" w14:textId="1F0DFC3E" w:rsidR="00E3062F" w:rsidRPr="00E3062F" w:rsidRDefault="00E3062F" w:rsidP="00E3062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3062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658BA912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0F0F9B81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062F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77DFD7B2" w:rsidR="00676FD2" w:rsidRDefault="000269A0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>A total of</w:t>
      </w:r>
      <w:r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 w:rsidR="00E3062F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4D0A2C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or </w:t>
      </w:r>
      <w:r w:rsidR="00E3062F">
        <w:rPr>
          <w:rFonts w:ascii="Arial" w:eastAsia="Arial" w:hAnsi="Arial" w:cs="Arial"/>
          <w:b/>
          <w:color w:val="0070C0"/>
          <w:sz w:val="24"/>
          <w:szCs w:val="24"/>
        </w:rPr>
        <w:t>190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are curren</w:t>
      </w:r>
      <w:r w:rsidR="005F58F9">
        <w:rPr>
          <w:rFonts w:ascii="Arial" w:eastAsia="Arial" w:hAnsi="Arial" w:cs="Arial"/>
          <w:sz w:val="24"/>
          <w:szCs w:val="24"/>
        </w:rPr>
        <w:t xml:space="preserve">tly taking temporary shelter </w:t>
      </w:r>
      <w:r w:rsidR="00E3062F">
        <w:rPr>
          <w:rFonts w:ascii="Arial" w:eastAsia="Arial" w:hAnsi="Arial" w:cs="Arial"/>
          <w:sz w:val="24"/>
          <w:szCs w:val="24"/>
        </w:rPr>
        <w:t>with their relatives and/or friends</w:t>
      </w:r>
      <w:r w:rsidR="005F58F9">
        <w:rPr>
          <w:rFonts w:ascii="Arial" w:eastAsia="Arial" w:hAnsi="Arial" w:cs="Arial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653"/>
        <w:gridCol w:w="1132"/>
        <w:gridCol w:w="1132"/>
        <w:gridCol w:w="1132"/>
        <w:gridCol w:w="1132"/>
      </w:tblGrid>
      <w:tr w:rsidR="00E3062F" w14:paraId="54FABC77" w14:textId="77777777" w:rsidTr="00E3062F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74C8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3CD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062F" w14:paraId="60055C19" w14:textId="77777777" w:rsidTr="00E3062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F587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FCC9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062F" w14:paraId="5100A193" w14:textId="77777777" w:rsidTr="00E3062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03F2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4516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4597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14:paraId="558679BB" w14:textId="77777777" w:rsidTr="00E3062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5793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6DB4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814A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0C5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5179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062F" w14:paraId="2BBEB30B" w14:textId="77777777" w:rsidTr="00E3062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57F5" w14:textId="77777777" w:rsidR="00E3062F" w:rsidRDefault="00E3062F" w:rsidP="00E3062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0988" w14:textId="4BF77B59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4A5F" w14:textId="6D5C0A1A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FF8B" w14:textId="567D85EA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59F5" w14:textId="7FB317E5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14:paraId="1C7A119F" w14:textId="77777777" w:rsidTr="00E3062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78D3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0999" w14:textId="091F1188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40F58" w14:textId="14FFC6EA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77DC" w14:textId="092AA8E0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2B68" w14:textId="26D751FF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14:paraId="2778ABF4" w14:textId="77777777" w:rsidTr="00E3062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B643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F658" w14:textId="28B6F7D8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44D1" w14:textId="6578A20B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DE45" w14:textId="49A4C4A5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B675" w14:textId="7ED36715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3062F" w14:paraId="2E720E3B" w14:textId="77777777" w:rsidTr="00E306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7672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E633" w14:textId="77777777" w:rsidR="00E3062F" w:rsidRDefault="00E3062F" w:rsidP="00E3062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3D39" w14:textId="386DD620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6F93" w14:textId="3C3B3982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3944" w14:textId="38D7AE59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9788" w14:textId="32643121" w:rsidR="00E3062F" w:rsidRDefault="00E3062F" w:rsidP="00E3062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</w:tr>
    </w:tbl>
    <w:p w14:paraId="0D96AC22" w14:textId="6898AE65" w:rsidR="00B44227" w:rsidRPr="00676FD2" w:rsidRDefault="00E3062F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25D3DED0" w:rsidR="000269A0" w:rsidRDefault="0040632B" w:rsidP="00E306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C1785DD" w14:textId="77777777" w:rsidR="00E3062F" w:rsidRPr="00E3062F" w:rsidRDefault="00E3062F" w:rsidP="00E306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6181706" w:rsidR="00985089" w:rsidRPr="008078F2" w:rsidRDefault="00E3062F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F58F9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8065763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982B2D1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A265FE6" w:rsidR="004C4D79" w:rsidRPr="008078F2" w:rsidRDefault="00E3062F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A154A5D" w:rsidR="005F58F9" w:rsidRPr="005F58F9" w:rsidRDefault="005F58F9" w:rsidP="005F58F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DRMD is in close coordination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with the </w:t>
            </w:r>
            <w:r w:rsidR="00E3062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Concerned LGU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any significant update.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3C71DDFD" w14:textId="7708FF8B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8F114" w14:textId="77777777" w:rsidR="009D1D5E" w:rsidRDefault="009D1D5E">
      <w:pPr>
        <w:spacing w:after="0" w:line="240" w:lineRule="auto"/>
      </w:pPr>
      <w:r>
        <w:separator/>
      </w:r>
    </w:p>
  </w:endnote>
  <w:endnote w:type="continuationSeparator" w:id="0">
    <w:p w14:paraId="2CE62AA6" w14:textId="77777777" w:rsidR="009D1D5E" w:rsidRDefault="009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3A1D9DF" w:rsidR="000269A0" w:rsidRPr="00C52BCC" w:rsidRDefault="000269A0" w:rsidP="00E306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3062F" w:rsidRPr="00E3062F">
      <w:rPr>
        <w:rFonts w:ascii="Arial" w:eastAsia="Arial" w:hAnsi="Arial" w:cs="Arial"/>
        <w:sz w:val="14"/>
        <w:szCs w:val="14"/>
      </w:rPr>
      <w:t xml:space="preserve">DSWD DROMIC Report #1 on the Flashflood Incident in </w:t>
    </w:r>
    <w:proofErr w:type="spellStart"/>
    <w:r w:rsidR="00E3062F" w:rsidRPr="00E3062F">
      <w:rPr>
        <w:rFonts w:ascii="Arial" w:eastAsia="Arial" w:hAnsi="Arial" w:cs="Arial"/>
        <w:sz w:val="14"/>
        <w:szCs w:val="14"/>
      </w:rPr>
      <w:t>Talakag</w:t>
    </w:r>
    <w:proofErr w:type="spellEnd"/>
    <w:r w:rsidR="00E3062F" w:rsidRPr="00E3062F">
      <w:rPr>
        <w:rFonts w:ascii="Arial" w:eastAsia="Arial" w:hAnsi="Arial" w:cs="Arial"/>
        <w:sz w:val="14"/>
        <w:szCs w:val="14"/>
      </w:rPr>
      <w:t>, Bukidnon</w:t>
    </w:r>
    <w:r w:rsidR="00E3062F">
      <w:rPr>
        <w:rFonts w:ascii="Arial" w:eastAsia="Arial" w:hAnsi="Arial" w:cs="Arial"/>
        <w:sz w:val="14"/>
        <w:szCs w:val="14"/>
      </w:rPr>
      <w:t xml:space="preserve"> </w:t>
    </w:r>
    <w:r w:rsidR="00E3062F" w:rsidRPr="00E3062F">
      <w:rPr>
        <w:rFonts w:ascii="Arial" w:eastAsia="Arial" w:hAnsi="Arial" w:cs="Arial"/>
        <w:sz w:val="14"/>
        <w:szCs w:val="14"/>
      </w:rPr>
      <w:t>as of 22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68AF" w14:textId="77777777" w:rsidR="009D1D5E" w:rsidRDefault="009D1D5E">
      <w:pPr>
        <w:spacing w:after="0" w:line="240" w:lineRule="auto"/>
      </w:pPr>
      <w:r>
        <w:separator/>
      </w:r>
    </w:p>
  </w:footnote>
  <w:footnote w:type="continuationSeparator" w:id="0">
    <w:p w14:paraId="4A99C6DB" w14:textId="77777777" w:rsidR="009D1D5E" w:rsidRDefault="009D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1D5E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26690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062F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2021-02-22T01:16:00Z</dcterms:created>
  <dcterms:modified xsi:type="dcterms:W3CDTF">2021-02-22T01:16:00Z</dcterms:modified>
</cp:coreProperties>
</file>