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0EA80CC7" w:rsidR="00214845" w:rsidRPr="005323BF" w:rsidRDefault="00557C5F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323BF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Pr="005323BF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7E4C8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5323BF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323BF">
        <w:rPr>
          <w:rFonts w:ascii="Arial" w:eastAsia="Arial" w:hAnsi="Arial" w:cs="Arial"/>
          <w:b/>
          <w:sz w:val="32"/>
          <w:szCs w:val="32"/>
        </w:rPr>
        <w:t>on</w:t>
      </w:r>
      <w:r w:rsidR="000D1CD4" w:rsidRPr="005323BF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323BF">
        <w:rPr>
          <w:rFonts w:ascii="Arial" w:eastAsia="Arial" w:hAnsi="Arial" w:cs="Arial"/>
          <w:b/>
          <w:sz w:val="32"/>
          <w:szCs w:val="32"/>
        </w:rPr>
        <w:t>he</w:t>
      </w:r>
      <w:r w:rsidR="006A3670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323BF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112BBED" w:rsidR="00F04638" w:rsidRPr="005323BF" w:rsidRDefault="00AA6CEC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323B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5323B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840B8" w:rsidRPr="005323BF">
        <w:rPr>
          <w:rFonts w:ascii="Arial" w:eastAsia="Arial" w:hAnsi="Arial" w:cs="Arial"/>
          <w:b/>
          <w:sz w:val="32"/>
          <w:szCs w:val="32"/>
        </w:rPr>
        <w:t>Cupang</w:t>
      </w:r>
      <w:proofErr w:type="spellEnd"/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1840B8" w:rsidRPr="005323BF">
        <w:rPr>
          <w:rFonts w:ascii="Arial" w:eastAsia="Arial" w:hAnsi="Arial" w:cs="Arial"/>
          <w:b/>
          <w:sz w:val="32"/>
          <w:szCs w:val="32"/>
        </w:rPr>
        <w:t>Muntinlupa</w:t>
      </w:r>
      <w:proofErr w:type="spellEnd"/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0D8CA4C2" w:rsidR="00E94313" w:rsidRPr="005323BF" w:rsidRDefault="007E4C89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8D0759">
        <w:rPr>
          <w:rFonts w:ascii="Arial" w:eastAsia="Arial" w:hAnsi="Arial" w:cs="Arial"/>
          <w:sz w:val="24"/>
          <w:szCs w:val="24"/>
        </w:rPr>
        <w:t>6</w:t>
      </w:r>
      <w:r w:rsidR="00AA3CC7" w:rsidRPr="005323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AA3CC7" w:rsidRPr="005323BF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5323BF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5323BF" w:rsidRDefault="007C704E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5323BF" w:rsidRDefault="00FC54C7" w:rsidP="005323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323B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5323BF" w:rsidRDefault="00A216DC" w:rsidP="005323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065770" w14:textId="52CF8C66" w:rsidR="007E4C89" w:rsidRPr="003B3733" w:rsidRDefault="007E4C89" w:rsidP="005323B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</w:t>
      </w:r>
      <w:proofErr w:type="spellStart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proofErr w:type="spellEnd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 residential area at No. 70 Garcia Compound, </w:t>
      </w:r>
      <w:proofErr w:type="spellStart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>Cupang</w:t>
      </w:r>
      <w:proofErr w:type="spellEnd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>Muntinlupa</w:t>
      </w:r>
      <w:proofErr w:type="spellEnd"/>
      <w:r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City</w:t>
      </w:r>
      <w:r w:rsidR="003B3733" w:rsidRPr="003B373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27 February 2021 at 2:01 AM.</w:t>
      </w:r>
    </w:p>
    <w:p w14:paraId="0C96463D" w14:textId="7B75E41A" w:rsidR="00F35540" w:rsidRPr="005323BF" w:rsidRDefault="00AE4967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323B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5323BF" w:rsidRDefault="00F35540" w:rsidP="005323BF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5323BF" w:rsidRDefault="00FC54C7" w:rsidP="005323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51ABE17" w:rsidR="00470FE4" w:rsidRPr="003B3733" w:rsidRDefault="0023610A" w:rsidP="005323BF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323B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5323B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B373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840B8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323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52048" w:rsidRPr="005323B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3B3733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AA6CEC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323B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3B3733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3B3733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1840B8" w:rsidRPr="003B3733">
        <w:rPr>
          <w:rFonts w:ascii="Arial" w:eastAsia="Arial" w:hAnsi="Arial" w:cs="Arial"/>
          <w:b/>
          <w:color w:val="auto"/>
          <w:sz w:val="24"/>
          <w:szCs w:val="24"/>
        </w:rPr>
        <w:t>Cupang</w:t>
      </w:r>
      <w:proofErr w:type="spellEnd"/>
      <w:r w:rsidR="001840B8" w:rsidRPr="003B3733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1840B8" w:rsidRPr="003B3733">
        <w:rPr>
          <w:rFonts w:ascii="Arial" w:eastAsia="Arial" w:hAnsi="Arial" w:cs="Arial"/>
          <w:b/>
          <w:color w:val="auto"/>
          <w:sz w:val="24"/>
          <w:szCs w:val="24"/>
        </w:rPr>
        <w:t>Muntinlupa</w:t>
      </w:r>
      <w:proofErr w:type="spellEnd"/>
      <w:r w:rsidR="00214845" w:rsidRPr="003B37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3B3733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3B37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B3733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3B373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3B37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B373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B37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B373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5323BF" w:rsidRDefault="0074289B" w:rsidP="005323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5323BF" w:rsidRDefault="00FC54C7" w:rsidP="005323BF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323B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323B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323B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1737"/>
        <w:gridCol w:w="1211"/>
        <w:gridCol w:w="1209"/>
      </w:tblGrid>
      <w:tr w:rsidR="003B3733" w:rsidRPr="003B3733" w14:paraId="58C3FB2B" w14:textId="77777777" w:rsidTr="003B3733">
        <w:trPr>
          <w:trHeight w:val="20"/>
        </w:trPr>
        <w:tc>
          <w:tcPr>
            <w:tcW w:w="2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950E5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0FF02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733" w:rsidRPr="003B3733" w14:paraId="3354544F" w14:textId="77777777" w:rsidTr="003B3733">
        <w:trPr>
          <w:trHeight w:val="20"/>
        </w:trPr>
        <w:tc>
          <w:tcPr>
            <w:tcW w:w="2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9A90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84E64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14487D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2DCE68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3733" w:rsidRPr="003B3733" w14:paraId="2F8128DB" w14:textId="77777777" w:rsidTr="003B3733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E4F15F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0C9052" w14:textId="310B8E0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096637" w14:textId="33B450B6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A33050" w14:textId="446BEF7C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</w:tr>
      <w:tr w:rsidR="003B3733" w:rsidRPr="003B3733" w14:paraId="37EF6F61" w14:textId="77777777" w:rsidTr="003B3733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093174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AE517" w14:textId="35B3F37D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374CD" w14:textId="36F3640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4C753" w14:textId="536E31FF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</w:tr>
      <w:tr w:rsidR="003B3733" w:rsidRPr="003B3733" w14:paraId="32C13B27" w14:textId="77777777" w:rsidTr="003B3733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0A6DE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E8033" w14:textId="56646892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8C738" w14:textId="37908CA9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F8D01" w14:textId="27504184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</w:tr>
      <w:tr w:rsidR="003B3733" w:rsidRPr="003B3733" w14:paraId="2FFAE5B7" w14:textId="77777777" w:rsidTr="003B3733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0E33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B3733">
              <w:rPr>
                <w:rFonts w:ascii="Arial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3B37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9BDC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1EE4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CDBF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</w:tbl>
    <w:p w14:paraId="22040A10" w14:textId="159C3CAA" w:rsidR="00F35540" w:rsidRDefault="00DF4AA2" w:rsidP="005323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5CFFE7B" w14:textId="77777777" w:rsidR="003B3733" w:rsidRPr="005323BF" w:rsidRDefault="003B3733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BBD9EE8" w14:textId="66B4188D" w:rsidR="003B3733" w:rsidRPr="003B3733" w:rsidRDefault="003B3733" w:rsidP="003B373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9E26304" w14:textId="0F6F4EC9" w:rsidR="003B3733" w:rsidRPr="003B3733" w:rsidRDefault="003B3733" w:rsidP="003B373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3733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3B3733">
        <w:rPr>
          <w:rFonts w:ascii="Arial" w:eastAsia="Arial" w:hAnsi="Arial" w:cs="Arial"/>
          <w:b/>
          <w:color w:val="0070C0"/>
          <w:sz w:val="24"/>
          <w:szCs w:val="24"/>
        </w:rPr>
        <w:t>77 families</w:t>
      </w:r>
      <w:r w:rsidRPr="003B373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3B3733">
        <w:rPr>
          <w:rFonts w:ascii="Arial" w:eastAsia="Arial" w:hAnsi="Arial" w:cs="Arial"/>
          <w:b/>
          <w:color w:val="0070C0"/>
          <w:sz w:val="24"/>
          <w:szCs w:val="24"/>
        </w:rPr>
        <w:t>246 persons</w:t>
      </w:r>
      <w:r w:rsidRPr="003B373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took temporary shelter with their relatives and/or friends</w:t>
      </w:r>
      <w:r w:rsidRPr="003B3733">
        <w:rPr>
          <w:rFonts w:ascii="Arial" w:eastAsia="Arial" w:hAnsi="Arial" w:cs="Arial"/>
          <w:color w:val="auto"/>
          <w:sz w:val="24"/>
          <w:szCs w:val="24"/>
        </w:rPr>
        <w:t xml:space="preserve"> Cebu (see Table 2).</w:t>
      </w:r>
    </w:p>
    <w:p w14:paraId="728669D2" w14:textId="0C9118C3" w:rsidR="003B3733" w:rsidRDefault="003B3733" w:rsidP="003B3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6FACA2" w14:textId="59C22BB1" w:rsidR="003B3733" w:rsidRPr="003B3733" w:rsidRDefault="003B3733" w:rsidP="003B373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B373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2. Number of Displaced Families / Persons 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>Out</w:t>
      </w:r>
      <w:r w:rsidRPr="003B3733">
        <w:rPr>
          <w:rFonts w:ascii="Arial" w:eastAsia="Arial" w:hAnsi="Arial" w:cs="Arial"/>
          <w:b/>
          <w:i/>
          <w:color w:val="auto"/>
          <w:sz w:val="20"/>
          <w:szCs w:val="24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1110"/>
        <w:gridCol w:w="1110"/>
        <w:gridCol w:w="1110"/>
        <w:gridCol w:w="1105"/>
      </w:tblGrid>
      <w:tr w:rsidR="003B3733" w:rsidRPr="003B3733" w14:paraId="1465C1F1" w14:textId="77777777" w:rsidTr="00D7101B">
        <w:trPr>
          <w:trHeight w:val="20"/>
        </w:trPr>
        <w:tc>
          <w:tcPr>
            <w:tcW w:w="2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76719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1B2BA3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B3733" w:rsidRPr="003B3733" w14:paraId="67C0A823" w14:textId="77777777" w:rsidTr="00D7101B">
        <w:trPr>
          <w:trHeight w:val="20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F718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D2491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B3733" w:rsidRPr="003B3733" w14:paraId="69C6C99E" w14:textId="77777777" w:rsidTr="00D7101B">
        <w:trPr>
          <w:trHeight w:val="20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4245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E3F10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E6152A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3733" w:rsidRPr="003B3733" w14:paraId="70FCF7F2" w14:textId="77777777" w:rsidTr="00D7101B">
        <w:trPr>
          <w:trHeight w:val="20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98AE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AFC5E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705B9E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7A273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9FFEC1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3733" w:rsidRPr="003B3733" w14:paraId="31FDB978" w14:textId="77777777" w:rsidTr="00D7101B">
        <w:trPr>
          <w:trHeight w:val="20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4A3D03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1374CE" w14:textId="58BE7B8F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4DF13" w14:textId="07A744ED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EA662" w14:textId="19DE89A4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61C635" w14:textId="660E6BD1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B3733" w:rsidRPr="003B3733" w14:paraId="6B75FCC4" w14:textId="77777777" w:rsidTr="00D7101B">
        <w:trPr>
          <w:trHeight w:val="20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FEBE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F9AA2C" w14:textId="7B5249DA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22A3B" w14:textId="3A683889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B07E1" w14:textId="71C91144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A128A" w14:textId="0A321370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B3733" w:rsidRPr="003B3733" w14:paraId="52028538" w14:textId="77777777" w:rsidTr="00D7101B">
        <w:trPr>
          <w:trHeight w:val="20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ED3BB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D6F65" w14:textId="2C025873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753F5" w14:textId="0815FD3D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C7E74" w14:textId="5FE9DFBC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BCE33" w14:textId="1D3902E6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B3733" w:rsidRPr="003B3733" w14:paraId="10AF4D1E" w14:textId="77777777" w:rsidTr="00D7101B">
        <w:trPr>
          <w:trHeight w:val="20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9793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B3733">
              <w:rPr>
                <w:rFonts w:ascii="Arial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3B37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C144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FF89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D63A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5666" w14:textId="77777777" w:rsidR="003B3733" w:rsidRPr="003B3733" w:rsidRDefault="003B3733" w:rsidP="003B3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E5871AD" w14:textId="67FCFECE" w:rsidR="003B3733" w:rsidRPr="00D7101B" w:rsidRDefault="00D7101B" w:rsidP="00D710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BEE3617" w14:textId="77777777" w:rsidR="007C704E" w:rsidRPr="005323BF" w:rsidRDefault="007C704E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2706BF" w14:textId="017C2D95" w:rsidR="00D34D09" w:rsidRPr="005323BF" w:rsidRDefault="003B4012" w:rsidP="005323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34AA1242" w:rsidR="00D34D09" w:rsidRPr="00D7101B" w:rsidRDefault="001840B8" w:rsidP="005323B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7101B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D7101B">
        <w:rPr>
          <w:rFonts w:ascii="Arial" w:hAnsi="Arial" w:cs="Arial"/>
          <w:color w:val="auto"/>
          <w:sz w:val="24"/>
          <w:szCs w:val="24"/>
        </w:rPr>
        <w:t xml:space="preserve"> </w:t>
      </w:r>
      <w:r w:rsidRPr="00D7101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752048" w:rsidRPr="00D7101B">
        <w:rPr>
          <w:rFonts w:ascii="Arial" w:hAnsi="Arial" w:cs="Arial"/>
          <w:b/>
          <w:color w:val="auto"/>
          <w:sz w:val="24"/>
          <w:szCs w:val="24"/>
        </w:rPr>
        <w:t xml:space="preserve">8 </w:t>
      </w:r>
      <w:r w:rsidR="00D34D09" w:rsidRPr="00D7101B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D7101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7101B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="00D5186F" w:rsidRPr="00D7101B">
        <w:rPr>
          <w:rFonts w:ascii="Arial" w:hAnsi="Arial" w:cs="Arial"/>
          <w:bCs/>
          <w:color w:val="auto"/>
          <w:sz w:val="24"/>
          <w:szCs w:val="24"/>
        </w:rPr>
        <w:t xml:space="preserve">damaged </w:t>
      </w:r>
      <w:r w:rsidR="00D5186F" w:rsidRPr="00D7101B">
        <w:rPr>
          <w:rFonts w:ascii="Arial" w:hAnsi="Arial" w:cs="Arial"/>
          <w:color w:val="auto"/>
          <w:sz w:val="24"/>
          <w:szCs w:val="24"/>
        </w:rPr>
        <w:t>by the fire</w:t>
      </w:r>
      <w:r w:rsidRPr="00D7101B">
        <w:rPr>
          <w:rFonts w:ascii="Arial" w:hAnsi="Arial" w:cs="Arial"/>
          <w:color w:val="auto"/>
          <w:sz w:val="24"/>
          <w:szCs w:val="24"/>
        </w:rPr>
        <w:t>; of which</w:t>
      </w:r>
      <w:r w:rsidR="005323BF" w:rsidRPr="00D7101B">
        <w:rPr>
          <w:rFonts w:ascii="Arial" w:hAnsi="Arial" w:cs="Arial"/>
          <w:color w:val="auto"/>
          <w:sz w:val="24"/>
          <w:szCs w:val="24"/>
        </w:rPr>
        <w:t>,</w:t>
      </w:r>
      <w:r w:rsidRPr="00D7101B">
        <w:rPr>
          <w:rFonts w:ascii="Arial" w:hAnsi="Arial" w:cs="Arial"/>
          <w:color w:val="auto"/>
          <w:sz w:val="24"/>
          <w:szCs w:val="24"/>
        </w:rPr>
        <w:t xml:space="preserve"> </w:t>
      </w:r>
      <w:r w:rsidR="0036372C" w:rsidRPr="00D7101B">
        <w:rPr>
          <w:rFonts w:ascii="Arial" w:hAnsi="Arial" w:cs="Arial"/>
          <w:b/>
          <w:bCs/>
          <w:color w:val="auto"/>
          <w:sz w:val="24"/>
          <w:szCs w:val="24"/>
        </w:rPr>
        <w:t>29</w:t>
      </w:r>
      <w:r w:rsidR="0036372C" w:rsidRPr="00D7101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6372C" w:rsidRPr="00D7101B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Pr="00D7101B">
        <w:rPr>
          <w:rFonts w:ascii="Arial" w:hAnsi="Arial" w:cs="Arial"/>
          <w:b/>
          <w:color w:val="auto"/>
          <w:sz w:val="24"/>
          <w:szCs w:val="24"/>
        </w:rPr>
        <w:t>totally</w:t>
      </w:r>
      <w:r w:rsidR="0036372C" w:rsidRPr="00D7101B">
        <w:rPr>
          <w:rFonts w:ascii="Arial" w:hAnsi="Arial" w:cs="Arial"/>
          <w:b/>
          <w:color w:val="auto"/>
          <w:sz w:val="24"/>
          <w:szCs w:val="24"/>
        </w:rPr>
        <w:t xml:space="preserve"> damaged </w:t>
      </w:r>
      <w:r w:rsidR="0036372C" w:rsidRPr="00D7101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36372C" w:rsidRPr="00D7101B">
        <w:rPr>
          <w:rFonts w:ascii="Arial" w:hAnsi="Arial" w:cs="Arial"/>
          <w:b/>
          <w:color w:val="auto"/>
          <w:sz w:val="24"/>
          <w:szCs w:val="24"/>
        </w:rPr>
        <w:t xml:space="preserve">9 </w:t>
      </w:r>
      <w:r w:rsidR="0036372C" w:rsidRPr="00D7101B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="0036372C" w:rsidRPr="00D7101B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="00D5186F" w:rsidRPr="00D7101B">
        <w:rPr>
          <w:rFonts w:ascii="Arial" w:hAnsi="Arial" w:cs="Arial"/>
          <w:color w:val="auto"/>
          <w:sz w:val="24"/>
          <w:szCs w:val="24"/>
        </w:rPr>
        <w:t xml:space="preserve"> </w:t>
      </w:r>
      <w:r w:rsidR="00D34D09" w:rsidRPr="00D7101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5721B7">
        <w:rPr>
          <w:rFonts w:ascii="Arial" w:hAnsi="Arial" w:cs="Arial"/>
          <w:color w:val="auto"/>
          <w:sz w:val="24"/>
          <w:szCs w:val="24"/>
        </w:rPr>
        <w:t>3</w:t>
      </w:r>
      <w:r w:rsidR="00D34D09" w:rsidRPr="00D7101B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5323BF" w:rsidRDefault="0027107A" w:rsidP="005323BF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11F29BBC" w:rsidR="00D34D09" w:rsidRPr="005323BF" w:rsidRDefault="00D34D09" w:rsidP="005323BF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721B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323B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323B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5" w:type="pct"/>
        <w:tblInd w:w="355" w:type="dxa"/>
        <w:tblLook w:val="04A0" w:firstRow="1" w:lastRow="0" w:firstColumn="1" w:lastColumn="0" w:noHBand="0" w:noVBand="1"/>
      </w:tblPr>
      <w:tblGrid>
        <w:gridCol w:w="5310"/>
        <w:gridCol w:w="1349"/>
        <w:gridCol w:w="1349"/>
        <w:gridCol w:w="1349"/>
      </w:tblGrid>
      <w:tr w:rsidR="001840B8" w:rsidRPr="005323BF" w14:paraId="15A34B0B" w14:textId="77777777" w:rsidTr="005323BF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B822E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FDD36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840B8" w:rsidRPr="005323BF" w14:paraId="2E1E4767" w14:textId="77777777" w:rsidTr="005323BF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9D0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5E079C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56F097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58DA0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840B8" w:rsidRPr="005323BF" w14:paraId="21820A5A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7260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B7A32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B8FD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1A872C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5048EDB9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D3F2E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ADB25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5CFA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B9F12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796F7447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4BBE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A7E9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2F1E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462D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6AB3E395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B62A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322A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44F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3536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0048E7B1" w14:textId="3325D4B7" w:rsidR="00263AAC" w:rsidRPr="005323BF" w:rsidRDefault="00D34D09" w:rsidP="005323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03C0E6A" w14:textId="3D18368A" w:rsidR="005721B7" w:rsidRDefault="005721B7" w:rsidP="005323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F114E3" w14:textId="672BEBDB" w:rsidR="005721B7" w:rsidRDefault="005721B7" w:rsidP="005323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1DF0866" w14:textId="7A768949" w:rsidR="005721B7" w:rsidRPr="005323BF" w:rsidRDefault="005721B7" w:rsidP="005323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14:paraId="43F26CDD" w14:textId="296530ED" w:rsidR="005721B7" w:rsidRDefault="005721B7" w:rsidP="005721B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A12AD7F" w14:textId="6CBC7744" w:rsidR="005721B7" w:rsidRDefault="005721B7" w:rsidP="005721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7"/>
        </w:rPr>
      </w:pPr>
      <w:r w:rsidRPr="005721B7">
        <w:rPr>
          <w:rFonts w:ascii="Arial" w:hAnsi="Arial" w:cs="Arial"/>
          <w:sz w:val="24"/>
          <w:szCs w:val="27"/>
        </w:rPr>
        <w:t xml:space="preserve">A total of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₱275,075.57</w:t>
      </w:r>
      <w:r w:rsidRPr="005721B7">
        <w:rPr>
          <w:rFonts w:ascii="Arial" w:hAnsi="Arial" w:cs="Arial"/>
          <w:color w:val="0070C0"/>
          <w:sz w:val="24"/>
          <w:szCs w:val="27"/>
        </w:rPr>
        <w:t xml:space="preserve"> </w:t>
      </w:r>
      <w:r w:rsidRPr="005721B7">
        <w:rPr>
          <w:rFonts w:ascii="Arial" w:hAnsi="Arial" w:cs="Arial"/>
          <w:sz w:val="24"/>
          <w:szCs w:val="27"/>
        </w:rPr>
        <w:t>worth of assistance was provided</w:t>
      </w:r>
      <w:r>
        <w:rPr>
          <w:rFonts w:ascii="Arial" w:hAnsi="Arial" w:cs="Arial"/>
          <w:sz w:val="24"/>
          <w:szCs w:val="27"/>
        </w:rPr>
        <w:t xml:space="preserve"> by the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DSWD</w:t>
      </w:r>
      <w:r w:rsidRPr="005721B7">
        <w:rPr>
          <w:rFonts w:ascii="Arial" w:hAnsi="Arial" w:cs="Arial"/>
          <w:sz w:val="24"/>
          <w:szCs w:val="27"/>
        </w:rPr>
        <w:t xml:space="preserve"> to the affected families (see Table </w:t>
      </w:r>
      <w:r>
        <w:rPr>
          <w:rFonts w:ascii="Arial" w:hAnsi="Arial" w:cs="Arial"/>
          <w:sz w:val="24"/>
          <w:szCs w:val="27"/>
        </w:rPr>
        <w:t>4</w:t>
      </w:r>
      <w:r w:rsidRPr="005721B7">
        <w:rPr>
          <w:rFonts w:ascii="Arial" w:hAnsi="Arial" w:cs="Arial"/>
          <w:sz w:val="24"/>
          <w:szCs w:val="27"/>
        </w:rPr>
        <w:t>).</w:t>
      </w:r>
    </w:p>
    <w:p w14:paraId="5F4D286D" w14:textId="4FC52780" w:rsidR="005721B7" w:rsidRDefault="005721B7" w:rsidP="005721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598937FC" w14:textId="5AF42346" w:rsidR="005721B7" w:rsidRPr="005721B7" w:rsidRDefault="005721B7" w:rsidP="005721B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275"/>
        <w:gridCol w:w="647"/>
        <w:gridCol w:w="677"/>
        <w:gridCol w:w="957"/>
        <w:gridCol w:w="1652"/>
      </w:tblGrid>
      <w:tr w:rsidR="005721B7" w:rsidRPr="005721B7" w14:paraId="0554E0F0" w14:textId="77777777" w:rsidTr="005721B7">
        <w:trPr>
          <w:trHeight w:val="20"/>
        </w:trPr>
        <w:tc>
          <w:tcPr>
            <w:tcW w:w="2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0108EB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C00A37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721B7" w:rsidRPr="005721B7" w14:paraId="075BF4E3" w14:textId="77777777" w:rsidTr="00D67746">
        <w:trPr>
          <w:trHeight w:val="20"/>
        </w:trPr>
        <w:tc>
          <w:tcPr>
            <w:tcW w:w="2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7386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E17AC7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FE661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A61007" w14:textId="7ADDACD9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C18886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9F6E6C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721B7" w:rsidRPr="005721B7" w14:paraId="02904E54" w14:textId="77777777" w:rsidTr="00D67746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12852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2D4C09C" w14:textId="4EAAC8AA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6EDECF3" w14:textId="18947900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0A7FCAD" w14:textId="3879F26D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7951685" w14:textId="71244630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D8DC376" w14:textId="317AF8BF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</w:tr>
      <w:tr w:rsidR="005721B7" w:rsidRPr="005721B7" w14:paraId="64CAC293" w14:textId="77777777" w:rsidTr="00D67746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19926D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135C5A" w14:textId="55A581DD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CAEA1A" w14:textId="0F61BE7C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838F3C" w14:textId="051ADCB8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1AB594" w14:textId="61BAFC37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6B4E53B" w14:textId="3D32AEEC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</w:tr>
      <w:tr w:rsidR="005721B7" w:rsidRPr="005721B7" w14:paraId="0C819CAE" w14:textId="77777777" w:rsidTr="00D67746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77FCE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0EEC16" w14:textId="5C6D772A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83D133" w14:textId="310F77E3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FD56C4" w14:textId="49320679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F64A63" w14:textId="0581C3ED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907FBF" w14:textId="37208354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275,075.57 </w:t>
            </w:r>
          </w:p>
        </w:tc>
      </w:tr>
      <w:tr w:rsidR="005721B7" w:rsidRPr="005721B7" w14:paraId="0925F1B5" w14:textId="77777777" w:rsidTr="00D67746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6DF7" w14:textId="77777777" w:rsidR="005721B7" w:rsidRPr="005721B7" w:rsidRDefault="005721B7" w:rsidP="005721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721B7">
              <w:rPr>
                <w:rFonts w:ascii="Arial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5721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3C2" w14:textId="755B07F3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1B7">
              <w:rPr>
                <w:rFonts w:ascii="Arial" w:hAnsi="Arial" w:cs="Arial"/>
                <w:sz w:val="20"/>
                <w:szCs w:val="20"/>
              </w:rPr>
              <w:t xml:space="preserve">275,075.57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79F3" w14:textId="420E7BB9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1B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3C44" w14:textId="5732DB58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1B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C024" w14:textId="78A017E4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1B7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EAD5" w14:textId="6284A5AC" w:rsidR="005721B7" w:rsidRPr="005721B7" w:rsidRDefault="005721B7" w:rsidP="005721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21B7">
              <w:rPr>
                <w:rFonts w:ascii="Arial" w:hAnsi="Arial" w:cs="Arial"/>
                <w:sz w:val="20"/>
                <w:szCs w:val="20"/>
              </w:rPr>
              <w:t xml:space="preserve">275,075.57 </w:t>
            </w:r>
          </w:p>
        </w:tc>
      </w:tr>
    </w:tbl>
    <w:p w14:paraId="2BCA29DF" w14:textId="40809FE9" w:rsidR="005721B7" w:rsidRPr="005323BF" w:rsidRDefault="00D67746" w:rsidP="00D67746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505C8CB" w14:textId="28049D6D" w:rsidR="005721B7" w:rsidRDefault="005721B7" w:rsidP="005323BF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615856C6" w:rsidR="003D0AEA" w:rsidRPr="005323BF" w:rsidRDefault="00FC54C7" w:rsidP="005323BF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323B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323B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323B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6D4EE01E" w14:textId="40F417B8" w:rsidR="005323BF" w:rsidRDefault="005323BF" w:rsidP="005721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003CFFC" w:rsidR="00470FE4" w:rsidRPr="005323BF" w:rsidRDefault="00FC54C7" w:rsidP="005721B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5323BF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5323B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5323BF" w:rsidRDefault="00FC54C7" w:rsidP="005323B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5323BF" w:rsidRDefault="00FC54C7" w:rsidP="005323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5323B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3A6234C" w:rsidR="0095060C" w:rsidRPr="005323BF" w:rsidRDefault="00CB7527" w:rsidP="00CB752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="001840B8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7C704E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7B554343" w:rsidR="001E6459" w:rsidRPr="005323BF" w:rsidRDefault="000908DF" w:rsidP="005323B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CB75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CB7527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CB7527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2BDFEDAC" w14:textId="5FEEEA63" w:rsidR="0066019E" w:rsidRPr="005323BF" w:rsidRDefault="00CB7527" w:rsidP="005323B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provided FNIs to the affected families which consists of; 77 family food packs, 77 family kits and 77 sanitary kits amounting to </w:t>
            </w:r>
            <w:r w:rsidRPr="00CB7527">
              <w:rPr>
                <w:rFonts w:ascii="Arial" w:eastAsia="Arial" w:hAnsi="Arial" w:cs="Arial"/>
                <w:color w:val="0070C0"/>
                <w:sz w:val="20"/>
                <w:szCs w:val="20"/>
              </w:rPr>
              <w:t>₱275,075.57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412362F" w14:textId="77777777" w:rsidR="0036372C" w:rsidRPr="005323BF" w:rsidRDefault="0036372C" w:rsidP="005323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F38E0BB" w:rsidR="00470FE4" w:rsidRPr="005323BF" w:rsidRDefault="00FC54C7" w:rsidP="005323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22CCD2DC" w:rsidR="00D6454A" w:rsidRPr="005323BF" w:rsidRDefault="005721B7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7CB0EA3" w14:textId="77777777" w:rsidR="0027107A" w:rsidRPr="005323BF" w:rsidRDefault="0027107A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5323BF" w:rsidRDefault="0027107A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0E6B095" w:rsidR="00DF4AA2" w:rsidRPr="005323BF" w:rsidRDefault="00CB7527" w:rsidP="005323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3EBA3787" w:rsidR="00DF4AA2" w:rsidRPr="005323BF" w:rsidRDefault="00CB7527" w:rsidP="005323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5323BF" w:rsidRDefault="00584FCB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5323BF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2F54" w14:textId="77777777" w:rsidR="009F725F" w:rsidRDefault="009F725F">
      <w:pPr>
        <w:spacing w:after="0" w:line="240" w:lineRule="auto"/>
      </w:pPr>
      <w:r>
        <w:separator/>
      </w:r>
    </w:p>
  </w:endnote>
  <w:endnote w:type="continuationSeparator" w:id="0">
    <w:p w14:paraId="6E6E2183" w14:textId="77777777" w:rsidR="009F725F" w:rsidRDefault="009F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6AE9F6F" w:rsidR="00470FE4" w:rsidRPr="006404CC" w:rsidRDefault="00FC54C7" w:rsidP="007E4C89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8D075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8D0759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E4C89" w:rsidRPr="007E4C89">
      <w:rPr>
        <w:rFonts w:ascii="Arial" w:hAnsi="Arial" w:cs="Arial"/>
        <w:sz w:val="14"/>
        <w:szCs w:val="16"/>
      </w:rPr>
      <w:t>DSWD DROMIC Termi</w:t>
    </w:r>
    <w:r w:rsidR="007E4C89">
      <w:rPr>
        <w:rFonts w:ascii="Arial" w:hAnsi="Arial" w:cs="Arial"/>
        <w:sz w:val="14"/>
        <w:szCs w:val="16"/>
      </w:rPr>
      <w:t xml:space="preserve">nal Report on the Fire Incident </w:t>
    </w:r>
    <w:r w:rsidR="007E4C89" w:rsidRPr="007E4C89">
      <w:rPr>
        <w:rFonts w:ascii="Arial" w:hAnsi="Arial" w:cs="Arial"/>
        <w:sz w:val="14"/>
        <w:szCs w:val="16"/>
      </w:rPr>
      <w:t>i</w:t>
    </w:r>
    <w:r w:rsidR="007E4C89">
      <w:rPr>
        <w:rFonts w:ascii="Arial" w:hAnsi="Arial" w:cs="Arial"/>
        <w:sz w:val="14"/>
        <w:szCs w:val="16"/>
      </w:rPr>
      <w:t xml:space="preserve">n </w:t>
    </w:r>
    <w:proofErr w:type="spellStart"/>
    <w:r w:rsidR="007E4C89">
      <w:rPr>
        <w:rFonts w:ascii="Arial" w:hAnsi="Arial" w:cs="Arial"/>
        <w:sz w:val="14"/>
        <w:szCs w:val="16"/>
      </w:rPr>
      <w:t>Brgy</w:t>
    </w:r>
    <w:proofErr w:type="spellEnd"/>
    <w:r w:rsidR="007E4C89">
      <w:rPr>
        <w:rFonts w:ascii="Arial" w:hAnsi="Arial" w:cs="Arial"/>
        <w:sz w:val="14"/>
        <w:szCs w:val="16"/>
      </w:rPr>
      <w:t xml:space="preserve">. </w:t>
    </w:r>
    <w:proofErr w:type="spellStart"/>
    <w:r w:rsidR="007E4C89">
      <w:rPr>
        <w:rFonts w:ascii="Arial" w:hAnsi="Arial" w:cs="Arial"/>
        <w:sz w:val="14"/>
        <w:szCs w:val="16"/>
      </w:rPr>
      <w:t>Cupang</w:t>
    </w:r>
    <w:proofErr w:type="spellEnd"/>
    <w:r w:rsidR="007E4C89">
      <w:rPr>
        <w:rFonts w:ascii="Arial" w:hAnsi="Arial" w:cs="Arial"/>
        <w:sz w:val="14"/>
        <w:szCs w:val="16"/>
      </w:rPr>
      <w:t xml:space="preserve">, </w:t>
    </w:r>
    <w:proofErr w:type="spellStart"/>
    <w:r w:rsidR="007E4C89">
      <w:rPr>
        <w:rFonts w:ascii="Arial" w:hAnsi="Arial" w:cs="Arial"/>
        <w:sz w:val="14"/>
        <w:szCs w:val="16"/>
      </w:rPr>
      <w:t>Muntinlupa</w:t>
    </w:r>
    <w:proofErr w:type="spellEnd"/>
    <w:r w:rsidR="007E4C89">
      <w:rPr>
        <w:rFonts w:ascii="Arial" w:hAnsi="Arial" w:cs="Arial"/>
        <w:sz w:val="14"/>
        <w:szCs w:val="16"/>
      </w:rPr>
      <w:t xml:space="preserve"> City, </w:t>
    </w:r>
    <w:r w:rsidR="007E4C89" w:rsidRPr="007E4C89">
      <w:rPr>
        <w:rFonts w:ascii="Arial" w:hAnsi="Arial" w:cs="Arial"/>
        <w:sz w:val="14"/>
        <w:szCs w:val="16"/>
      </w:rPr>
      <w:t>2</w:t>
    </w:r>
    <w:r w:rsidR="008D0759">
      <w:rPr>
        <w:rFonts w:ascii="Arial" w:hAnsi="Arial" w:cs="Arial"/>
        <w:sz w:val="14"/>
        <w:szCs w:val="16"/>
      </w:rPr>
      <w:t>6</w:t>
    </w:r>
    <w:r w:rsidR="007E4C89" w:rsidRPr="007E4C89">
      <w:rPr>
        <w:rFonts w:ascii="Arial" w:hAnsi="Arial" w:cs="Arial"/>
        <w:sz w:val="14"/>
        <w:szCs w:val="16"/>
      </w:rPr>
      <w:t xml:space="preserve">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B4BE" w14:textId="77777777" w:rsidR="009F725F" w:rsidRDefault="009F725F">
      <w:pPr>
        <w:spacing w:after="0" w:line="240" w:lineRule="auto"/>
      </w:pPr>
      <w:r>
        <w:separator/>
      </w:r>
    </w:p>
  </w:footnote>
  <w:footnote w:type="continuationSeparator" w:id="0">
    <w:p w14:paraId="3CF506E7" w14:textId="77777777" w:rsidR="009F725F" w:rsidRDefault="009F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C67D8"/>
    <w:multiLevelType w:val="hybridMultilevel"/>
    <w:tmpl w:val="5B123BBE"/>
    <w:lvl w:ilvl="0" w:tplc="BBB6DF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40B8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72C"/>
    <w:rsid w:val="00363E88"/>
    <w:rsid w:val="00367207"/>
    <w:rsid w:val="003702E8"/>
    <w:rsid w:val="0037052D"/>
    <w:rsid w:val="003712FF"/>
    <w:rsid w:val="00371974"/>
    <w:rsid w:val="00390A67"/>
    <w:rsid w:val="00395CFD"/>
    <w:rsid w:val="003B373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23BF"/>
    <w:rsid w:val="00533CE9"/>
    <w:rsid w:val="005512D5"/>
    <w:rsid w:val="00557C5F"/>
    <w:rsid w:val="00564C55"/>
    <w:rsid w:val="005721B7"/>
    <w:rsid w:val="005734ED"/>
    <w:rsid w:val="00584FCB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4C89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836E3"/>
    <w:rsid w:val="008876A0"/>
    <w:rsid w:val="00890200"/>
    <w:rsid w:val="008B44A7"/>
    <w:rsid w:val="008C4054"/>
    <w:rsid w:val="008D0759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9F725F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B7527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371B5"/>
    <w:rsid w:val="00D5186F"/>
    <w:rsid w:val="00D52BBE"/>
    <w:rsid w:val="00D52DBA"/>
    <w:rsid w:val="00D6202F"/>
    <w:rsid w:val="00D62A32"/>
    <w:rsid w:val="00D63239"/>
    <w:rsid w:val="00D6454A"/>
    <w:rsid w:val="00D67746"/>
    <w:rsid w:val="00D7101B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ABF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26B71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3087-4DAC-474A-ACAC-507255B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2021-05-26T03:49:00Z</dcterms:created>
  <dcterms:modified xsi:type="dcterms:W3CDTF">2021-05-26T05:51:00Z</dcterms:modified>
</cp:coreProperties>
</file>