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115C9" w14:textId="745CB926" w:rsidR="00274C90" w:rsidRPr="000C753A" w:rsidRDefault="00274C90" w:rsidP="00B07DBD">
      <w:pPr>
        <w:pStyle w:val="NoSpacing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C753A">
        <w:rPr>
          <w:rFonts w:ascii="Arial" w:hAnsi="Arial" w:cs="Arial"/>
          <w:b/>
          <w:sz w:val="32"/>
          <w:szCs w:val="32"/>
        </w:rPr>
        <w:t>DSWD DROMIC Report #0</w:t>
      </w:r>
      <w:r w:rsidR="009A79A0">
        <w:rPr>
          <w:rFonts w:ascii="Arial" w:hAnsi="Arial" w:cs="Arial"/>
          <w:b/>
          <w:sz w:val="32"/>
          <w:szCs w:val="32"/>
        </w:rPr>
        <w:t>4</w:t>
      </w:r>
      <w:r w:rsidRPr="000C753A">
        <w:rPr>
          <w:rFonts w:ascii="Arial" w:hAnsi="Arial" w:cs="Arial"/>
          <w:b/>
          <w:sz w:val="32"/>
          <w:szCs w:val="32"/>
        </w:rPr>
        <w:t xml:space="preserve"> on the Taal Volcano Eruption </w:t>
      </w:r>
    </w:p>
    <w:p w14:paraId="35402F09" w14:textId="1CCD3D97" w:rsidR="00274C90" w:rsidRPr="000C753A" w:rsidRDefault="00274C90" w:rsidP="00B07DBD">
      <w:pPr>
        <w:pStyle w:val="NoSpacing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C753A">
        <w:rPr>
          <w:rFonts w:ascii="Arial" w:hAnsi="Arial" w:cs="Arial"/>
          <w:bCs/>
          <w:sz w:val="24"/>
          <w:szCs w:val="24"/>
        </w:rPr>
        <w:t>as of 0</w:t>
      </w:r>
      <w:r w:rsidR="009A79A0">
        <w:rPr>
          <w:rFonts w:ascii="Arial" w:hAnsi="Arial" w:cs="Arial"/>
          <w:bCs/>
          <w:sz w:val="24"/>
          <w:szCs w:val="24"/>
        </w:rPr>
        <w:t>7</w:t>
      </w:r>
      <w:r w:rsidRPr="000C753A">
        <w:rPr>
          <w:rFonts w:ascii="Arial" w:hAnsi="Arial" w:cs="Arial"/>
          <w:bCs/>
          <w:sz w:val="24"/>
          <w:szCs w:val="24"/>
        </w:rPr>
        <w:t xml:space="preserve"> July 2021, 6PM</w:t>
      </w:r>
    </w:p>
    <w:p w14:paraId="1A40A36D" w14:textId="77777777" w:rsidR="00443495" w:rsidRPr="000C753A" w:rsidRDefault="00443495" w:rsidP="00B07DBD">
      <w:pPr>
        <w:pStyle w:val="NoSpacing"/>
        <w:ind w:left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CCA3AD4" w14:textId="3B1752A6" w:rsidR="00261A8B" w:rsidRPr="000C753A" w:rsidRDefault="00261A8B" w:rsidP="00B07DBD">
      <w:pPr>
        <w:pStyle w:val="NoSpacing"/>
        <w:numPr>
          <w:ilvl w:val="0"/>
          <w:numId w:val="14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0C753A">
        <w:rPr>
          <w:rFonts w:ascii="Arial" w:hAnsi="Arial" w:cs="Arial"/>
          <w:b/>
          <w:sz w:val="24"/>
          <w:szCs w:val="24"/>
        </w:rPr>
        <w:t>Situation Overview</w:t>
      </w:r>
    </w:p>
    <w:p w14:paraId="353FB3A1" w14:textId="4A6C42D3" w:rsidR="00261A8B" w:rsidRPr="000C753A" w:rsidRDefault="00261A8B" w:rsidP="00B07DBD">
      <w:pPr>
        <w:pStyle w:val="NoSpacing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67DAEE71" w14:textId="32871DF3" w:rsidR="00597F5C" w:rsidRPr="000C753A" w:rsidRDefault="00597F5C" w:rsidP="00B07DBD">
      <w:pPr>
        <w:spacing w:after="0" w:line="240" w:lineRule="auto"/>
        <w:ind w:left="720" w:right="27"/>
        <w:contextualSpacing/>
        <w:jc w:val="both"/>
        <w:rPr>
          <w:rFonts w:ascii="Arial" w:hAnsi="Arial" w:cs="Arial"/>
          <w:sz w:val="24"/>
          <w:szCs w:val="24"/>
        </w:rPr>
      </w:pPr>
      <w:r w:rsidRPr="000C753A">
        <w:rPr>
          <w:rFonts w:ascii="Arial" w:hAnsi="Arial" w:cs="Arial"/>
          <w:sz w:val="24"/>
          <w:szCs w:val="24"/>
        </w:rPr>
        <w:t>On 01 July 2021 at 3:37 PM, the Philippine Institute of Volcanology and Seismology (PHIVOLCS) has raised alert level 3 over Taal Volcano after a phreatomagmatic eruption from the main crater occurred at 3:16 PM. Communities around the Taal Lake shores were advised to remain vigilant, take precautionary measures against possible airborne ash and vog and calmly prepare for possible evacuation should unrest intensify.</w:t>
      </w:r>
    </w:p>
    <w:p w14:paraId="54FA65C7" w14:textId="6FB9DFD1" w:rsidR="00597F5C" w:rsidRPr="000C753A" w:rsidRDefault="00597F5C" w:rsidP="00B07DBD">
      <w:pPr>
        <w:spacing w:after="0" w:line="240" w:lineRule="auto"/>
        <w:ind w:right="27"/>
        <w:contextualSpacing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  <w:r w:rsidRPr="000C753A">
        <w:rPr>
          <w:rFonts w:ascii="Arial" w:eastAsia="Arial" w:hAnsi="Arial" w:cs="Arial"/>
          <w:i/>
          <w:color w:val="0070C0"/>
          <w:sz w:val="16"/>
          <w:szCs w:val="16"/>
        </w:rPr>
        <w:t>Source: Philippine Institute of Volcanology and Seismology (PHIVOLCS)</w:t>
      </w:r>
    </w:p>
    <w:p w14:paraId="251F5F62" w14:textId="77777777" w:rsidR="00261A8B" w:rsidRPr="000C753A" w:rsidRDefault="00261A8B" w:rsidP="00B07DBD">
      <w:pPr>
        <w:pStyle w:val="NoSpacing"/>
        <w:contextualSpacing/>
        <w:jc w:val="both"/>
        <w:rPr>
          <w:rFonts w:ascii="Arial" w:hAnsi="Arial" w:cs="Arial"/>
          <w:sz w:val="24"/>
          <w:szCs w:val="24"/>
        </w:rPr>
      </w:pPr>
    </w:p>
    <w:p w14:paraId="3F9AEF25" w14:textId="77777777" w:rsidR="00261A8B" w:rsidRPr="000C753A" w:rsidRDefault="00261A8B" w:rsidP="00B07DBD">
      <w:pPr>
        <w:pStyle w:val="NoSpacing"/>
        <w:numPr>
          <w:ilvl w:val="0"/>
          <w:numId w:val="14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0C753A">
        <w:rPr>
          <w:rFonts w:ascii="Arial" w:hAnsi="Arial" w:cs="Arial"/>
          <w:b/>
          <w:sz w:val="24"/>
          <w:szCs w:val="24"/>
        </w:rPr>
        <w:t xml:space="preserve">Status of Affected Areas and Population  </w:t>
      </w:r>
    </w:p>
    <w:p w14:paraId="35D52F4A" w14:textId="77777777" w:rsidR="00261A8B" w:rsidRPr="000C753A" w:rsidRDefault="00261A8B" w:rsidP="00B07DBD">
      <w:pPr>
        <w:pStyle w:val="NoSpacing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4E840359" w14:textId="717DBCB3" w:rsidR="00597F5C" w:rsidRPr="000C753A" w:rsidRDefault="00597F5C" w:rsidP="00B07DBD">
      <w:pPr>
        <w:pStyle w:val="ListParagraph"/>
        <w:spacing w:after="0" w:line="240" w:lineRule="auto"/>
        <w:ind w:right="27"/>
        <w:jc w:val="both"/>
        <w:rPr>
          <w:rFonts w:ascii="Arial" w:eastAsia="Arial" w:hAnsi="Arial" w:cs="Arial"/>
          <w:i/>
          <w:sz w:val="24"/>
          <w:szCs w:val="24"/>
        </w:rPr>
      </w:pPr>
      <w:r w:rsidRPr="000C753A">
        <w:rPr>
          <w:rFonts w:ascii="Arial" w:eastAsia="Times New Roman" w:hAnsi="Arial" w:cs="Arial"/>
          <w:bCs/>
          <w:sz w:val="24"/>
          <w:szCs w:val="24"/>
        </w:rPr>
        <w:t>A total of</w:t>
      </w:r>
      <w:r w:rsidRPr="000C753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74C90" w:rsidRPr="000C753A">
        <w:rPr>
          <w:rFonts w:ascii="Arial" w:eastAsia="Times New Roman" w:hAnsi="Arial" w:cs="Arial"/>
          <w:b/>
          <w:bCs/>
          <w:color w:val="0070C0"/>
          <w:sz w:val="24"/>
          <w:szCs w:val="24"/>
        </w:rPr>
        <w:t>1,</w:t>
      </w:r>
      <w:r w:rsidR="006F1580">
        <w:rPr>
          <w:rFonts w:ascii="Arial" w:eastAsia="Times New Roman" w:hAnsi="Arial" w:cs="Arial"/>
          <w:b/>
          <w:bCs/>
          <w:color w:val="0070C0"/>
          <w:sz w:val="24"/>
          <w:szCs w:val="24"/>
        </w:rPr>
        <w:t>5</w:t>
      </w:r>
      <w:r w:rsidR="009A79A0">
        <w:rPr>
          <w:rFonts w:ascii="Arial" w:eastAsia="Times New Roman" w:hAnsi="Arial" w:cs="Arial"/>
          <w:b/>
          <w:bCs/>
          <w:color w:val="0070C0"/>
          <w:sz w:val="24"/>
          <w:szCs w:val="24"/>
        </w:rPr>
        <w:t>70</w:t>
      </w:r>
      <w:r w:rsidRPr="000C753A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families</w:t>
      </w:r>
      <w:r w:rsidRPr="000C753A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 w:rsidRPr="000C753A">
        <w:rPr>
          <w:rFonts w:ascii="Arial" w:eastAsia="Times New Roman" w:hAnsi="Arial" w:cs="Arial"/>
          <w:sz w:val="24"/>
          <w:szCs w:val="24"/>
        </w:rPr>
        <w:t xml:space="preserve">or </w:t>
      </w:r>
      <w:r w:rsidR="006F1580">
        <w:rPr>
          <w:rFonts w:ascii="Arial" w:eastAsia="Times New Roman" w:hAnsi="Arial" w:cs="Arial"/>
          <w:b/>
          <w:bCs/>
          <w:color w:val="0070C0"/>
          <w:sz w:val="24"/>
          <w:szCs w:val="24"/>
        </w:rPr>
        <w:t>5</w:t>
      </w:r>
      <w:r w:rsidRPr="000C753A">
        <w:rPr>
          <w:rFonts w:ascii="Arial" w:eastAsia="Times New Roman" w:hAnsi="Arial" w:cs="Arial"/>
          <w:b/>
          <w:bCs/>
          <w:color w:val="0070C0"/>
          <w:sz w:val="24"/>
          <w:szCs w:val="24"/>
        </w:rPr>
        <w:t>,</w:t>
      </w:r>
      <w:r w:rsidR="009A79A0">
        <w:rPr>
          <w:rFonts w:ascii="Arial" w:eastAsia="Times New Roman" w:hAnsi="Arial" w:cs="Arial"/>
          <w:b/>
          <w:bCs/>
          <w:color w:val="0070C0"/>
          <w:sz w:val="24"/>
          <w:szCs w:val="24"/>
        </w:rPr>
        <w:t>929</w:t>
      </w:r>
      <w:r w:rsidRPr="000C753A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persons </w:t>
      </w:r>
      <w:r w:rsidRPr="000C753A">
        <w:rPr>
          <w:rFonts w:ascii="Arial" w:eastAsia="Times New Roman" w:hAnsi="Arial" w:cs="Arial"/>
          <w:sz w:val="24"/>
          <w:szCs w:val="24"/>
        </w:rPr>
        <w:t xml:space="preserve">were affected by the Taal Volcano eruption in </w:t>
      </w:r>
      <w:r w:rsidR="00BA03D5" w:rsidRPr="00BA03D5">
        <w:rPr>
          <w:rFonts w:ascii="Arial" w:eastAsia="Times New Roman" w:hAnsi="Arial" w:cs="Arial"/>
          <w:b/>
          <w:bCs/>
          <w:color w:val="0070C0"/>
          <w:sz w:val="24"/>
          <w:szCs w:val="24"/>
        </w:rPr>
        <w:t>6</w:t>
      </w:r>
      <w:r w:rsidR="009A79A0">
        <w:rPr>
          <w:rFonts w:ascii="Arial" w:eastAsia="Times New Roman" w:hAnsi="Arial" w:cs="Arial"/>
          <w:b/>
          <w:bCs/>
          <w:color w:val="0070C0"/>
          <w:sz w:val="24"/>
          <w:szCs w:val="24"/>
        </w:rPr>
        <w:t>4</w:t>
      </w:r>
      <w:r w:rsidR="00BA03D5" w:rsidRPr="00BA03D5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Barangays</w:t>
      </w:r>
      <w:r w:rsidR="00BA03D5">
        <w:rPr>
          <w:rFonts w:ascii="Arial" w:eastAsia="Times New Roman" w:hAnsi="Arial" w:cs="Arial"/>
          <w:sz w:val="24"/>
          <w:szCs w:val="24"/>
        </w:rPr>
        <w:t xml:space="preserve"> in </w:t>
      </w:r>
      <w:r w:rsidRPr="000C753A">
        <w:rPr>
          <w:rFonts w:ascii="Arial" w:eastAsia="Times New Roman" w:hAnsi="Arial" w:cs="Arial"/>
          <w:b/>
          <w:color w:val="0070C0"/>
          <w:sz w:val="24"/>
          <w:szCs w:val="24"/>
        </w:rPr>
        <w:t xml:space="preserve">CALABARZON </w:t>
      </w:r>
      <w:r w:rsidRPr="000C753A">
        <w:rPr>
          <w:rFonts w:ascii="Arial" w:eastAsia="Times New Roman" w:hAnsi="Arial" w:cs="Arial"/>
          <w:sz w:val="24"/>
          <w:szCs w:val="24"/>
        </w:rPr>
        <w:t>(see Table 1).</w:t>
      </w:r>
    </w:p>
    <w:p w14:paraId="39814287" w14:textId="77777777" w:rsidR="00597F5C" w:rsidRPr="000C753A" w:rsidRDefault="00597F5C" w:rsidP="00B07DBD">
      <w:pPr>
        <w:pStyle w:val="ListParagraph"/>
        <w:spacing w:after="0" w:line="240" w:lineRule="auto"/>
        <w:ind w:left="426" w:right="27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</w:rPr>
      </w:pPr>
    </w:p>
    <w:p w14:paraId="2EE1FCAD" w14:textId="238B2A21" w:rsidR="00597F5C" w:rsidRPr="000C753A" w:rsidRDefault="00597F5C" w:rsidP="00B07DBD">
      <w:pPr>
        <w:pStyle w:val="ListParagraph"/>
        <w:spacing w:after="0" w:line="240" w:lineRule="auto"/>
        <w:ind w:left="425" w:firstLine="295"/>
        <w:jc w:val="both"/>
        <w:textAlignment w:val="baseline"/>
        <w:outlineLvl w:val="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0C75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Table 1. Number of Affected Families / Persons</w:t>
      </w:r>
    </w:p>
    <w:tbl>
      <w:tblPr>
        <w:tblW w:w="4638" w:type="pct"/>
        <w:tblInd w:w="704" w:type="dxa"/>
        <w:tblLook w:val="04A0" w:firstRow="1" w:lastRow="0" w:firstColumn="1" w:lastColumn="0" w:noHBand="0" w:noVBand="1"/>
      </w:tblPr>
      <w:tblGrid>
        <w:gridCol w:w="283"/>
        <w:gridCol w:w="4534"/>
        <w:gridCol w:w="1664"/>
        <w:gridCol w:w="1281"/>
        <w:gridCol w:w="1270"/>
      </w:tblGrid>
      <w:tr w:rsidR="009A79A0" w:rsidRPr="009A79A0" w14:paraId="319D970F" w14:textId="77777777" w:rsidTr="009A79A0">
        <w:trPr>
          <w:trHeight w:val="20"/>
        </w:trPr>
        <w:tc>
          <w:tcPr>
            <w:tcW w:w="26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7F7F7F" w:fill="7F7F7F"/>
            <w:vAlign w:val="center"/>
            <w:hideMark/>
          </w:tcPr>
          <w:p w14:paraId="475A7E86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REGION / PROVINCE / MUNICIPALITY </w:t>
            </w:r>
          </w:p>
        </w:tc>
        <w:tc>
          <w:tcPr>
            <w:tcW w:w="2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vAlign w:val="center"/>
            <w:hideMark/>
          </w:tcPr>
          <w:p w14:paraId="75B4BC02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NUMBER OF AFFECTED </w:t>
            </w:r>
          </w:p>
        </w:tc>
      </w:tr>
      <w:tr w:rsidR="009A79A0" w:rsidRPr="009A79A0" w14:paraId="3174D641" w14:textId="77777777" w:rsidTr="009A79A0">
        <w:trPr>
          <w:trHeight w:val="20"/>
        </w:trPr>
        <w:tc>
          <w:tcPr>
            <w:tcW w:w="26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A776A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37E41971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Barangays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808080" w:fill="808080"/>
            <w:vAlign w:val="center"/>
            <w:hideMark/>
          </w:tcPr>
          <w:p w14:paraId="44B0C829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Families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vAlign w:val="center"/>
            <w:hideMark/>
          </w:tcPr>
          <w:p w14:paraId="4CFBAB01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Persons </w:t>
            </w:r>
          </w:p>
        </w:tc>
      </w:tr>
      <w:tr w:rsidR="009A79A0" w:rsidRPr="009A79A0" w14:paraId="01C5D7E1" w14:textId="77777777" w:rsidTr="009A79A0">
        <w:trPr>
          <w:trHeight w:val="20"/>
        </w:trPr>
        <w:tc>
          <w:tcPr>
            <w:tcW w:w="2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0A4CCCBB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GRAND TOTAL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3F56D3FC" w14:textId="3C40CFC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64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010F5147" w14:textId="0CD6C92C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1,570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43ADC565" w14:textId="1B52751E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5,929 </w:t>
            </w:r>
          </w:p>
        </w:tc>
      </w:tr>
      <w:tr w:rsidR="009A79A0" w:rsidRPr="009A79A0" w14:paraId="6CAD2B92" w14:textId="77777777" w:rsidTr="009A79A0">
        <w:trPr>
          <w:trHeight w:val="20"/>
        </w:trPr>
        <w:tc>
          <w:tcPr>
            <w:tcW w:w="2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vAlign w:val="center"/>
            <w:hideMark/>
          </w:tcPr>
          <w:p w14:paraId="1DF77848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CALABARZON</w:t>
            </w: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39CE15B6" w14:textId="145FB92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64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3223B066" w14:textId="553F18C6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1,570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1E330542" w14:textId="3675E238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5,929 </w:t>
            </w:r>
          </w:p>
        </w:tc>
      </w:tr>
      <w:tr w:rsidR="009A79A0" w:rsidRPr="009A79A0" w14:paraId="0BEE2DFB" w14:textId="77777777" w:rsidTr="009A79A0">
        <w:trPr>
          <w:trHeight w:val="20"/>
        </w:trPr>
        <w:tc>
          <w:tcPr>
            <w:tcW w:w="2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A6D7D2B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Batangas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567C1A5" w14:textId="1F301868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64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87CCDC7" w14:textId="6F896BE1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1,570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6EF2847" w14:textId="54263FB8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5,929 </w:t>
            </w:r>
          </w:p>
        </w:tc>
      </w:tr>
      <w:tr w:rsidR="009A79A0" w:rsidRPr="009A79A0" w14:paraId="34FAF1FD" w14:textId="77777777" w:rsidTr="009A79A0">
        <w:trPr>
          <w:trHeight w:val="20"/>
        </w:trPr>
        <w:tc>
          <w:tcPr>
            <w:tcW w:w="1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66ADC8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5A2F4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Agoncillo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9478D" w14:textId="4C98716F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12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ACF0D" w14:textId="11415930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441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615F7" w14:textId="0D7783F0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1,678 </w:t>
            </w:r>
          </w:p>
        </w:tc>
      </w:tr>
      <w:tr w:rsidR="009A79A0" w:rsidRPr="009A79A0" w14:paraId="6FBB3BBB" w14:textId="77777777" w:rsidTr="009A79A0">
        <w:trPr>
          <w:trHeight w:val="20"/>
        </w:trPr>
        <w:tc>
          <w:tcPr>
            <w:tcW w:w="1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2239D3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10EFF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Balete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92114" w14:textId="025B5090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2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6F14E" w14:textId="76E6D49F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64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40C89" w14:textId="30B2580A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236 </w:t>
            </w:r>
          </w:p>
        </w:tc>
      </w:tr>
      <w:tr w:rsidR="009A79A0" w:rsidRPr="009A79A0" w14:paraId="0D614F53" w14:textId="77777777" w:rsidTr="009A79A0">
        <w:trPr>
          <w:trHeight w:val="20"/>
        </w:trPr>
        <w:tc>
          <w:tcPr>
            <w:tcW w:w="1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EF5AAF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6DF31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Cuenca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D18C4" w14:textId="576E4D4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1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BF95C" w14:textId="02EA4185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20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A1650" w14:textId="6BA1ABD2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59 </w:t>
            </w:r>
          </w:p>
        </w:tc>
      </w:tr>
      <w:tr w:rsidR="009A79A0" w:rsidRPr="009A79A0" w14:paraId="50A23107" w14:textId="77777777" w:rsidTr="009A79A0">
        <w:trPr>
          <w:trHeight w:val="20"/>
        </w:trPr>
        <w:tc>
          <w:tcPr>
            <w:tcW w:w="1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2CE7A2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F32CD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Laurel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CD378" w14:textId="3334DA32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11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952C6" w14:textId="27313A65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737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947E7" w14:textId="67FAEF1C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2,845 </w:t>
            </w:r>
          </w:p>
        </w:tc>
      </w:tr>
      <w:tr w:rsidR="009A79A0" w:rsidRPr="009A79A0" w14:paraId="5C65E478" w14:textId="77777777" w:rsidTr="009A79A0">
        <w:trPr>
          <w:trHeight w:val="20"/>
        </w:trPr>
        <w:tc>
          <w:tcPr>
            <w:tcW w:w="1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3FCD27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E5BCA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Lemery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4095B" w14:textId="369D9013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8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7D202" w14:textId="7C9058D2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36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06A92" w14:textId="5253332B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142 </w:t>
            </w:r>
          </w:p>
        </w:tc>
      </w:tr>
      <w:tr w:rsidR="009A79A0" w:rsidRPr="009A79A0" w14:paraId="0F267D72" w14:textId="77777777" w:rsidTr="009A79A0">
        <w:trPr>
          <w:trHeight w:val="20"/>
        </w:trPr>
        <w:tc>
          <w:tcPr>
            <w:tcW w:w="1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FAA636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73E8E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Mataas Na Kahoy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7BEBB" w14:textId="2F2D4B09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1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CCA0C" w14:textId="44D61AF0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5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01E74" w14:textId="358CEB75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12 </w:t>
            </w:r>
          </w:p>
        </w:tc>
      </w:tr>
      <w:tr w:rsidR="009A79A0" w:rsidRPr="009A79A0" w14:paraId="4A67A749" w14:textId="77777777" w:rsidTr="009A79A0">
        <w:trPr>
          <w:trHeight w:val="20"/>
        </w:trPr>
        <w:tc>
          <w:tcPr>
            <w:tcW w:w="1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A748F8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21AA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San Jose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37338" w14:textId="36E6CC62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1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7D394" w14:textId="4127FD31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CC35C" w14:textId="4081A231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9 </w:t>
            </w:r>
          </w:p>
        </w:tc>
      </w:tr>
      <w:tr w:rsidR="009A79A0" w:rsidRPr="009A79A0" w14:paraId="7E3C9A79" w14:textId="77777777" w:rsidTr="009A79A0">
        <w:trPr>
          <w:trHeight w:val="20"/>
        </w:trPr>
        <w:tc>
          <w:tcPr>
            <w:tcW w:w="1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8984CD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4CEC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San Nicolas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B9FCC" w14:textId="524E4BC0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8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E3970" w14:textId="57396D4B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54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E5FD8" w14:textId="6822CFB8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208 </w:t>
            </w:r>
          </w:p>
        </w:tc>
      </w:tr>
      <w:tr w:rsidR="009A79A0" w:rsidRPr="009A79A0" w14:paraId="2A72C83D" w14:textId="77777777" w:rsidTr="009A79A0">
        <w:trPr>
          <w:trHeight w:val="20"/>
        </w:trPr>
        <w:tc>
          <w:tcPr>
            <w:tcW w:w="1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FF0386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7175A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Taal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7B24A" w14:textId="56FD72F9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6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F6527" w14:textId="12E50F5E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26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83959" w14:textId="21152656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72 </w:t>
            </w:r>
          </w:p>
        </w:tc>
      </w:tr>
      <w:tr w:rsidR="009A79A0" w:rsidRPr="009A79A0" w14:paraId="47AE64BB" w14:textId="77777777" w:rsidTr="009A79A0">
        <w:trPr>
          <w:trHeight w:val="20"/>
        </w:trPr>
        <w:tc>
          <w:tcPr>
            <w:tcW w:w="1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7889E8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F302A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Talisay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7C5E1" w14:textId="02005396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5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EFDB6" w14:textId="7562EC9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11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81911" w14:textId="7748978A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43 </w:t>
            </w:r>
          </w:p>
        </w:tc>
      </w:tr>
      <w:tr w:rsidR="009A79A0" w:rsidRPr="009A79A0" w14:paraId="443BE685" w14:textId="77777777" w:rsidTr="009A79A0">
        <w:trPr>
          <w:trHeight w:val="20"/>
        </w:trPr>
        <w:tc>
          <w:tcPr>
            <w:tcW w:w="1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5B2BFC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3120E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City of Tanauan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85CB4" w14:textId="60E279B6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9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95961" w14:textId="4834E773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174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6BEF8" w14:textId="1244A9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625 </w:t>
            </w:r>
          </w:p>
        </w:tc>
      </w:tr>
    </w:tbl>
    <w:p w14:paraId="5AC483C8" w14:textId="4F8E8A0D" w:rsidR="00597F5C" w:rsidRPr="000C753A" w:rsidRDefault="00597F5C" w:rsidP="00B07DBD">
      <w:pPr>
        <w:spacing w:after="0" w:line="240" w:lineRule="auto"/>
        <w:ind w:left="709" w:right="27"/>
        <w:contextualSpacing/>
        <w:jc w:val="both"/>
        <w:rPr>
          <w:rFonts w:ascii="Arial" w:eastAsia="Times New Roman" w:hAnsi="Arial" w:cs="Arial"/>
          <w:bCs/>
          <w:i/>
          <w:iCs/>
          <w:color w:val="000000"/>
          <w:sz w:val="16"/>
          <w:szCs w:val="16"/>
        </w:rPr>
      </w:pPr>
      <w:r w:rsidRPr="000C753A">
        <w:rPr>
          <w:rFonts w:ascii="Arial" w:eastAsia="Times New Roman" w:hAnsi="Arial" w:cs="Arial"/>
          <w:bCs/>
          <w:i/>
          <w:iCs/>
          <w:color w:val="000000"/>
          <w:sz w:val="16"/>
          <w:szCs w:val="16"/>
        </w:rPr>
        <w:t>Note: Ongoing assessment and validation are continuously being conducted.</w:t>
      </w:r>
    </w:p>
    <w:p w14:paraId="400078B5" w14:textId="77CA21AE" w:rsidR="00333C40" w:rsidRPr="000C753A" w:rsidRDefault="00597F5C" w:rsidP="00B07DBD">
      <w:pPr>
        <w:spacing w:after="0" w:line="240" w:lineRule="auto"/>
        <w:ind w:left="284" w:right="27"/>
        <w:contextualSpacing/>
        <w:jc w:val="right"/>
        <w:rPr>
          <w:rFonts w:ascii="Arial" w:eastAsia="Times New Roman" w:hAnsi="Arial" w:cs="Arial"/>
          <w:i/>
          <w:iCs/>
          <w:color w:val="0070C0"/>
          <w:sz w:val="16"/>
          <w:szCs w:val="16"/>
        </w:rPr>
      </w:pPr>
      <w:r w:rsidRPr="000C753A">
        <w:rPr>
          <w:rFonts w:ascii="Arial" w:eastAsia="Times New Roman" w:hAnsi="Arial" w:cs="Arial"/>
          <w:i/>
          <w:iCs/>
          <w:color w:val="0070C0"/>
          <w:sz w:val="16"/>
          <w:szCs w:val="16"/>
        </w:rPr>
        <w:t>Sources: DSWD-FO CALABARZON</w:t>
      </w:r>
    </w:p>
    <w:p w14:paraId="487C37B9" w14:textId="35104CBE" w:rsidR="003B4CD1" w:rsidRPr="000C753A" w:rsidRDefault="003B4CD1" w:rsidP="00B07DBD">
      <w:pPr>
        <w:spacing w:after="0" w:line="240" w:lineRule="auto"/>
        <w:ind w:left="284" w:right="27"/>
        <w:contextualSpacing/>
        <w:jc w:val="right"/>
        <w:rPr>
          <w:rFonts w:ascii="Arial" w:eastAsia="Times New Roman" w:hAnsi="Arial" w:cs="Arial"/>
          <w:i/>
          <w:iCs/>
          <w:color w:val="0070C0"/>
          <w:sz w:val="24"/>
          <w:szCs w:val="24"/>
        </w:rPr>
      </w:pPr>
    </w:p>
    <w:p w14:paraId="6D23848E" w14:textId="585B88CC" w:rsidR="00261A8B" w:rsidRPr="000C753A" w:rsidRDefault="00261A8B" w:rsidP="00B07DBD">
      <w:pPr>
        <w:pStyle w:val="NoSpacing"/>
        <w:numPr>
          <w:ilvl w:val="0"/>
          <w:numId w:val="14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0C753A">
        <w:rPr>
          <w:rFonts w:ascii="Arial" w:hAnsi="Arial" w:cs="Arial"/>
          <w:b/>
          <w:sz w:val="24"/>
          <w:szCs w:val="24"/>
        </w:rPr>
        <w:t>Status of Displaced Population</w:t>
      </w:r>
      <w:r w:rsidR="00717961" w:rsidRPr="000C753A">
        <w:rPr>
          <w:rFonts w:ascii="Arial" w:hAnsi="Arial" w:cs="Arial"/>
          <w:b/>
          <w:sz w:val="24"/>
          <w:szCs w:val="24"/>
        </w:rPr>
        <w:t xml:space="preserve"> </w:t>
      </w:r>
    </w:p>
    <w:p w14:paraId="06A11C66" w14:textId="206D758F" w:rsidR="00261A8B" w:rsidRPr="000C753A" w:rsidRDefault="00261A8B" w:rsidP="00B07DBD">
      <w:pPr>
        <w:pStyle w:val="NoSpacing"/>
        <w:ind w:left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DCB1C3D" w14:textId="2AC13F8F" w:rsidR="00717961" w:rsidRPr="000C753A" w:rsidRDefault="00717961" w:rsidP="00B07DBD">
      <w:pPr>
        <w:pStyle w:val="NoSpacing"/>
        <w:numPr>
          <w:ilvl w:val="0"/>
          <w:numId w:val="17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0C753A">
        <w:rPr>
          <w:rFonts w:ascii="Arial" w:hAnsi="Arial" w:cs="Arial"/>
          <w:b/>
          <w:sz w:val="24"/>
          <w:szCs w:val="24"/>
        </w:rPr>
        <w:t>Inside Evacuation Centers</w:t>
      </w:r>
    </w:p>
    <w:p w14:paraId="2407504A" w14:textId="1A935E9F" w:rsidR="00717961" w:rsidRPr="009A79A0" w:rsidRDefault="00717961" w:rsidP="00B07DBD">
      <w:pPr>
        <w:pStyle w:val="NoSpacing"/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14:paraId="5E09A4BE" w14:textId="4F0C93EA" w:rsidR="00717961" w:rsidRPr="009A79A0" w:rsidRDefault="000C753A" w:rsidP="00B07DBD">
      <w:pPr>
        <w:pStyle w:val="NoSpacing"/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9A79A0">
        <w:rPr>
          <w:rFonts w:ascii="Arial" w:hAnsi="Arial" w:cs="Arial"/>
          <w:sz w:val="24"/>
          <w:szCs w:val="24"/>
        </w:rPr>
        <w:t xml:space="preserve">There are </w:t>
      </w:r>
      <w:r w:rsidR="006F1580" w:rsidRPr="009A79A0">
        <w:rPr>
          <w:rFonts w:ascii="Arial" w:hAnsi="Arial" w:cs="Arial"/>
          <w:b/>
          <w:bCs/>
          <w:sz w:val="24"/>
          <w:szCs w:val="24"/>
        </w:rPr>
        <w:t>797</w:t>
      </w:r>
      <w:r w:rsidRPr="009A79A0">
        <w:rPr>
          <w:rFonts w:ascii="Arial" w:hAnsi="Arial" w:cs="Arial"/>
          <w:b/>
          <w:bCs/>
          <w:sz w:val="24"/>
          <w:szCs w:val="24"/>
        </w:rPr>
        <w:t xml:space="preserve"> families</w:t>
      </w:r>
      <w:r w:rsidRPr="009A79A0">
        <w:rPr>
          <w:rFonts w:ascii="Arial" w:hAnsi="Arial" w:cs="Arial"/>
          <w:sz w:val="24"/>
          <w:szCs w:val="24"/>
        </w:rPr>
        <w:t xml:space="preserve"> or </w:t>
      </w:r>
      <w:r w:rsidR="003D0BA7" w:rsidRPr="009A79A0">
        <w:rPr>
          <w:rFonts w:ascii="Arial" w:hAnsi="Arial" w:cs="Arial"/>
          <w:b/>
          <w:bCs/>
          <w:sz w:val="24"/>
          <w:szCs w:val="24"/>
        </w:rPr>
        <w:t>3,</w:t>
      </w:r>
      <w:r w:rsidR="006F1580" w:rsidRPr="009A79A0">
        <w:rPr>
          <w:rFonts w:ascii="Arial" w:hAnsi="Arial" w:cs="Arial"/>
          <w:b/>
          <w:bCs/>
          <w:sz w:val="24"/>
          <w:szCs w:val="24"/>
        </w:rPr>
        <w:t>027</w:t>
      </w:r>
      <w:r w:rsidRPr="009A79A0">
        <w:rPr>
          <w:rFonts w:ascii="Arial" w:hAnsi="Arial" w:cs="Arial"/>
          <w:b/>
          <w:bCs/>
          <w:sz w:val="24"/>
          <w:szCs w:val="24"/>
        </w:rPr>
        <w:t xml:space="preserve"> persons</w:t>
      </w:r>
      <w:r w:rsidRPr="009A79A0">
        <w:rPr>
          <w:rFonts w:ascii="Arial" w:hAnsi="Arial" w:cs="Arial"/>
          <w:sz w:val="24"/>
          <w:szCs w:val="24"/>
        </w:rPr>
        <w:t xml:space="preserve"> currently taking temporary shelter in </w:t>
      </w:r>
      <w:r w:rsidR="006F1580" w:rsidRPr="009A79A0">
        <w:rPr>
          <w:rFonts w:ascii="Arial" w:hAnsi="Arial" w:cs="Arial"/>
          <w:b/>
          <w:bCs/>
          <w:sz w:val="24"/>
          <w:szCs w:val="24"/>
        </w:rPr>
        <w:t>20</w:t>
      </w:r>
      <w:r w:rsidRPr="009A79A0">
        <w:rPr>
          <w:rFonts w:ascii="Arial" w:hAnsi="Arial" w:cs="Arial"/>
          <w:b/>
          <w:bCs/>
          <w:sz w:val="24"/>
          <w:szCs w:val="24"/>
        </w:rPr>
        <w:t xml:space="preserve"> evacuation centers</w:t>
      </w:r>
      <w:r w:rsidRPr="009A79A0">
        <w:rPr>
          <w:rFonts w:ascii="Arial" w:hAnsi="Arial" w:cs="Arial"/>
          <w:sz w:val="24"/>
          <w:szCs w:val="24"/>
        </w:rPr>
        <w:t xml:space="preserve"> in </w:t>
      </w:r>
      <w:r w:rsidRPr="009A79A0">
        <w:rPr>
          <w:rFonts w:ascii="Arial" w:hAnsi="Arial" w:cs="Arial"/>
          <w:b/>
          <w:bCs/>
          <w:sz w:val="24"/>
          <w:szCs w:val="24"/>
        </w:rPr>
        <w:t>CALABARZON</w:t>
      </w:r>
      <w:r w:rsidRPr="009A79A0">
        <w:rPr>
          <w:rFonts w:ascii="Arial" w:hAnsi="Arial" w:cs="Arial"/>
          <w:sz w:val="24"/>
          <w:szCs w:val="24"/>
        </w:rPr>
        <w:t xml:space="preserve"> (see Table 2):</w:t>
      </w:r>
    </w:p>
    <w:p w14:paraId="57E77649" w14:textId="65B1A73C" w:rsidR="000C753A" w:rsidRDefault="000C753A" w:rsidP="00B07DBD">
      <w:pPr>
        <w:pStyle w:val="NoSpacing"/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14:paraId="6B698508" w14:textId="68F3BC80" w:rsidR="000C753A" w:rsidRPr="000C753A" w:rsidRDefault="000C753A" w:rsidP="00B07DBD">
      <w:pPr>
        <w:pStyle w:val="ListParagraph"/>
        <w:spacing w:after="0" w:line="240" w:lineRule="auto"/>
        <w:ind w:left="1080"/>
        <w:jc w:val="both"/>
        <w:textAlignment w:val="baseline"/>
        <w:outlineLvl w:val="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0C75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Table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2</w:t>
      </w:r>
      <w:r w:rsidRPr="000C75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. Number of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Displaced </w:t>
      </w:r>
      <w:r w:rsidRPr="000C75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Families / Persons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Inside Evacuation Centers</w:t>
      </w:r>
    </w:p>
    <w:tbl>
      <w:tblPr>
        <w:tblW w:w="4421" w:type="pct"/>
        <w:tblInd w:w="1129" w:type="dxa"/>
        <w:tblLook w:val="04A0" w:firstRow="1" w:lastRow="0" w:firstColumn="1" w:lastColumn="0" w:noHBand="0" w:noVBand="1"/>
      </w:tblPr>
      <w:tblGrid>
        <w:gridCol w:w="285"/>
        <w:gridCol w:w="2913"/>
        <w:gridCol w:w="903"/>
        <w:gridCol w:w="904"/>
        <w:gridCol w:w="903"/>
        <w:gridCol w:w="904"/>
        <w:gridCol w:w="904"/>
        <w:gridCol w:w="898"/>
      </w:tblGrid>
      <w:tr w:rsidR="009A79A0" w:rsidRPr="009A79A0" w14:paraId="70BA660A" w14:textId="77777777" w:rsidTr="009A79A0">
        <w:trPr>
          <w:trHeight w:val="20"/>
          <w:tblHeader/>
        </w:trPr>
        <w:tc>
          <w:tcPr>
            <w:tcW w:w="1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14:paraId="71CEDF78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REGION / PROVINCE / MUNICIPALITY 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285FFF66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NUMBER OF EVACUATION CENTERS (ECs) </w:t>
            </w:r>
          </w:p>
        </w:tc>
        <w:tc>
          <w:tcPr>
            <w:tcW w:w="209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808080" w:fill="808080"/>
            <w:vAlign w:val="center"/>
            <w:hideMark/>
          </w:tcPr>
          <w:p w14:paraId="05D5A8D3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NUMBER OF DISPLACED </w:t>
            </w:r>
          </w:p>
        </w:tc>
      </w:tr>
      <w:tr w:rsidR="009A79A0" w:rsidRPr="009A79A0" w14:paraId="1B875834" w14:textId="77777777" w:rsidTr="009A79A0">
        <w:trPr>
          <w:trHeight w:val="20"/>
          <w:tblHeader/>
        </w:trPr>
        <w:tc>
          <w:tcPr>
            <w:tcW w:w="185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98119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0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A7279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09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808080" w:fill="808080"/>
            <w:vAlign w:val="center"/>
            <w:hideMark/>
          </w:tcPr>
          <w:p w14:paraId="01D6765C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INSIDE ECs </w:t>
            </w:r>
          </w:p>
        </w:tc>
      </w:tr>
      <w:tr w:rsidR="009A79A0" w:rsidRPr="009A79A0" w14:paraId="34E2C98E" w14:textId="77777777" w:rsidTr="009A79A0">
        <w:trPr>
          <w:trHeight w:val="20"/>
          <w:tblHeader/>
        </w:trPr>
        <w:tc>
          <w:tcPr>
            <w:tcW w:w="185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F7FE3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0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9EC66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5F1EE317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Families 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3EFAC19F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Persons </w:t>
            </w:r>
          </w:p>
        </w:tc>
      </w:tr>
      <w:tr w:rsidR="009A79A0" w:rsidRPr="009A79A0" w14:paraId="1B1AA862" w14:textId="77777777" w:rsidTr="009A79A0">
        <w:trPr>
          <w:trHeight w:val="20"/>
          <w:tblHeader/>
        </w:trPr>
        <w:tc>
          <w:tcPr>
            <w:tcW w:w="185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B096D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6E858751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CUM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13A51DD9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NOW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4076C534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CUM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27783EA6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NOW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4B082937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CUM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132204B1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NOW </w:t>
            </w:r>
          </w:p>
        </w:tc>
      </w:tr>
      <w:tr w:rsidR="009A79A0" w:rsidRPr="009A79A0" w14:paraId="0E663267" w14:textId="77777777" w:rsidTr="009A79A0">
        <w:trPr>
          <w:trHeight w:val="20"/>
        </w:trPr>
        <w:tc>
          <w:tcPr>
            <w:tcW w:w="1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36424DE3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GRAND TOTAL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28B2D129" w14:textId="38167CE3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20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6F0EE79C" w14:textId="1EB43F2B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20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29D84415" w14:textId="238E4D21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809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68B8AF92" w14:textId="53139E13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797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10345AFE" w14:textId="3A594E2B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3,098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43938BC7" w14:textId="7E865DCC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3,027 </w:t>
            </w:r>
          </w:p>
        </w:tc>
      </w:tr>
      <w:tr w:rsidR="009A79A0" w:rsidRPr="009A79A0" w14:paraId="4080A23C" w14:textId="77777777" w:rsidTr="009A79A0">
        <w:trPr>
          <w:trHeight w:val="20"/>
        </w:trPr>
        <w:tc>
          <w:tcPr>
            <w:tcW w:w="1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vAlign w:val="center"/>
            <w:hideMark/>
          </w:tcPr>
          <w:p w14:paraId="01A85C7C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CALABARZON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32F0A3F7" w14:textId="29F8F62A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20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54CF06EF" w14:textId="741B6C3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20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2549D9C0" w14:textId="6A367215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809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1D337185" w14:textId="094896D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797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5996BBD4" w14:textId="5C162779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3,098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06B09CEB" w14:textId="1FC79C0F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3,027 </w:t>
            </w:r>
          </w:p>
        </w:tc>
      </w:tr>
      <w:tr w:rsidR="009A79A0" w:rsidRPr="009A79A0" w14:paraId="2DCA2C2B" w14:textId="77777777" w:rsidTr="009A79A0">
        <w:trPr>
          <w:trHeight w:val="20"/>
        </w:trPr>
        <w:tc>
          <w:tcPr>
            <w:tcW w:w="1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1DCC0D9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Batangas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CDF11A3" w14:textId="11E58246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20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4B454AA" w14:textId="6FB4CB0E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20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520A4F3" w14:textId="3CC2A711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809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064B1AE" w14:textId="7A00C67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797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2012AEA" w14:textId="0C02AD8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3,098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1D83085" w14:textId="21A5F15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3,027 </w:t>
            </w:r>
          </w:p>
        </w:tc>
      </w:tr>
      <w:tr w:rsidR="009A79A0" w:rsidRPr="009A79A0" w14:paraId="218BB425" w14:textId="77777777" w:rsidTr="009A79A0">
        <w:trPr>
          <w:trHeight w:val="2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0D3CE5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lastRenderedPageBreak/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5FDC6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Agoncillo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573F0" w14:textId="1162BB7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7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DA451" w14:textId="6D6D5F3B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7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58101" w14:textId="148F96B5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266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2EB71" w14:textId="4881A771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266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F0CFE" w14:textId="7593735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1,014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235ED" w14:textId="627D5BB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1,014 </w:t>
            </w:r>
          </w:p>
        </w:tc>
      </w:tr>
      <w:tr w:rsidR="009A79A0" w:rsidRPr="009A79A0" w14:paraId="0E870135" w14:textId="77777777" w:rsidTr="009A79A0">
        <w:trPr>
          <w:trHeight w:val="2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8AAA6A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8561C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Balete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C5373" w14:textId="29DEBCA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A568A" w14:textId="2EFBA9B6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6DE54" w14:textId="40BB2FC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63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BE919" w14:textId="4FF25A0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63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A40D9" w14:textId="238FDBEE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231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68A5E" w14:textId="678E4AB8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231 </w:t>
            </w:r>
          </w:p>
        </w:tc>
      </w:tr>
      <w:tr w:rsidR="009A79A0" w:rsidRPr="009A79A0" w14:paraId="2F6D7B14" w14:textId="77777777" w:rsidTr="009A79A0">
        <w:trPr>
          <w:trHeight w:val="2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46058C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FCE02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Laurel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F1032" w14:textId="4064A48C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10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D3676" w14:textId="0DD75ECA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10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F4714" w14:textId="50CB82AF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412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687A2" w14:textId="452B178A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406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E22A1" w14:textId="6235DFF0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1,591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3269F" w14:textId="4CA0956B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1,554 </w:t>
            </w:r>
          </w:p>
        </w:tc>
      </w:tr>
      <w:tr w:rsidR="009A79A0" w:rsidRPr="009A79A0" w14:paraId="2A12878B" w14:textId="77777777" w:rsidTr="009A79A0">
        <w:trPr>
          <w:trHeight w:val="2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177586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4658E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Nasugbu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8C430" w14:textId="312DF70A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B49D7" w14:textId="6430F2F8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CA63B" w14:textId="40B42755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68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1F934" w14:textId="05B4C99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62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21C93" w14:textId="4AB5EEF6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262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F27B2" w14:textId="3CE3F7E5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228 </w:t>
            </w:r>
          </w:p>
        </w:tc>
      </w:tr>
    </w:tbl>
    <w:p w14:paraId="56A6DA8F" w14:textId="32E150E7" w:rsidR="00274C90" w:rsidRPr="000C753A" w:rsidRDefault="00274C90" w:rsidP="00B07DBD">
      <w:pPr>
        <w:spacing w:after="0" w:line="240" w:lineRule="auto"/>
        <w:ind w:left="1134" w:right="27"/>
        <w:contextualSpacing/>
        <w:jc w:val="both"/>
        <w:rPr>
          <w:rFonts w:ascii="Arial" w:eastAsia="Times New Roman" w:hAnsi="Arial" w:cs="Arial"/>
          <w:bCs/>
          <w:i/>
          <w:iCs/>
          <w:color w:val="000000"/>
          <w:sz w:val="16"/>
          <w:szCs w:val="16"/>
        </w:rPr>
      </w:pPr>
      <w:r w:rsidRPr="000C753A">
        <w:rPr>
          <w:rFonts w:ascii="Arial" w:eastAsia="Times New Roman" w:hAnsi="Arial" w:cs="Arial"/>
          <w:bCs/>
          <w:i/>
          <w:iCs/>
          <w:color w:val="000000"/>
          <w:sz w:val="16"/>
          <w:szCs w:val="16"/>
        </w:rPr>
        <w:t>Note: Ongoing assessment and validation are continuously being conducted.</w:t>
      </w:r>
    </w:p>
    <w:p w14:paraId="73A42F0E" w14:textId="2BABC730" w:rsidR="00404F4F" w:rsidRPr="000C753A" w:rsidRDefault="00274C90" w:rsidP="00B07DBD">
      <w:pPr>
        <w:spacing w:after="0" w:line="240" w:lineRule="auto"/>
        <w:ind w:left="284" w:right="27"/>
        <w:contextualSpacing/>
        <w:jc w:val="right"/>
        <w:rPr>
          <w:rFonts w:ascii="Arial" w:eastAsia="Times New Roman" w:hAnsi="Arial" w:cs="Arial"/>
          <w:i/>
          <w:iCs/>
          <w:color w:val="0070C0"/>
          <w:sz w:val="20"/>
          <w:szCs w:val="20"/>
        </w:rPr>
      </w:pPr>
      <w:r w:rsidRPr="000C753A">
        <w:rPr>
          <w:rFonts w:ascii="Arial" w:eastAsia="Times New Roman" w:hAnsi="Arial" w:cs="Arial"/>
          <w:i/>
          <w:iCs/>
          <w:color w:val="0070C0"/>
          <w:sz w:val="16"/>
          <w:szCs w:val="16"/>
        </w:rPr>
        <w:t>Sources: DSWD-FO CALABARZON</w:t>
      </w:r>
    </w:p>
    <w:p w14:paraId="0BB589B1" w14:textId="4E6FF902" w:rsidR="003B4CD1" w:rsidRPr="000C753A" w:rsidRDefault="003B4CD1" w:rsidP="00B07DBD">
      <w:pPr>
        <w:spacing w:after="0" w:line="240" w:lineRule="auto"/>
        <w:ind w:left="284" w:right="27"/>
        <w:contextualSpacing/>
        <w:jc w:val="right"/>
        <w:rPr>
          <w:rFonts w:ascii="Arial" w:eastAsia="Times New Roman" w:hAnsi="Arial" w:cs="Arial"/>
          <w:i/>
          <w:iCs/>
          <w:color w:val="0070C0"/>
          <w:sz w:val="24"/>
          <w:szCs w:val="24"/>
        </w:rPr>
      </w:pPr>
    </w:p>
    <w:p w14:paraId="0B202BB4" w14:textId="1E9A9E95" w:rsidR="003B4CD1" w:rsidRDefault="003B4CD1" w:rsidP="00B07DBD">
      <w:pPr>
        <w:spacing w:after="0" w:line="240" w:lineRule="auto"/>
        <w:ind w:left="284" w:right="27"/>
        <w:contextualSpacing/>
        <w:jc w:val="right"/>
        <w:rPr>
          <w:rFonts w:ascii="Arial" w:eastAsia="Times New Roman" w:hAnsi="Arial" w:cs="Arial"/>
          <w:i/>
          <w:iCs/>
          <w:color w:val="0070C0"/>
          <w:sz w:val="24"/>
          <w:szCs w:val="24"/>
        </w:rPr>
      </w:pPr>
      <w:bookmarkStart w:id="0" w:name="_GoBack"/>
      <w:r w:rsidRPr="000C753A">
        <w:rPr>
          <w:rFonts w:ascii="Arial" w:eastAsia="Times New Roman" w:hAnsi="Arial" w:cs="Arial"/>
          <w:i/>
          <w:iCs/>
          <w:noProof/>
          <w:color w:val="0070C0"/>
          <w:sz w:val="24"/>
          <w:szCs w:val="24"/>
          <w:lang w:eastAsia="en-PH"/>
        </w:rPr>
        <w:drawing>
          <wp:inline distT="0" distB="0" distL="0" distR="0" wp14:anchorId="169F7D19" wp14:editId="30005213">
            <wp:extent cx="5535765" cy="391367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765" cy="391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CC26DAE" w14:textId="77777777" w:rsidR="000C753A" w:rsidRPr="000C753A" w:rsidRDefault="000C753A" w:rsidP="00B07DBD">
      <w:pPr>
        <w:spacing w:after="0" w:line="240" w:lineRule="auto"/>
        <w:ind w:left="284" w:right="27"/>
        <w:contextualSpacing/>
        <w:jc w:val="right"/>
        <w:rPr>
          <w:rFonts w:ascii="Arial" w:eastAsia="Times New Roman" w:hAnsi="Arial" w:cs="Arial"/>
          <w:i/>
          <w:iCs/>
          <w:color w:val="0070C0"/>
          <w:sz w:val="24"/>
          <w:szCs w:val="24"/>
        </w:rPr>
      </w:pPr>
    </w:p>
    <w:p w14:paraId="7CAE1D00" w14:textId="6D136708" w:rsidR="00717961" w:rsidRPr="000C753A" w:rsidRDefault="00717961" w:rsidP="00B07DBD">
      <w:pPr>
        <w:pStyle w:val="NoSpacing"/>
        <w:numPr>
          <w:ilvl w:val="0"/>
          <w:numId w:val="17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0C753A">
        <w:rPr>
          <w:rFonts w:ascii="Arial" w:hAnsi="Arial" w:cs="Arial"/>
          <w:b/>
          <w:sz w:val="24"/>
          <w:szCs w:val="24"/>
        </w:rPr>
        <w:t xml:space="preserve">Outside Evacuation Centers </w:t>
      </w:r>
    </w:p>
    <w:p w14:paraId="3E9B7F03" w14:textId="59C77E87" w:rsidR="00717961" w:rsidRPr="000C753A" w:rsidRDefault="00717961" w:rsidP="00B07DBD">
      <w:pPr>
        <w:pStyle w:val="NoSpacing"/>
        <w:ind w:left="108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8737CC4" w14:textId="584FD9DC" w:rsidR="000C753A" w:rsidRDefault="000C753A" w:rsidP="00B07DBD">
      <w:pPr>
        <w:pStyle w:val="NoSpacing"/>
        <w:ind w:left="108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</w:t>
      </w:r>
      <w:r w:rsidR="003D0BA7">
        <w:rPr>
          <w:rFonts w:ascii="Arial" w:hAnsi="Arial" w:cs="Arial"/>
          <w:b/>
          <w:bCs/>
          <w:color w:val="0070C0"/>
          <w:sz w:val="24"/>
          <w:szCs w:val="24"/>
        </w:rPr>
        <w:t>7</w:t>
      </w:r>
      <w:r w:rsidR="009A79A0">
        <w:rPr>
          <w:rFonts w:ascii="Arial" w:hAnsi="Arial" w:cs="Arial"/>
          <w:b/>
          <w:bCs/>
          <w:color w:val="0070C0"/>
          <w:sz w:val="24"/>
          <w:szCs w:val="24"/>
        </w:rPr>
        <w:t>47</w:t>
      </w:r>
      <w:r w:rsidRPr="000C753A">
        <w:rPr>
          <w:rFonts w:ascii="Arial" w:hAnsi="Arial" w:cs="Arial"/>
          <w:b/>
          <w:bCs/>
          <w:color w:val="0070C0"/>
          <w:sz w:val="24"/>
          <w:szCs w:val="24"/>
        </w:rPr>
        <w:t xml:space="preserve"> families</w:t>
      </w:r>
      <w:r w:rsidRPr="000C753A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b/>
          <w:bCs/>
          <w:color w:val="0070C0"/>
          <w:sz w:val="24"/>
          <w:szCs w:val="24"/>
        </w:rPr>
        <w:t>2,</w:t>
      </w:r>
      <w:r w:rsidR="009A79A0">
        <w:rPr>
          <w:rFonts w:ascii="Arial" w:hAnsi="Arial" w:cs="Arial"/>
          <w:b/>
          <w:bCs/>
          <w:color w:val="0070C0"/>
          <w:sz w:val="24"/>
          <w:szCs w:val="24"/>
        </w:rPr>
        <w:t>786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Pr="000C753A">
        <w:rPr>
          <w:rFonts w:ascii="Arial" w:hAnsi="Arial" w:cs="Arial"/>
          <w:b/>
          <w:bCs/>
          <w:color w:val="0070C0"/>
          <w:sz w:val="24"/>
          <w:szCs w:val="24"/>
        </w:rPr>
        <w:t>persons</w:t>
      </w:r>
      <w:r w:rsidRPr="000C753A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temporarily staying with their relatives and/or friends in </w:t>
      </w:r>
      <w:r w:rsidRPr="000C753A">
        <w:rPr>
          <w:rFonts w:ascii="Arial" w:hAnsi="Arial" w:cs="Arial"/>
          <w:b/>
          <w:bCs/>
          <w:sz w:val="24"/>
          <w:szCs w:val="24"/>
        </w:rPr>
        <w:t>CALABARZON</w:t>
      </w:r>
      <w:r>
        <w:rPr>
          <w:rFonts w:ascii="Arial" w:hAnsi="Arial" w:cs="Arial"/>
          <w:sz w:val="24"/>
          <w:szCs w:val="24"/>
        </w:rPr>
        <w:t xml:space="preserve"> (see Table 3):</w:t>
      </w:r>
    </w:p>
    <w:p w14:paraId="51860E58" w14:textId="77777777" w:rsidR="000C753A" w:rsidRDefault="000C753A" w:rsidP="00B07DBD">
      <w:pPr>
        <w:pStyle w:val="NoSpacing"/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14:paraId="1EE12714" w14:textId="6145E90B" w:rsidR="000C753A" w:rsidRPr="000C753A" w:rsidRDefault="000C753A" w:rsidP="00B07DBD">
      <w:pPr>
        <w:pStyle w:val="ListParagraph"/>
        <w:spacing w:after="0" w:line="240" w:lineRule="auto"/>
        <w:ind w:left="1080"/>
        <w:jc w:val="both"/>
        <w:textAlignment w:val="baseline"/>
        <w:outlineLvl w:val="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0C75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Table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3</w:t>
      </w:r>
      <w:r w:rsidRPr="000C75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. Number of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Displaced </w:t>
      </w:r>
      <w:r w:rsidRPr="000C75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Families / Persons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Outside Evacuation Centers</w:t>
      </w:r>
    </w:p>
    <w:tbl>
      <w:tblPr>
        <w:tblW w:w="4420" w:type="pct"/>
        <w:tblInd w:w="1129" w:type="dxa"/>
        <w:tblLook w:val="04A0" w:firstRow="1" w:lastRow="0" w:firstColumn="1" w:lastColumn="0" w:noHBand="0" w:noVBand="1"/>
      </w:tblPr>
      <w:tblGrid>
        <w:gridCol w:w="287"/>
        <w:gridCol w:w="3889"/>
        <w:gridCol w:w="1110"/>
        <w:gridCol w:w="1110"/>
        <w:gridCol w:w="1110"/>
        <w:gridCol w:w="1102"/>
      </w:tblGrid>
      <w:tr w:rsidR="009A79A0" w:rsidRPr="009A79A0" w14:paraId="5C0514FC" w14:textId="77777777" w:rsidTr="009A79A0">
        <w:trPr>
          <w:trHeight w:val="20"/>
          <w:tblHeader/>
        </w:trPr>
        <w:tc>
          <w:tcPr>
            <w:tcW w:w="242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14:paraId="5DA230F2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REGION / PROVINCE / MUNICIPALITY </w:t>
            </w:r>
          </w:p>
        </w:tc>
        <w:tc>
          <w:tcPr>
            <w:tcW w:w="257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323CA7FB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NUMBER OF DISPLACED </w:t>
            </w:r>
          </w:p>
        </w:tc>
      </w:tr>
      <w:tr w:rsidR="009A79A0" w:rsidRPr="009A79A0" w14:paraId="39EF1270" w14:textId="77777777" w:rsidTr="009A79A0">
        <w:trPr>
          <w:trHeight w:val="20"/>
          <w:tblHeader/>
        </w:trPr>
        <w:tc>
          <w:tcPr>
            <w:tcW w:w="242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2E85B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57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6C98B89B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OUTSIDE ECs </w:t>
            </w:r>
          </w:p>
        </w:tc>
      </w:tr>
      <w:tr w:rsidR="009A79A0" w:rsidRPr="009A79A0" w14:paraId="76CCE9AE" w14:textId="77777777" w:rsidTr="009A79A0">
        <w:trPr>
          <w:trHeight w:val="20"/>
          <w:tblHeader/>
        </w:trPr>
        <w:tc>
          <w:tcPr>
            <w:tcW w:w="242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31D8B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43B12295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Families </w:t>
            </w:r>
          </w:p>
        </w:tc>
        <w:tc>
          <w:tcPr>
            <w:tcW w:w="12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7D8873BC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Persons </w:t>
            </w:r>
          </w:p>
        </w:tc>
      </w:tr>
      <w:tr w:rsidR="009A79A0" w:rsidRPr="009A79A0" w14:paraId="583152E1" w14:textId="77777777" w:rsidTr="009A79A0">
        <w:trPr>
          <w:trHeight w:val="20"/>
          <w:tblHeader/>
        </w:trPr>
        <w:tc>
          <w:tcPr>
            <w:tcW w:w="242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DB81D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2AFD0CC6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CUM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48DFD268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NOW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4D97CEC0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CUM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53E375F6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NOW </w:t>
            </w:r>
          </w:p>
        </w:tc>
      </w:tr>
      <w:tr w:rsidR="009A79A0" w:rsidRPr="009A79A0" w14:paraId="00ED98B3" w14:textId="77777777" w:rsidTr="009A79A0">
        <w:trPr>
          <w:trHeight w:val="20"/>
        </w:trPr>
        <w:tc>
          <w:tcPr>
            <w:tcW w:w="2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0B74686F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GRAND TOTAL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0BD72BBD" w14:textId="281C736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756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58B5BB17" w14:textId="77C532C8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747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4ED73B7E" w14:textId="2B516C7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2,813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32123E52" w14:textId="31AD8266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2,786 </w:t>
            </w:r>
          </w:p>
        </w:tc>
      </w:tr>
      <w:tr w:rsidR="009A79A0" w:rsidRPr="009A79A0" w14:paraId="19D074D4" w14:textId="77777777" w:rsidTr="009A79A0">
        <w:trPr>
          <w:trHeight w:val="20"/>
        </w:trPr>
        <w:tc>
          <w:tcPr>
            <w:tcW w:w="2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vAlign w:val="center"/>
            <w:hideMark/>
          </w:tcPr>
          <w:p w14:paraId="3607B464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CALABARZON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60A01DFE" w14:textId="1DEB843F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756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79AB9161" w14:textId="2F1E5E33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747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45F53CF6" w14:textId="2892FDCE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2,813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6C30739E" w14:textId="74C2DF6C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2,786 </w:t>
            </w:r>
          </w:p>
        </w:tc>
      </w:tr>
      <w:tr w:rsidR="009A79A0" w:rsidRPr="009A79A0" w14:paraId="6496B1C8" w14:textId="77777777" w:rsidTr="009A79A0">
        <w:trPr>
          <w:trHeight w:val="20"/>
        </w:trPr>
        <w:tc>
          <w:tcPr>
            <w:tcW w:w="2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D1EA960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Batangas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C54C933" w14:textId="50F016AE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756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BB79725" w14:textId="0CCD6F9F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747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D2E5CAD" w14:textId="7969DABC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2,813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6A64AF6" w14:textId="5636A4E5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2,786 </w:t>
            </w:r>
          </w:p>
        </w:tc>
      </w:tr>
      <w:tr w:rsidR="009A79A0" w:rsidRPr="009A79A0" w14:paraId="523C68D6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2F2D96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4847F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Agoncillo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BCE08" w14:textId="693A2F5E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72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BF734" w14:textId="4071E4A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69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747C0" w14:textId="0B81D823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284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883FE" w14:textId="2FD401F9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275 </w:t>
            </w:r>
          </w:p>
        </w:tc>
      </w:tr>
      <w:tr w:rsidR="009A79A0" w:rsidRPr="009A79A0" w14:paraId="7F08B411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8EB11B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D5111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Alitagtag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BE78B" w14:textId="5058CDE8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EAEB1" w14:textId="27EDE88A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0850E" w14:textId="4B1E264F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73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D523C" w14:textId="57038CA1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73 </w:t>
            </w:r>
          </w:p>
        </w:tc>
      </w:tr>
      <w:tr w:rsidR="009A79A0" w:rsidRPr="009A79A0" w14:paraId="7D16E7DB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F0DC13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78DF5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Balayan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DCDAB" w14:textId="636E27FF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37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7CE8B" w14:textId="4FDE829E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36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B97E5" w14:textId="7D784F4C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142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EE729" w14:textId="0A03BDDC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141 </w:t>
            </w:r>
          </w:p>
        </w:tc>
      </w:tr>
      <w:tr w:rsidR="009A79A0" w:rsidRPr="009A79A0" w14:paraId="237474F9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C9C633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5864B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Balete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DB726" w14:textId="6E5348C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806B7" w14:textId="5A5FB6E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6997B" w14:textId="3F997A7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3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AFF64" w14:textId="5FB767FB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3 </w:t>
            </w:r>
          </w:p>
        </w:tc>
      </w:tr>
      <w:tr w:rsidR="009A79A0" w:rsidRPr="009A79A0" w14:paraId="40F48F3D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B83F89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A44C2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Batangas City (capital)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CA616" w14:textId="6D916FF8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C6B24" w14:textId="667CA965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7130E" w14:textId="2437EE5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72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2C4CC" w14:textId="5D6D548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72 </w:t>
            </w:r>
          </w:p>
        </w:tc>
      </w:tr>
      <w:tr w:rsidR="009A79A0" w:rsidRPr="009A79A0" w14:paraId="2C6A36EB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27FBCB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lastRenderedPageBreak/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34C0C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Bauan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95622" w14:textId="25A14490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68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A196A" w14:textId="6440CE7A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63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DC0CB" w14:textId="0D5BCD9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227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9D197" w14:textId="1B67F856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213 </w:t>
            </w:r>
          </w:p>
        </w:tc>
      </w:tr>
      <w:tr w:rsidR="009A79A0" w:rsidRPr="009A79A0" w14:paraId="46368CA9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C9ABE6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44A08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Calaca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8E694" w14:textId="5E7297B2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2AC28" w14:textId="001114CA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660F" w14:textId="45953F61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84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EF3AA" w14:textId="18431A0B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84 </w:t>
            </w:r>
          </w:p>
        </w:tc>
      </w:tr>
      <w:tr w:rsidR="009A79A0" w:rsidRPr="009A79A0" w14:paraId="40D50FAA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BF094F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4F456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Calatagan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E82E1" w14:textId="382FB286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F9A21" w14:textId="368276CC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893CB" w14:textId="630321E0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94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AA83E" w14:textId="771AEDC9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91 </w:t>
            </w:r>
          </w:p>
        </w:tc>
      </w:tr>
      <w:tr w:rsidR="009A79A0" w:rsidRPr="009A79A0" w14:paraId="3B29CE7D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C6CEFD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F9EC6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Cuenca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AC3C2" w14:textId="2AF2150E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4BB4C" w14:textId="59FCCA82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239EF" w14:textId="0BED71A2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59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5722C" w14:textId="4DBE328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59 </w:t>
            </w:r>
          </w:p>
        </w:tc>
      </w:tr>
      <w:tr w:rsidR="009A79A0" w:rsidRPr="009A79A0" w14:paraId="1115804C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E35658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44C01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Ibaan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49AA0" w14:textId="477F812C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CEB47" w14:textId="4977D02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AE614" w14:textId="661D6AF8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16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9343B" w14:textId="7E5DCBA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16 </w:t>
            </w:r>
          </w:p>
        </w:tc>
      </w:tr>
      <w:tr w:rsidR="009A79A0" w:rsidRPr="009A79A0" w14:paraId="223CD2B4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E79451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19D73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Laurel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21D32" w14:textId="50324228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209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6D2FD" w14:textId="7B25E609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209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92D39" w14:textId="75A12C2F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765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89A1A" w14:textId="620B639E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765 </w:t>
            </w:r>
          </w:p>
        </w:tc>
      </w:tr>
      <w:tr w:rsidR="009A79A0" w:rsidRPr="009A79A0" w14:paraId="79844340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6C1597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4FF4C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Lemery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2DE5A" w14:textId="657310A6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8F112" w14:textId="5DF415D0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5193A" w14:textId="2A2D5AA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31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5B02B" w14:textId="6A67B6D6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31 </w:t>
            </w:r>
          </w:p>
        </w:tc>
      </w:tr>
      <w:tr w:rsidR="009A79A0" w:rsidRPr="009A79A0" w14:paraId="504D3DE7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14E216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25F4D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Lian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E9BB" w14:textId="3A2A2399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9A631" w14:textId="19EF868A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977EC" w14:textId="1AD185AE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4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A7591" w14:textId="577DDCCE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4 </w:t>
            </w:r>
          </w:p>
        </w:tc>
      </w:tr>
      <w:tr w:rsidR="009A79A0" w:rsidRPr="009A79A0" w14:paraId="20114EA3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4C9512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F9853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Lipa City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37840" w14:textId="3AA384D9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90FC3" w14:textId="7C861D08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E5D84" w14:textId="203B0A5E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9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67B34" w14:textId="430192B1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9 </w:t>
            </w:r>
          </w:p>
        </w:tc>
      </w:tr>
      <w:tr w:rsidR="009A79A0" w:rsidRPr="009A79A0" w14:paraId="3488D20D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028766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13923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Malvar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9A876" w14:textId="2AAA538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0B246" w14:textId="1CC3D11F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4077C" w14:textId="0197500C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19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01B01" w14:textId="2FFBC03B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19 </w:t>
            </w:r>
          </w:p>
        </w:tc>
      </w:tr>
      <w:tr w:rsidR="009A79A0" w:rsidRPr="009A79A0" w14:paraId="569E6EC5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EF0AA5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8588D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Nasugbu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9CF65" w14:textId="25A89E95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63C0B" w14:textId="0865E386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A50A2" w14:textId="20E35168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13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41A36" w14:textId="0BC9450F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13 </w:t>
            </w:r>
          </w:p>
        </w:tc>
      </w:tr>
      <w:tr w:rsidR="009A79A0" w:rsidRPr="009A79A0" w14:paraId="135E7065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0C5DA6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17A3A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Padre Garcia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AE381" w14:textId="626F3C62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69CF0" w14:textId="155EAFFA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F6B31" w14:textId="4AD32A7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3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025FE" w14:textId="080F9CD6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3 </w:t>
            </w:r>
          </w:p>
        </w:tc>
      </w:tr>
      <w:tr w:rsidR="009A79A0" w:rsidRPr="009A79A0" w14:paraId="07B52FB1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0A947B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EF898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San Jose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3A4C1" w14:textId="550B3A8B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4492B" w14:textId="339EE3C9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7D448" w14:textId="07A137FF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98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7AA18" w14:textId="3370574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98 </w:t>
            </w:r>
          </w:p>
        </w:tc>
      </w:tr>
      <w:tr w:rsidR="009A79A0" w:rsidRPr="009A79A0" w14:paraId="068AB623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F34C07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88142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San Luis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39D37" w14:textId="0CDD5193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31175" w14:textId="368E8B1A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1A479" w14:textId="4DB9DE0C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65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F902C" w14:textId="6B0806CC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65 </w:t>
            </w:r>
          </w:p>
        </w:tc>
      </w:tr>
      <w:tr w:rsidR="009A79A0" w:rsidRPr="009A79A0" w14:paraId="2DCE0CDC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7A2181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3FB98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San Nicolas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7FD18" w14:textId="3867896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53366" w14:textId="11199893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193F2" w14:textId="68246D8A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31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55941" w14:textId="6ABB2958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31 </w:t>
            </w:r>
          </w:p>
        </w:tc>
      </w:tr>
      <w:tr w:rsidR="009A79A0" w:rsidRPr="009A79A0" w14:paraId="483DA429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D027D7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54DBA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San Pascual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3C49F" w14:textId="2F1876EC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AB863" w14:textId="6D96179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0A9BE" w14:textId="69C636A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14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CE0ED" w14:textId="7D3D3EA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14 </w:t>
            </w:r>
          </w:p>
        </w:tc>
      </w:tr>
      <w:tr w:rsidR="009A79A0" w:rsidRPr="009A79A0" w14:paraId="662E4BEA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CF9E58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A93EC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Santo Tomas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9AB9C" w14:textId="5619F0AE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33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96892" w14:textId="66A325FB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33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D8E44" w14:textId="7B4F324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173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7AFC0" w14:textId="187BC5EF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173 </w:t>
            </w:r>
          </w:p>
        </w:tc>
      </w:tr>
      <w:tr w:rsidR="009A79A0" w:rsidRPr="009A79A0" w14:paraId="7F30B70C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2330E5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76F58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Taal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77EF9" w14:textId="297CCFFC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F07FA" w14:textId="409C13D2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1BC7D" w14:textId="471EDF8E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20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8E9DF" w14:textId="161A5063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20 </w:t>
            </w:r>
          </w:p>
        </w:tc>
      </w:tr>
      <w:tr w:rsidR="009A79A0" w:rsidRPr="009A79A0" w14:paraId="733248D4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EB398E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BA92A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Talisay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5B362" w14:textId="0D5052E1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F8BA6" w14:textId="2EEE8CE8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D1901" w14:textId="2CE35672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17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4E997" w14:textId="571BB0E5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17 </w:t>
            </w:r>
          </w:p>
        </w:tc>
      </w:tr>
      <w:tr w:rsidR="009A79A0" w:rsidRPr="009A79A0" w14:paraId="677C85EF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20DA55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4EFAE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City of Tanauan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BC957" w14:textId="3B31A96B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131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7F45B" w14:textId="59AD0D13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131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63A86" w14:textId="7081624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469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FFD12" w14:textId="6F327C48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469 </w:t>
            </w:r>
          </w:p>
        </w:tc>
      </w:tr>
      <w:tr w:rsidR="009A79A0" w:rsidRPr="009A79A0" w14:paraId="45670585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2B1F55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DBCDF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Tuy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38B4F" w14:textId="68B6D710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41670" w14:textId="016615BF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D9E20" w14:textId="29DD21E6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28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830DA" w14:textId="3DCFE70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 xml:space="preserve"> 28 </w:t>
            </w:r>
          </w:p>
        </w:tc>
      </w:tr>
    </w:tbl>
    <w:p w14:paraId="69DDC600" w14:textId="77777777" w:rsidR="00274C90" w:rsidRPr="000C753A" w:rsidRDefault="00274C90" w:rsidP="00B07DBD">
      <w:pPr>
        <w:spacing w:after="0" w:line="240" w:lineRule="auto"/>
        <w:ind w:left="1080" w:right="27"/>
        <w:contextualSpacing/>
        <w:jc w:val="both"/>
        <w:rPr>
          <w:rFonts w:ascii="Arial" w:eastAsia="Times New Roman" w:hAnsi="Arial" w:cs="Arial"/>
          <w:bCs/>
          <w:i/>
          <w:iCs/>
          <w:color w:val="000000"/>
          <w:sz w:val="16"/>
          <w:szCs w:val="16"/>
        </w:rPr>
      </w:pPr>
      <w:r w:rsidRPr="000C753A">
        <w:rPr>
          <w:rFonts w:ascii="Arial" w:eastAsia="Times New Roman" w:hAnsi="Arial" w:cs="Arial"/>
          <w:bCs/>
          <w:i/>
          <w:iCs/>
          <w:color w:val="000000"/>
          <w:sz w:val="16"/>
          <w:szCs w:val="16"/>
        </w:rPr>
        <w:t>Note: Ongoing assessment and validation are continuously being conducted.</w:t>
      </w:r>
    </w:p>
    <w:p w14:paraId="565ABB31" w14:textId="0A2D95EC" w:rsidR="00274C90" w:rsidRPr="000C753A" w:rsidRDefault="00274C90" w:rsidP="00B07DBD">
      <w:pPr>
        <w:spacing w:after="0" w:line="240" w:lineRule="auto"/>
        <w:ind w:left="284" w:right="27"/>
        <w:contextualSpacing/>
        <w:jc w:val="right"/>
        <w:rPr>
          <w:rFonts w:ascii="Arial" w:eastAsia="Times New Roman" w:hAnsi="Arial" w:cs="Arial"/>
          <w:i/>
          <w:iCs/>
          <w:color w:val="0070C0"/>
          <w:sz w:val="16"/>
          <w:szCs w:val="16"/>
        </w:rPr>
      </w:pPr>
      <w:r w:rsidRPr="000C753A">
        <w:rPr>
          <w:rFonts w:ascii="Arial" w:eastAsia="Times New Roman" w:hAnsi="Arial" w:cs="Arial"/>
          <w:i/>
          <w:iCs/>
          <w:color w:val="0070C0"/>
          <w:sz w:val="16"/>
          <w:szCs w:val="16"/>
        </w:rPr>
        <w:t>Sources: DSWD-FO CALABARZON</w:t>
      </w:r>
    </w:p>
    <w:p w14:paraId="11DD3E6D" w14:textId="77777777" w:rsidR="00274C90" w:rsidRPr="000C753A" w:rsidRDefault="00274C90" w:rsidP="00B07DBD">
      <w:pPr>
        <w:spacing w:after="0" w:line="240" w:lineRule="auto"/>
        <w:ind w:left="284" w:right="27"/>
        <w:contextualSpacing/>
        <w:jc w:val="right"/>
        <w:rPr>
          <w:rFonts w:ascii="Arial" w:eastAsia="Times New Roman" w:hAnsi="Arial" w:cs="Arial"/>
          <w:i/>
          <w:iCs/>
          <w:color w:val="0070C0"/>
          <w:sz w:val="24"/>
          <w:szCs w:val="24"/>
        </w:rPr>
      </w:pPr>
    </w:p>
    <w:p w14:paraId="1863F823" w14:textId="77777777" w:rsidR="00DC1285" w:rsidRPr="000C753A" w:rsidRDefault="00DA2693" w:rsidP="00B07DBD">
      <w:pPr>
        <w:pStyle w:val="NoSpacing"/>
        <w:numPr>
          <w:ilvl w:val="0"/>
          <w:numId w:val="17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0C753A">
        <w:rPr>
          <w:rFonts w:ascii="Arial" w:hAnsi="Arial" w:cs="Arial"/>
          <w:b/>
          <w:sz w:val="24"/>
          <w:szCs w:val="24"/>
        </w:rPr>
        <w:t>Total Displaced Population</w:t>
      </w:r>
    </w:p>
    <w:p w14:paraId="4E330CD0" w14:textId="77777777" w:rsidR="00DA2693" w:rsidRPr="000C753A" w:rsidRDefault="00DA2693" w:rsidP="00B07DBD">
      <w:pPr>
        <w:pStyle w:val="NoSpacing"/>
        <w:ind w:left="108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DE4B08A" w14:textId="371CA52A" w:rsidR="00981DD4" w:rsidRDefault="00981DD4" w:rsidP="00B07DBD">
      <w:pPr>
        <w:pStyle w:val="NoSpacing"/>
        <w:ind w:left="108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total of </w:t>
      </w:r>
      <w:r w:rsidR="006F1580">
        <w:rPr>
          <w:rFonts w:ascii="Arial" w:hAnsi="Arial" w:cs="Arial"/>
          <w:b/>
          <w:bCs/>
          <w:color w:val="0070C0"/>
          <w:sz w:val="24"/>
          <w:szCs w:val="24"/>
        </w:rPr>
        <w:t>1,</w:t>
      </w:r>
      <w:r w:rsidR="00B07DBD">
        <w:rPr>
          <w:rFonts w:ascii="Arial" w:hAnsi="Arial" w:cs="Arial"/>
          <w:b/>
          <w:bCs/>
          <w:color w:val="0070C0"/>
          <w:sz w:val="24"/>
          <w:szCs w:val="24"/>
        </w:rPr>
        <w:t>544</w:t>
      </w:r>
      <w:r w:rsidR="00E973EE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Pr="000C753A">
        <w:rPr>
          <w:rFonts w:ascii="Arial" w:hAnsi="Arial" w:cs="Arial"/>
          <w:b/>
          <w:bCs/>
          <w:color w:val="0070C0"/>
          <w:sz w:val="24"/>
          <w:szCs w:val="24"/>
        </w:rPr>
        <w:t>families</w:t>
      </w:r>
      <w:r w:rsidRPr="000C753A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 </w:t>
      </w:r>
      <w:r w:rsidR="00E973EE">
        <w:rPr>
          <w:rFonts w:ascii="Arial" w:hAnsi="Arial" w:cs="Arial"/>
          <w:b/>
          <w:bCs/>
          <w:color w:val="0070C0"/>
          <w:sz w:val="24"/>
          <w:szCs w:val="24"/>
        </w:rPr>
        <w:t>5,</w:t>
      </w:r>
      <w:r w:rsidR="00B07DBD">
        <w:rPr>
          <w:rFonts w:ascii="Arial" w:hAnsi="Arial" w:cs="Arial"/>
          <w:b/>
          <w:bCs/>
          <w:color w:val="0070C0"/>
          <w:sz w:val="24"/>
          <w:szCs w:val="24"/>
        </w:rPr>
        <w:t xml:space="preserve">813 </w:t>
      </w:r>
      <w:r w:rsidRPr="000C753A">
        <w:rPr>
          <w:rFonts w:ascii="Arial" w:hAnsi="Arial" w:cs="Arial"/>
          <w:b/>
          <w:bCs/>
          <w:color w:val="0070C0"/>
          <w:sz w:val="24"/>
          <w:szCs w:val="24"/>
        </w:rPr>
        <w:t>persons</w:t>
      </w:r>
      <w:r w:rsidRPr="000C753A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are displaced in </w:t>
      </w:r>
      <w:r w:rsidRPr="000C753A">
        <w:rPr>
          <w:rFonts w:ascii="Arial" w:hAnsi="Arial" w:cs="Arial"/>
          <w:b/>
          <w:bCs/>
          <w:sz w:val="24"/>
          <w:szCs w:val="24"/>
        </w:rPr>
        <w:t>CALABARZON</w:t>
      </w:r>
      <w:r>
        <w:rPr>
          <w:rFonts w:ascii="Arial" w:hAnsi="Arial" w:cs="Arial"/>
          <w:sz w:val="24"/>
          <w:szCs w:val="24"/>
        </w:rPr>
        <w:t xml:space="preserve"> due to Taal Volcano eruption (see Table 4):</w:t>
      </w:r>
    </w:p>
    <w:p w14:paraId="79559F88" w14:textId="77777777" w:rsidR="00981DD4" w:rsidRDefault="00981DD4" w:rsidP="00B07DBD">
      <w:pPr>
        <w:pStyle w:val="NoSpacing"/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14:paraId="64D618EB" w14:textId="295C43B2" w:rsidR="00981DD4" w:rsidRPr="000C753A" w:rsidRDefault="00981DD4" w:rsidP="00B07DBD">
      <w:pPr>
        <w:pStyle w:val="ListParagraph"/>
        <w:spacing w:after="0" w:line="240" w:lineRule="auto"/>
        <w:ind w:left="1080"/>
        <w:jc w:val="both"/>
        <w:textAlignment w:val="baseline"/>
        <w:outlineLvl w:val="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0C75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Table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4</w:t>
      </w:r>
      <w:r w:rsidRPr="000C75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Total </w:t>
      </w:r>
      <w:r w:rsidRPr="000C75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Number of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Displaced </w:t>
      </w:r>
      <w:r w:rsidRPr="000C75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Families / Persons</w:t>
      </w:r>
    </w:p>
    <w:tbl>
      <w:tblPr>
        <w:tblW w:w="4420" w:type="pct"/>
        <w:tblInd w:w="1129" w:type="dxa"/>
        <w:tblLook w:val="04A0" w:firstRow="1" w:lastRow="0" w:firstColumn="1" w:lastColumn="0" w:noHBand="0" w:noVBand="1"/>
      </w:tblPr>
      <w:tblGrid>
        <w:gridCol w:w="287"/>
        <w:gridCol w:w="3887"/>
        <w:gridCol w:w="1110"/>
        <w:gridCol w:w="1110"/>
        <w:gridCol w:w="1110"/>
        <w:gridCol w:w="1104"/>
      </w:tblGrid>
      <w:tr w:rsidR="009A79A0" w:rsidRPr="009A79A0" w14:paraId="3D52176A" w14:textId="77777777" w:rsidTr="009A79A0">
        <w:trPr>
          <w:trHeight w:val="20"/>
          <w:tblHeader/>
        </w:trPr>
        <w:tc>
          <w:tcPr>
            <w:tcW w:w="242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14:paraId="46BC8B84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REGION / PROVINCE / MUNICIPALITY </w:t>
            </w:r>
          </w:p>
        </w:tc>
        <w:tc>
          <w:tcPr>
            <w:tcW w:w="257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4A4111BB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TOTAL DISPLACED SERVED </w:t>
            </w:r>
          </w:p>
        </w:tc>
      </w:tr>
      <w:tr w:rsidR="009A79A0" w:rsidRPr="009A79A0" w14:paraId="6C6BDCBE" w14:textId="77777777" w:rsidTr="009A79A0">
        <w:trPr>
          <w:trHeight w:val="20"/>
          <w:tblHeader/>
        </w:trPr>
        <w:tc>
          <w:tcPr>
            <w:tcW w:w="242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9073E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1F777ED0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Families 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4648A843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Persons </w:t>
            </w:r>
          </w:p>
        </w:tc>
      </w:tr>
      <w:tr w:rsidR="009A79A0" w:rsidRPr="009A79A0" w14:paraId="27C95FBD" w14:textId="77777777" w:rsidTr="009A79A0">
        <w:trPr>
          <w:trHeight w:val="20"/>
          <w:tblHeader/>
        </w:trPr>
        <w:tc>
          <w:tcPr>
            <w:tcW w:w="242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04D07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0397BD85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Total Families 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6F4E3EBA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Total Persons </w:t>
            </w:r>
          </w:p>
        </w:tc>
      </w:tr>
      <w:tr w:rsidR="009A79A0" w:rsidRPr="009A79A0" w14:paraId="72F9B819" w14:textId="77777777" w:rsidTr="009A79A0">
        <w:trPr>
          <w:trHeight w:val="20"/>
          <w:tblHeader/>
        </w:trPr>
        <w:tc>
          <w:tcPr>
            <w:tcW w:w="242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A9B1E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5BCDB659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CUM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7DD95643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NOW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15CF31B1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CUM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center"/>
            <w:hideMark/>
          </w:tcPr>
          <w:p w14:paraId="48B215C3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NOW </w:t>
            </w:r>
          </w:p>
        </w:tc>
      </w:tr>
      <w:tr w:rsidR="009A79A0" w:rsidRPr="009A79A0" w14:paraId="40ABA5A6" w14:textId="77777777" w:rsidTr="009A79A0">
        <w:trPr>
          <w:trHeight w:val="20"/>
        </w:trPr>
        <w:tc>
          <w:tcPr>
            <w:tcW w:w="2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57118DFC" w14:textId="77777777" w:rsidR="009A79A0" w:rsidRPr="009A79A0" w:rsidRDefault="009A79A0" w:rsidP="00B07D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GRAND TOTAL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5780EDC3" w14:textId="771FF0B1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1,565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082E3D4A" w14:textId="7F89E84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1,544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70F2057D" w14:textId="21FD8633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5,911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0FC982CD" w14:textId="4E742F6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5,813 </w:t>
            </w:r>
          </w:p>
        </w:tc>
      </w:tr>
      <w:tr w:rsidR="009A79A0" w:rsidRPr="009A79A0" w14:paraId="6257AC5B" w14:textId="77777777" w:rsidTr="009A79A0">
        <w:trPr>
          <w:trHeight w:val="20"/>
        </w:trPr>
        <w:tc>
          <w:tcPr>
            <w:tcW w:w="2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vAlign w:val="center"/>
            <w:hideMark/>
          </w:tcPr>
          <w:p w14:paraId="13FEAD78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CALABARZON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2C51981B" w14:textId="1935F51B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1,565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51451089" w14:textId="5C09FC8E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1,544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6198319B" w14:textId="327C3008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5,911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26B3FF58" w14:textId="2787A25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5,813 </w:t>
            </w:r>
          </w:p>
        </w:tc>
      </w:tr>
      <w:tr w:rsidR="009A79A0" w:rsidRPr="009A79A0" w14:paraId="5BD99788" w14:textId="77777777" w:rsidTr="009A79A0">
        <w:trPr>
          <w:trHeight w:val="20"/>
        </w:trPr>
        <w:tc>
          <w:tcPr>
            <w:tcW w:w="2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87C13A5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Batangas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B0A930F" w14:textId="74500B0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1,565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FB8726D" w14:textId="104BFED1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1,544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20AA07A" w14:textId="6E2A7C01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5,911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CBB6335" w14:textId="438E952F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5,813 </w:t>
            </w:r>
          </w:p>
        </w:tc>
      </w:tr>
      <w:tr w:rsidR="009A79A0" w:rsidRPr="009A79A0" w14:paraId="6EEAD50D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972DD9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6B7D2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Agoncillo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6D2E7" w14:textId="5587EA4A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338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592B4" w14:textId="4BB6698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335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9D25E" w14:textId="4155FAAE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1,298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824DB" w14:textId="0985BDA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1,289 </w:t>
            </w:r>
          </w:p>
        </w:tc>
      </w:tr>
      <w:tr w:rsidR="009A79A0" w:rsidRPr="009A79A0" w14:paraId="725AD474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FC385A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AAC71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Alitagtag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61310" w14:textId="7C216C21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21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62681" w14:textId="20F1FE8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21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FE69A" w14:textId="2E45C2C2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73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E5D36" w14:textId="16346115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73 </w:t>
            </w:r>
          </w:p>
        </w:tc>
      </w:tr>
      <w:tr w:rsidR="009A79A0" w:rsidRPr="009A79A0" w14:paraId="241CA5C8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955F74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B9B9C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Balayan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DB1E5" w14:textId="77665C1E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37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E92B4" w14:textId="024EEC86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36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EEE9C" w14:textId="7CFF30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142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4D42D" w14:textId="6950C803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141 </w:t>
            </w:r>
          </w:p>
        </w:tc>
      </w:tr>
      <w:tr w:rsidR="009A79A0" w:rsidRPr="009A79A0" w14:paraId="5935862C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109EA1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2706F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Balete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04C88" w14:textId="082626A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64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4E110" w14:textId="3FCFCD1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64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AECC4" w14:textId="15F17FE0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234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9FFC2" w14:textId="2911AC20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234 </w:t>
            </w:r>
          </w:p>
        </w:tc>
      </w:tr>
      <w:tr w:rsidR="009A79A0" w:rsidRPr="009A79A0" w14:paraId="15375CCE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6937DF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69CF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Batangas City (capital)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51785" w14:textId="34B1EBD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24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423AF" w14:textId="5477D83B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24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9A64D" w14:textId="1A6FD4C1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72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D9484" w14:textId="54430120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72 </w:t>
            </w:r>
          </w:p>
        </w:tc>
      </w:tr>
      <w:tr w:rsidR="009A79A0" w:rsidRPr="009A79A0" w14:paraId="690C1D5C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EFFDF1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DB562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Bauan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4383B" w14:textId="76A20F68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68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E2226" w14:textId="6FC901C9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63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0E929" w14:textId="61191ED6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227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DD689" w14:textId="7CE16D45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213 </w:t>
            </w:r>
          </w:p>
        </w:tc>
      </w:tr>
      <w:tr w:rsidR="009A79A0" w:rsidRPr="009A79A0" w14:paraId="3A7245EA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CF393A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321A3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Calaca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E5390" w14:textId="42B0DDB5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25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8A423" w14:textId="7FCA8E35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25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DB0FA" w14:textId="65D9C62A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84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B2DA0" w14:textId="5CF14640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84 </w:t>
            </w:r>
          </w:p>
        </w:tc>
      </w:tr>
      <w:tr w:rsidR="009A79A0" w:rsidRPr="009A79A0" w14:paraId="0F120610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F10656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CF366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Calatagan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267F3" w14:textId="1F6E32B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22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A8B3A" w14:textId="5E14BBE8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22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C0184" w14:textId="016A8E6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94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30FCC" w14:textId="29F47A59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91 </w:t>
            </w:r>
          </w:p>
        </w:tc>
      </w:tr>
      <w:tr w:rsidR="009A79A0" w:rsidRPr="009A79A0" w14:paraId="07BFCE5C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7F5E84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9CB77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Cuenca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F6214" w14:textId="1CD7E8E5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20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28EE7" w14:textId="62608A1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20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11480" w14:textId="07ECF785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59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C5182" w14:textId="32C24F5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59 </w:t>
            </w:r>
          </w:p>
        </w:tc>
      </w:tr>
      <w:tr w:rsidR="009A79A0" w:rsidRPr="009A79A0" w14:paraId="01191F45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5C42A3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54F4A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Ibaan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FAF30" w14:textId="57654C6C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08E18" w14:textId="7C9D4F42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7F765" w14:textId="7C61B512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16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AE53C" w14:textId="6FACFA4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16 </w:t>
            </w:r>
          </w:p>
        </w:tc>
      </w:tr>
      <w:tr w:rsidR="009A79A0" w:rsidRPr="009A79A0" w14:paraId="0322100F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D13FE8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D76B4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Laurel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FD15F" w14:textId="3F2F12A8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621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01EA1" w14:textId="1D10BE1E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615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3B65E" w14:textId="72397E1E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2,356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8109B" w14:textId="291FCE45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2,319 </w:t>
            </w:r>
          </w:p>
        </w:tc>
      </w:tr>
      <w:tr w:rsidR="009A79A0" w:rsidRPr="009A79A0" w14:paraId="79F879E5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CECBC4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C0083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Lemery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C780F" w14:textId="0FFF7A39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6A274" w14:textId="5F5DA983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30F29" w14:textId="310462E5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31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97BA0" w14:textId="2C11DF36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31 </w:t>
            </w:r>
          </w:p>
        </w:tc>
      </w:tr>
      <w:tr w:rsidR="009A79A0" w:rsidRPr="009A79A0" w14:paraId="64406B9E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693F0D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4AF1C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Lian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EB9C2" w14:textId="5BA789C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93997" w14:textId="2144EF66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34832" w14:textId="14CCA21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4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58732" w14:textId="4DDB6E7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4 </w:t>
            </w:r>
          </w:p>
        </w:tc>
      </w:tr>
      <w:tr w:rsidR="009A79A0" w:rsidRPr="009A79A0" w14:paraId="11C14615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6D802A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A9717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Lipa City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2F9F0" w14:textId="6A4C135A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B48F3" w14:textId="54269B5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A7E2E" w14:textId="62C5426C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9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74D67" w14:textId="6565266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9 </w:t>
            </w:r>
          </w:p>
        </w:tc>
      </w:tr>
      <w:tr w:rsidR="009A79A0" w:rsidRPr="009A79A0" w14:paraId="195C6DE7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AA490E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1651F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Malvar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1113C" w14:textId="2EDAEB5F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EDC66" w14:textId="4228A82E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A1855" w14:textId="2FC70A08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19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46891" w14:textId="0CE4FAD3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19 </w:t>
            </w:r>
          </w:p>
        </w:tc>
      </w:tr>
      <w:tr w:rsidR="009A79A0" w:rsidRPr="009A79A0" w14:paraId="59A646C0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F0E7B3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lastRenderedPageBreak/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57B04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Nasugbu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D431C" w14:textId="29FB57E5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69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47059" w14:textId="3BC0100B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63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6E4BE" w14:textId="4C3EF00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275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221C5" w14:textId="1E7540C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241 </w:t>
            </w:r>
          </w:p>
        </w:tc>
      </w:tr>
      <w:tr w:rsidR="009A79A0" w:rsidRPr="009A79A0" w14:paraId="2A67A329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F518D4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65822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Padre Garcia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FBF08" w14:textId="5A707AD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075F7" w14:textId="02AAF21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A5954" w14:textId="1F8CF54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3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1A1C4" w14:textId="5B507E0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3 </w:t>
            </w:r>
          </w:p>
        </w:tc>
      </w:tr>
      <w:tr w:rsidR="009A79A0" w:rsidRPr="009A79A0" w14:paraId="3CD92FDB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EB3642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5E11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San Jose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E6EB9" w14:textId="3FEF7CE0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24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A59B1" w14:textId="1B281FEF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24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FB4C5" w14:textId="3C9748BB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98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6A6C8" w14:textId="299F9756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98 </w:t>
            </w:r>
          </w:p>
        </w:tc>
      </w:tr>
      <w:tr w:rsidR="009A79A0" w:rsidRPr="009A79A0" w14:paraId="1B628101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0DBF4B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09F2C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San Luis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74FCD" w14:textId="1BB520E1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15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D25D8" w14:textId="286BBBF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15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1960D" w14:textId="27F382BF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65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64E9C" w14:textId="514FB5CC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65 </w:t>
            </w:r>
          </w:p>
        </w:tc>
      </w:tr>
      <w:tr w:rsidR="009A79A0" w:rsidRPr="009A79A0" w14:paraId="0E71A213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FBBE09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61B5D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San Nicolas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48C2F" w14:textId="72F12832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2D943" w14:textId="6BC5468F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5D8A7" w14:textId="1099E256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31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53510" w14:textId="077ECFEF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31 </w:t>
            </w:r>
          </w:p>
        </w:tc>
      </w:tr>
      <w:tr w:rsidR="009A79A0" w:rsidRPr="009A79A0" w14:paraId="67C287CF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635EA9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3563B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San Pascual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FF14B" w14:textId="58223D93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8BE9C" w14:textId="05CA1736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543E3" w14:textId="306DD419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14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A0D72" w14:textId="16490E68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14 </w:t>
            </w:r>
          </w:p>
        </w:tc>
      </w:tr>
      <w:tr w:rsidR="009A79A0" w:rsidRPr="009A79A0" w14:paraId="02D08E0A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E0EF49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88A40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Santo Tomas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CA513" w14:textId="2F8C7679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33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58BFE" w14:textId="7C7DF18F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33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84AB1" w14:textId="3A6033E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173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643B6" w14:textId="00161CC2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173 </w:t>
            </w:r>
          </w:p>
        </w:tc>
      </w:tr>
      <w:tr w:rsidR="009A79A0" w:rsidRPr="009A79A0" w14:paraId="5E129D54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E5BEEC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A1A70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Taal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4F5BB" w14:textId="6B6311FA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3E5DF" w14:textId="0EB4707F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654CE" w14:textId="2D2FE3D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20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056E7" w14:textId="660E4958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20 </w:t>
            </w:r>
          </w:p>
        </w:tc>
      </w:tr>
      <w:tr w:rsidR="009A79A0" w:rsidRPr="009A79A0" w14:paraId="2978C9B0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2A8F50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8A3D6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Talisay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23649" w14:textId="6FA9207E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97DF0" w14:textId="72CEE395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13DEC" w14:textId="2245F602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17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1697E" w14:textId="5D1AE7AB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17 </w:t>
            </w:r>
          </w:p>
        </w:tc>
      </w:tr>
      <w:tr w:rsidR="009A79A0" w:rsidRPr="009A79A0" w14:paraId="4F86FB38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E2049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93E99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City of Tanauan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3689F" w14:textId="57AFFF3C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131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16B1C" w14:textId="39DC863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131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6F8BA" w14:textId="0F62A5B4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469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0AC18" w14:textId="09AA250D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469 </w:t>
            </w:r>
          </w:p>
        </w:tc>
      </w:tr>
      <w:tr w:rsidR="009A79A0" w:rsidRPr="009A79A0" w14:paraId="42C55858" w14:textId="77777777" w:rsidTr="009A79A0">
        <w:trPr>
          <w:trHeight w:val="2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607FC5" w14:textId="77777777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255AC" w14:textId="77777777" w:rsidR="009A79A0" w:rsidRPr="009A79A0" w:rsidRDefault="009A79A0" w:rsidP="00B07D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Tuy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D8EA9" w14:textId="347D84D1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6C7E1" w14:textId="1BBC66BE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EDE73" w14:textId="2FDBD3FE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28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8C835" w14:textId="4C6F094B" w:rsidR="009A79A0" w:rsidRPr="009A79A0" w:rsidRDefault="009A79A0" w:rsidP="00B07DB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9A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28 </w:t>
            </w:r>
          </w:p>
        </w:tc>
      </w:tr>
    </w:tbl>
    <w:p w14:paraId="607C937E" w14:textId="4A932C32" w:rsidR="00274C90" w:rsidRPr="00981DD4" w:rsidRDefault="00274C90" w:rsidP="00B07DBD">
      <w:pPr>
        <w:spacing w:after="0" w:line="240" w:lineRule="auto"/>
        <w:ind w:left="1080" w:right="27"/>
        <w:contextualSpacing/>
        <w:jc w:val="both"/>
        <w:rPr>
          <w:rFonts w:ascii="Arial" w:eastAsia="Times New Roman" w:hAnsi="Arial" w:cs="Arial"/>
          <w:bCs/>
          <w:i/>
          <w:iCs/>
          <w:color w:val="000000"/>
          <w:sz w:val="16"/>
          <w:szCs w:val="16"/>
        </w:rPr>
      </w:pPr>
      <w:r w:rsidRPr="00981DD4">
        <w:rPr>
          <w:rFonts w:ascii="Arial" w:eastAsia="Times New Roman" w:hAnsi="Arial" w:cs="Arial"/>
          <w:bCs/>
          <w:i/>
          <w:iCs/>
          <w:color w:val="000000"/>
          <w:sz w:val="16"/>
          <w:szCs w:val="16"/>
        </w:rPr>
        <w:t>Note: Ongoing assessment and validation are continuously being conducted.</w:t>
      </w:r>
    </w:p>
    <w:p w14:paraId="3AE34AE8" w14:textId="14EE79C0" w:rsidR="00274C90" w:rsidRPr="00981DD4" w:rsidRDefault="00274C90" w:rsidP="00B07DBD">
      <w:pPr>
        <w:spacing w:after="0" w:line="240" w:lineRule="auto"/>
        <w:ind w:left="284" w:right="27"/>
        <w:contextualSpacing/>
        <w:jc w:val="right"/>
        <w:rPr>
          <w:rFonts w:ascii="Arial" w:eastAsia="Times New Roman" w:hAnsi="Arial" w:cs="Arial"/>
          <w:i/>
          <w:iCs/>
          <w:color w:val="0070C0"/>
          <w:sz w:val="16"/>
          <w:szCs w:val="16"/>
        </w:rPr>
      </w:pPr>
      <w:r w:rsidRPr="00981DD4">
        <w:rPr>
          <w:rFonts w:ascii="Arial" w:eastAsia="Times New Roman" w:hAnsi="Arial" w:cs="Arial"/>
          <w:i/>
          <w:iCs/>
          <w:color w:val="0070C0"/>
          <w:sz w:val="16"/>
          <w:szCs w:val="16"/>
        </w:rPr>
        <w:t>Sources: DSWD-FO CALABARZON</w:t>
      </w:r>
    </w:p>
    <w:p w14:paraId="6331C52A" w14:textId="77777777" w:rsidR="00DA78A9" w:rsidRPr="000C753A" w:rsidRDefault="00DA78A9" w:rsidP="00B07DBD">
      <w:pPr>
        <w:pStyle w:val="NoSpacing"/>
        <w:contextualSpacing/>
        <w:jc w:val="both"/>
        <w:rPr>
          <w:rFonts w:ascii="Arial" w:hAnsi="Arial" w:cs="Arial"/>
          <w:sz w:val="24"/>
          <w:szCs w:val="24"/>
        </w:rPr>
      </w:pPr>
    </w:p>
    <w:p w14:paraId="0765B7F9" w14:textId="174DD063" w:rsidR="00443495" w:rsidRPr="000C753A" w:rsidRDefault="00443495" w:rsidP="00B07DBD">
      <w:pPr>
        <w:pStyle w:val="NoSpacing"/>
        <w:numPr>
          <w:ilvl w:val="0"/>
          <w:numId w:val="14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0C753A">
        <w:rPr>
          <w:rFonts w:ascii="Arial" w:hAnsi="Arial" w:cs="Arial"/>
          <w:b/>
          <w:sz w:val="24"/>
          <w:szCs w:val="24"/>
        </w:rPr>
        <w:t>Response Actions and Interventions</w:t>
      </w:r>
    </w:p>
    <w:p w14:paraId="644F8B85" w14:textId="77777777" w:rsidR="00443495" w:rsidRPr="000C753A" w:rsidRDefault="00443495" w:rsidP="00B07DBD">
      <w:pPr>
        <w:pStyle w:val="NoSpacing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5AA852C5" w14:textId="4638521A" w:rsidR="00443495" w:rsidRPr="000C753A" w:rsidRDefault="00443495" w:rsidP="00B07DBD">
      <w:pPr>
        <w:pStyle w:val="NoSpacing"/>
        <w:numPr>
          <w:ilvl w:val="0"/>
          <w:numId w:val="15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0C753A">
        <w:rPr>
          <w:rFonts w:ascii="Arial" w:hAnsi="Arial" w:cs="Arial"/>
          <w:b/>
          <w:sz w:val="24"/>
          <w:szCs w:val="24"/>
        </w:rPr>
        <w:t xml:space="preserve">Standby Funds </w:t>
      </w:r>
      <w:r w:rsidR="0099537C" w:rsidRPr="000C753A">
        <w:rPr>
          <w:rFonts w:ascii="Arial" w:hAnsi="Arial" w:cs="Arial"/>
          <w:b/>
          <w:sz w:val="24"/>
          <w:szCs w:val="24"/>
        </w:rPr>
        <w:t xml:space="preserve">and </w:t>
      </w:r>
      <w:r w:rsidR="001F7B72" w:rsidRPr="000C753A">
        <w:rPr>
          <w:rFonts w:ascii="Arial" w:hAnsi="Arial" w:cs="Arial"/>
          <w:b/>
          <w:sz w:val="24"/>
          <w:szCs w:val="24"/>
        </w:rPr>
        <w:t>Prepositioned Relief Stockpile</w:t>
      </w:r>
    </w:p>
    <w:p w14:paraId="067C2729" w14:textId="77777777" w:rsidR="00443495" w:rsidRPr="000C753A" w:rsidRDefault="00443495" w:rsidP="00B07DBD">
      <w:pPr>
        <w:pStyle w:val="NoSpacing"/>
        <w:ind w:left="1080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436" w:type="pct"/>
        <w:tblInd w:w="1075" w:type="dxa"/>
        <w:tblLayout w:type="fixed"/>
        <w:tblLook w:val="04A0" w:firstRow="1" w:lastRow="0" w:firstColumn="1" w:lastColumn="0" w:noHBand="0" w:noVBand="1"/>
      </w:tblPr>
      <w:tblGrid>
        <w:gridCol w:w="1541"/>
        <w:gridCol w:w="1417"/>
        <w:gridCol w:w="1089"/>
        <w:gridCol w:w="1712"/>
        <w:gridCol w:w="1349"/>
        <w:gridCol w:w="1531"/>
      </w:tblGrid>
      <w:tr w:rsidR="00321DD9" w:rsidRPr="00981DD4" w14:paraId="26310EC5" w14:textId="77777777" w:rsidTr="000C2682">
        <w:trPr>
          <w:trHeight w:val="20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3F71055" w14:textId="77777777" w:rsidR="00321DD9" w:rsidRPr="00981DD4" w:rsidRDefault="00321DD9" w:rsidP="00B07DBD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981DD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  <w:t>Office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C3FE4C" w14:textId="77777777" w:rsidR="00321DD9" w:rsidRPr="00981DD4" w:rsidRDefault="00321DD9" w:rsidP="00B07DBD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981DD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  <w:t xml:space="preserve">QRF / </w:t>
            </w:r>
          </w:p>
          <w:p w14:paraId="183A6ED0" w14:textId="4364D81F" w:rsidR="00321DD9" w:rsidRPr="00981DD4" w:rsidRDefault="00321DD9" w:rsidP="00B07DBD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981DD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  <w:t xml:space="preserve">Standby Funds </w:t>
            </w:r>
          </w:p>
        </w:tc>
        <w:tc>
          <w:tcPr>
            <w:tcW w:w="1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4B9E48D" w14:textId="77777777" w:rsidR="00321DD9" w:rsidRPr="00981DD4" w:rsidRDefault="00321DD9" w:rsidP="00B07DBD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981DD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  <w:t>FFPs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81B789" w14:textId="77777777" w:rsidR="00321DD9" w:rsidRPr="00981DD4" w:rsidRDefault="00321DD9" w:rsidP="00B07DBD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981DD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  <w:t>Other F/NFIs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D6AD318" w14:textId="77777777" w:rsidR="00321DD9" w:rsidRPr="00981DD4" w:rsidRDefault="00321DD9" w:rsidP="00B07DBD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981DD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  <w:t xml:space="preserve">Total </w:t>
            </w:r>
          </w:p>
        </w:tc>
      </w:tr>
      <w:tr w:rsidR="00321DD9" w:rsidRPr="00981DD4" w14:paraId="18892236" w14:textId="77777777" w:rsidTr="000C2682">
        <w:trPr>
          <w:trHeight w:val="2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310673E" w14:textId="77777777" w:rsidR="00321DD9" w:rsidRPr="00981DD4" w:rsidRDefault="00321DD9" w:rsidP="00B07DBD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55A0E5" w14:textId="77777777" w:rsidR="00321DD9" w:rsidRPr="00981DD4" w:rsidRDefault="00321DD9" w:rsidP="00B07DBD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B0A5632" w14:textId="77777777" w:rsidR="00321DD9" w:rsidRPr="00981DD4" w:rsidRDefault="00321DD9" w:rsidP="00B07DBD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981DD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  <w:t xml:space="preserve">No. 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99904F" w14:textId="77777777" w:rsidR="00321DD9" w:rsidRPr="00981DD4" w:rsidRDefault="00321DD9" w:rsidP="00B07DBD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981DD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  <w:t xml:space="preserve">Cost </w:t>
            </w: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41FFDD" w14:textId="77777777" w:rsidR="00321DD9" w:rsidRPr="00981DD4" w:rsidRDefault="00321DD9" w:rsidP="00B07DBD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01A0F8" w14:textId="77777777" w:rsidR="00321DD9" w:rsidRPr="00981DD4" w:rsidRDefault="00321DD9" w:rsidP="00B07DBD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</w:pPr>
          </w:p>
        </w:tc>
      </w:tr>
      <w:tr w:rsidR="000C2682" w:rsidRPr="00981DD4" w14:paraId="20F111E0" w14:textId="77777777" w:rsidTr="000C2682">
        <w:trPr>
          <w:trHeight w:val="20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3C78" w14:textId="77777777" w:rsidR="000C2682" w:rsidRPr="00981DD4" w:rsidRDefault="000C2682" w:rsidP="000C2682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 w:rsidRPr="00981DD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  <w:t>DSWD-CO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B30A" w14:textId="06279168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156,765,441.32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729A" w14:textId="63761AF2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7469" w14:textId="77F0719D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9A5D" w14:textId="25FA4708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-  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C0CA" w14:textId="085696EB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156,765,441.32</w:t>
            </w:r>
          </w:p>
        </w:tc>
      </w:tr>
      <w:tr w:rsidR="000C2682" w:rsidRPr="00981DD4" w14:paraId="508E7441" w14:textId="77777777" w:rsidTr="000C2682">
        <w:trPr>
          <w:trHeight w:val="20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8807" w14:textId="77777777" w:rsidR="000C2682" w:rsidRPr="00981DD4" w:rsidRDefault="000C2682" w:rsidP="000C2682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 w:rsidRPr="00981DD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  <w:t xml:space="preserve">NROC 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6396" w14:textId="7AE2E050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52AC" w14:textId="414F6D13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27,601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80E0" w14:textId="02B402F9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21,485,998.45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FCE6" w14:textId="4A8D33BA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260,523,812.41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D022" w14:textId="6FD5AB7B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282,009,810.86</w:t>
            </w:r>
          </w:p>
        </w:tc>
      </w:tr>
      <w:tr w:rsidR="000C2682" w:rsidRPr="00981DD4" w14:paraId="4630C09E" w14:textId="77777777" w:rsidTr="000C2682">
        <w:trPr>
          <w:trHeight w:val="20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BB88" w14:textId="77777777" w:rsidR="000C2682" w:rsidRPr="00981DD4" w:rsidRDefault="000C2682" w:rsidP="000C2682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 w:rsidRPr="00981DD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  <w:t xml:space="preserve">VDRC 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02AF" w14:textId="438E282C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C8D7" w14:textId="2CB747D7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D511" w14:textId="0C8262F5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329,745.00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DBD8" w14:textId="10947C75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39,223,439.05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D22D" w14:textId="7745D6AE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39,553,184.05</w:t>
            </w:r>
          </w:p>
        </w:tc>
      </w:tr>
      <w:tr w:rsidR="000C2682" w:rsidRPr="00981DD4" w14:paraId="1E50EDDF" w14:textId="77777777" w:rsidTr="000C2682">
        <w:trPr>
          <w:trHeight w:val="20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570C" w14:textId="77777777" w:rsidR="000C2682" w:rsidRPr="00981DD4" w:rsidRDefault="000C2682" w:rsidP="000C2682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 w:rsidRPr="00981DD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  <w:t xml:space="preserve">DSWD-FO IV-A 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458B" w14:textId="20560AE6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3,000,000.00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CBB3" w14:textId="5EE0AB45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4,472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6293" w14:textId="56895BA2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2,227,448.00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855B" w14:textId="46224279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16,333,885.18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D9BD" w14:textId="69C08A5A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21,561,333.18</w:t>
            </w:r>
          </w:p>
        </w:tc>
      </w:tr>
      <w:tr w:rsidR="000C2682" w:rsidRPr="00981DD4" w14:paraId="4400D30E" w14:textId="77777777" w:rsidTr="000C2682">
        <w:trPr>
          <w:trHeight w:val="20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3F0F" w14:textId="77777777" w:rsidR="000C2682" w:rsidRPr="00981DD4" w:rsidRDefault="000C2682" w:rsidP="000C2682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 w:rsidRPr="00981DD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  <w:t xml:space="preserve">Other DSWD-FOs 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DB05" w14:textId="0137296D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39,926,915.97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2DFA" w14:textId="031D5663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278,955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9D86" w14:textId="66D2283F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144,248,839.07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DF04" w14:textId="08D15A3F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396,430,503.18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8547" w14:textId="379B59F0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580,606,258.22</w:t>
            </w:r>
          </w:p>
        </w:tc>
      </w:tr>
      <w:tr w:rsidR="000C2682" w:rsidRPr="00981DD4" w14:paraId="19EECCF1" w14:textId="77777777" w:rsidTr="000C2682">
        <w:trPr>
          <w:trHeight w:val="20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AD86E4" w14:textId="77777777" w:rsidR="000C2682" w:rsidRPr="00981DD4" w:rsidRDefault="000C2682" w:rsidP="000C268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981DD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  <w:t xml:space="preserve">Total 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1CCB9F" w14:textId="7875331E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199,692,357.29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BC50B9" w14:textId="3095E955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311,769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71D1BA" w14:textId="672F0D82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168,292,030.52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7A49D" w14:textId="5CD56F34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712,511,639.82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C2DEEC" w14:textId="66E5D296" w:rsidR="000C2682" w:rsidRPr="00981DD4" w:rsidRDefault="000C2682" w:rsidP="000C2682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1,080,496,027.63</w:t>
            </w:r>
          </w:p>
        </w:tc>
      </w:tr>
    </w:tbl>
    <w:p w14:paraId="7938FEC8" w14:textId="6E871200" w:rsidR="004C65EC" w:rsidRPr="00892479" w:rsidRDefault="00892479" w:rsidP="00B07DBD">
      <w:pPr>
        <w:pStyle w:val="NoSpacing"/>
        <w:ind w:left="1080"/>
        <w:contextualSpacing/>
        <w:jc w:val="both"/>
        <w:rPr>
          <w:rFonts w:ascii="Arial" w:hAnsi="Arial" w:cs="Arial"/>
          <w:i/>
          <w:sz w:val="16"/>
          <w:szCs w:val="24"/>
        </w:rPr>
      </w:pPr>
      <w:r w:rsidRPr="00892479">
        <w:rPr>
          <w:rFonts w:ascii="Arial" w:hAnsi="Arial" w:cs="Arial"/>
          <w:i/>
          <w:sz w:val="16"/>
          <w:szCs w:val="24"/>
        </w:rPr>
        <w:t>Note: T</w:t>
      </w:r>
      <w:r>
        <w:rPr>
          <w:rFonts w:ascii="Arial" w:hAnsi="Arial" w:cs="Arial"/>
          <w:i/>
          <w:sz w:val="16"/>
          <w:szCs w:val="24"/>
        </w:rPr>
        <w:t xml:space="preserve">he Inventory </w:t>
      </w:r>
      <w:r w:rsidR="000C2682">
        <w:rPr>
          <w:rFonts w:ascii="Arial" w:hAnsi="Arial" w:cs="Arial"/>
          <w:i/>
          <w:sz w:val="16"/>
          <w:szCs w:val="24"/>
        </w:rPr>
        <w:t>Summary is as of 07 July 2021, 4</w:t>
      </w:r>
      <w:r w:rsidRPr="00892479">
        <w:rPr>
          <w:rFonts w:ascii="Arial" w:hAnsi="Arial" w:cs="Arial"/>
          <w:i/>
          <w:sz w:val="16"/>
          <w:szCs w:val="24"/>
        </w:rPr>
        <w:t>PM.</w:t>
      </w:r>
    </w:p>
    <w:p w14:paraId="6D30A9F8" w14:textId="77777777" w:rsidR="00892479" w:rsidRPr="000C753A" w:rsidRDefault="00892479" w:rsidP="00B07DBD">
      <w:pPr>
        <w:pStyle w:val="NoSpacing"/>
        <w:ind w:left="144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A933891" w14:textId="77777777" w:rsidR="00CB41C6" w:rsidRPr="000C753A" w:rsidRDefault="00CB41C6" w:rsidP="00B07DBD">
      <w:pPr>
        <w:pStyle w:val="NoSpacing"/>
        <w:numPr>
          <w:ilvl w:val="0"/>
          <w:numId w:val="24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0C753A">
        <w:rPr>
          <w:rFonts w:ascii="Arial" w:hAnsi="Arial" w:cs="Arial"/>
          <w:b/>
          <w:sz w:val="24"/>
          <w:szCs w:val="24"/>
        </w:rPr>
        <w:t xml:space="preserve">Standby Funds </w:t>
      </w:r>
    </w:p>
    <w:p w14:paraId="1CEDDA89" w14:textId="77777777" w:rsidR="00CB41C6" w:rsidRPr="000C753A" w:rsidRDefault="00CB41C6" w:rsidP="00B07DBD">
      <w:pPr>
        <w:pStyle w:val="NoSpacing"/>
        <w:ind w:left="1440"/>
        <w:contextualSpacing/>
        <w:jc w:val="both"/>
        <w:rPr>
          <w:rFonts w:ascii="Arial" w:hAnsi="Arial" w:cs="Arial"/>
          <w:sz w:val="24"/>
          <w:szCs w:val="24"/>
        </w:rPr>
      </w:pPr>
    </w:p>
    <w:p w14:paraId="6BE574A9" w14:textId="5D69819E" w:rsidR="00CB41C6" w:rsidRPr="007820C2" w:rsidRDefault="00057189" w:rsidP="00B07DBD">
      <w:pPr>
        <w:pStyle w:val="NoSpacing"/>
        <w:numPr>
          <w:ilvl w:val="0"/>
          <w:numId w:val="26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₱</w:t>
      </w:r>
      <w:r w:rsidR="00CB41C6" w:rsidRPr="000C753A">
        <w:rPr>
          <w:rFonts w:ascii="Arial" w:hAnsi="Arial" w:cs="Arial"/>
          <w:sz w:val="24"/>
          <w:szCs w:val="24"/>
        </w:rPr>
        <w:t xml:space="preserve">156.8 million Quick Response Fund (QRF) at the DSWD-Central Office. </w:t>
      </w:r>
      <w:r w:rsidR="00CB41C6" w:rsidRPr="007820C2">
        <w:rPr>
          <w:rFonts w:ascii="Arial" w:hAnsi="Arial" w:cs="Arial"/>
          <w:sz w:val="24"/>
          <w:szCs w:val="24"/>
        </w:rPr>
        <w:t xml:space="preserve">Request for replenishment in the amount of </w:t>
      </w:r>
      <w:r w:rsidRPr="007820C2">
        <w:rPr>
          <w:rFonts w:ascii="Arial" w:hAnsi="Arial" w:cs="Arial"/>
          <w:sz w:val="24"/>
          <w:szCs w:val="24"/>
        </w:rPr>
        <w:t>₱</w:t>
      </w:r>
      <w:r w:rsidR="00CB41C6" w:rsidRPr="007820C2">
        <w:rPr>
          <w:rFonts w:ascii="Arial" w:hAnsi="Arial" w:cs="Arial"/>
          <w:sz w:val="24"/>
          <w:szCs w:val="24"/>
        </w:rPr>
        <w:t xml:space="preserve">662.5 million dated 16 June 2021 is currently on process for release of SARO by the Department of Budget and Management (DBM). </w:t>
      </w:r>
    </w:p>
    <w:p w14:paraId="5CB96EC1" w14:textId="3710A156" w:rsidR="00CB41C6" w:rsidRPr="000C753A" w:rsidRDefault="00BA03D5" w:rsidP="00B07DBD">
      <w:pPr>
        <w:pStyle w:val="NoSpacing"/>
        <w:numPr>
          <w:ilvl w:val="0"/>
          <w:numId w:val="2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7820C2">
        <w:rPr>
          <w:rFonts w:ascii="Arial" w:hAnsi="Arial" w:cs="Arial"/>
          <w:sz w:val="24"/>
          <w:szCs w:val="24"/>
        </w:rPr>
        <w:t>₱</w:t>
      </w:r>
      <w:r w:rsidR="00CB41C6" w:rsidRPr="007820C2">
        <w:rPr>
          <w:rFonts w:ascii="Arial" w:hAnsi="Arial" w:cs="Arial"/>
          <w:sz w:val="24"/>
          <w:szCs w:val="24"/>
        </w:rPr>
        <w:t xml:space="preserve">3 million at DSWD-FO </w:t>
      </w:r>
      <w:r w:rsidRPr="007820C2">
        <w:rPr>
          <w:rFonts w:ascii="Arial" w:hAnsi="Arial" w:cs="Arial"/>
          <w:sz w:val="24"/>
          <w:szCs w:val="24"/>
        </w:rPr>
        <w:t>CALABARZON</w:t>
      </w:r>
      <w:r w:rsidR="00CB41C6" w:rsidRPr="000C753A">
        <w:rPr>
          <w:rFonts w:ascii="Arial" w:hAnsi="Arial" w:cs="Arial"/>
          <w:sz w:val="24"/>
          <w:szCs w:val="24"/>
        </w:rPr>
        <w:t xml:space="preserve">. </w:t>
      </w:r>
    </w:p>
    <w:p w14:paraId="50DAC997" w14:textId="0BE2CBB4" w:rsidR="00CB41C6" w:rsidRPr="000C753A" w:rsidRDefault="00BA03D5" w:rsidP="00B07DBD">
      <w:pPr>
        <w:pStyle w:val="NoSpacing"/>
        <w:numPr>
          <w:ilvl w:val="0"/>
          <w:numId w:val="26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₱</w:t>
      </w:r>
      <w:r w:rsidR="00892479">
        <w:rPr>
          <w:rFonts w:ascii="Arial" w:hAnsi="Arial" w:cs="Arial"/>
          <w:sz w:val="24"/>
          <w:szCs w:val="24"/>
        </w:rPr>
        <w:t>39</w:t>
      </w:r>
      <w:r w:rsidR="00CB41C6" w:rsidRPr="000C753A">
        <w:rPr>
          <w:rFonts w:ascii="Arial" w:hAnsi="Arial" w:cs="Arial"/>
          <w:sz w:val="24"/>
          <w:szCs w:val="24"/>
        </w:rPr>
        <w:t xml:space="preserve">.9 million in other DSWD-FOs which may support the relief needs of the displaced families </w:t>
      </w:r>
      <w:r>
        <w:rPr>
          <w:rFonts w:ascii="Arial" w:hAnsi="Arial" w:cs="Arial"/>
          <w:sz w:val="24"/>
          <w:szCs w:val="24"/>
        </w:rPr>
        <w:t xml:space="preserve">due to Taal Volcano eruption </w:t>
      </w:r>
      <w:r w:rsidR="00CB41C6" w:rsidRPr="000C753A">
        <w:rPr>
          <w:rFonts w:ascii="Arial" w:hAnsi="Arial" w:cs="Arial"/>
          <w:sz w:val="24"/>
          <w:szCs w:val="24"/>
        </w:rPr>
        <w:t xml:space="preserve">through inter-FO augmentation. </w:t>
      </w:r>
    </w:p>
    <w:p w14:paraId="747479C6" w14:textId="77777777" w:rsidR="00CB41C6" w:rsidRPr="000C753A" w:rsidRDefault="00CB41C6" w:rsidP="00B07DBD">
      <w:pPr>
        <w:pStyle w:val="NoSpacing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3708B8E" w14:textId="4E7AE786" w:rsidR="00CB41C6" w:rsidRPr="000C753A" w:rsidRDefault="00CB41C6" w:rsidP="00B07DBD">
      <w:pPr>
        <w:pStyle w:val="NoSpacing"/>
        <w:numPr>
          <w:ilvl w:val="0"/>
          <w:numId w:val="24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0C753A">
        <w:rPr>
          <w:rFonts w:ascii="Arial" w:hAnsi="Arial" w:cs="Arial"/>
          <w:b/>
          <w:sz w:val="24"/>
          <w:szCs w:val="24"/>
        </w:rPr>
        <w:t>Prepositioned FFPs and Other Relief Items</w:t>
      </w:r>
    </w:p>
    <w:p w14:paraId="7FA68C57" w14:textId="77777777" w:rsidR="00CB41C6" w:rsidRPr="000C753A" w:rsidRDefault="00CB41C6" w:rsidP="00B07DBD">
      <w:pPr>
        <w:pStyle w:val="NoSpacing"/>
        <w:ind w:left="144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362E9EE" w14:textId="57FBD68D" w:rsidR="001F7B72" w:rsidRPr="000C753A" w:rsidRDefault="000C2682" w:rsidP="000C2682">
      <w:pPr>
        <w:pStyle w:val="NoSpacing"/>
        <w:numPr>
          <w:ilvl w:val="0"/>
          <w:numId w:val="27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28,342</w:t>
      </w:r>
      <w:r w:rsidR="001F7B72" w:rsidRPr="000C753A">
        <w:rPr>
          <w:rFonts w:ascii="Arial" w:hAnsi="Arial" w:cs="Arial"/>
          <w:sz w:val="24"/>
          <w:szCs w:val="24"/>
        </w:rPr>
        <w:t xml:space="preserve"> FFPs </w:t>
      </w:r>
      <w:r w:rsidR="005E56E2">
        <w:rPr>
          <w:rFonts w:ascii="Arial" w:hAnsi="Arial" w:cs="Arial"/>
          <w:sz w:val="24"/>
          <w:szCs w:val="24"/>
        </w:rPr>
        <w:t>available in Disaster Response Centers; of which,</w:t>
      </w:r>
      <w:r w:rsidR="001F7B72" w:rsidRPr="000C753A">
        <w:rPr>
          <w:rFonts w:ascii="Arial" w:hAnsi="Arial" w:cs="Arial"/>
          <w:sz w:val="24"/>
          <w:szCs w:val="24"/>
        </w:rPr>
        <w:t xml:space="preserve"> </w:t>
      </w:r>
      <w:r w:rsidRPr="000C2682">
        <w:rPr>
          <w:rFonts w:ascii="Arial" w:hAnsi="Arial" w:cs="Arial"/>
          <w:sz w:val="24"/>
          <w:szCs w:val="24"/>
        </w:rPr>
        <w:t>27,601</w:t>
      </w:r>
      <w:r>
        <w:rPr>
          <w:rFonts w:ascii="Arial" w:hAnsi="Arial" w:cs="Arial"/>
          <w:sz w:val="24"/>
          <w:szCs w:val="24"/>
        </w:rPr>
        <w:t xml:space="preserve"> </w:t>
      </w:r>
      <w:r w:rsidR="005E56E2">
        <w:rPr>
          <w:rFonts w:ascii="Arial" w:hAnsi="Arial" w:cs="Arial"/>
          <w:sz w:val="24"/>
          <w:szCs w:val="24"/>
        </w:rPr>
        <w:t>FFPs are at the National Resource Operations Center (</w:t>
      </w:r>
      <w:r w:rsidR="001F7B72" w:rsidRPr="000C753A">
        <w:rPr>
          <w:rFonts w:ascii="Arial" w:hAnsi="Arial" w:cs="Arial"/>
          <w:sz w:val="24"/>
          <w:szCs w:val="24"/>
        </w:rPr>
        <w:t>NROC</w:t>
      </w:r>
      <w:r w:rsidR="005E56E2">
        <w:rPr>
          <w:rFonts w:ascii="Arial" w:hAnsi="Arial" w:cs="Arial"/>
          <w:sz w:val="24"/>
          <w:szCs w:val="24"/>
        </w:rPr>
        <w:t>),</w:t>
      </w:r>
      <w:r w:rsidR="001F7B72" w:rsidRPr="000C753A">
        <w:rPr>
          <w:rFonts w:ascii="Arial" w:hAnsi="Arial" w:cs="Arial"/>
          <w:sz w:val="24"/>
          <w:szCs w:val="24"/>
        </w:rPr>
        <w:t xml:space="preserve"> Pasay City and </w:t>
      </w:r>
      <w:r w:rsidR="005E56E2">
        <w:rPr>
          <w:rFonts w:ascii="Arial" w:hAnsi="Arial" w:cs="Arial"/>
          <w:sz w:val="24"/>
          <w:szCs w:val="24"/>
        </w:rPr>
        <w:t xml:space="preserve">741 FFPs are </w:t>
      </w:r>
      <w:r w:rsidR="001F7B72" w:rsidRPr="000C753A">
        <w:rPr>
          <w:rFonts w:ascii="Arial" w:hAnsi="Arial" w:cs="Arial"/>
          <w:sz w:val="24"/>
          <w:szCs w:val="24"/>
        </w:rPr>
        <w:t>at the Visayas Disaster Response Center</w:t>
      </w:r>
      <w:r w:rsidR="005E56E2">
        <w:rPr>
          <w:rFonts w:ascii="Arial" w:hAnsi="Arial" w:cs="Arial"/>
          <w:sz w:val="24"/>
          <w:szCs w:val="24"/>
        </w:rPr>
        <w:t xml:space="preserve"> (VDRC), </w:t>
      </w:r>
      <w:r w:rsidR="001F7B72" w:rsidRPr="000C753A">
        <w:rPr>
          <w:rFonts w:ascii="Arial" w:hAnsi="Arial" w:cs="Arial"/>
          <w:sz w:val="24"/>
          <w:szCs w:val="24"/>
        </w:rPr>
        <w:t>Cebu City.</w:t>
      </w:r>
    </w:p>
    <w:p w14:paraId="74B520E8" w14:textId="4D13D40B" w:rsidR="001F7B72" w:rsidRPr="000C753A" w:rsidRDefault="000C2682" w:rsidP="000C2682">
      <w:pPr>
        <w:pStyle w:val="NoSpacing"/>
        <w:numPr>
          <w:ilvl w:val="0"/>
          <w:numId w:val="2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C2682">
        <w:rPr>
          <w:rFonts w:ascii="Arial" w:hAnsi="Arial" w:cs="Arial"/>
          <w:sz w:val="24"/>
          <w:szCs w:val="24"/>
        </w:rPr>
        <w:t>4,472</w:t>
      </w:r>
      <w:r>
        <w:rPr>
          <w:rFonts w:ascii="Arial" w:hAnsi="Arial" w:cs="Arial"/>
          <w:sz w:val="24"/>
          <w:szCs w:val="24"/>
        </w:rPr>
        <w:t xml:space="preserve"> </w:t>
      </w:r>
      <w:r w:rsidR="001F7B72" w:rsidRPr="000C753A">
        <w:rPr>
          <w:rFonts w:ascii="Arial" w:hAnsi="Arial" w:cs="Arial"/>
          <w:sz w:val="24"/>
          <w:szCs w:val="24"/>
        </w:rPr>
        <w:t xml:space="preserve">FFPs at DSWD-FO </w:t>
      </w:r>
      <w:r w:rsidR="005E56E2">
        <w:rPr>
          <w:rFonts w:ascii="Arial" w:hAnsi="Arial" w:cs="Arial"/>
          <w:sz w:val="24"/>
          <w:szCs w:val="24"/>
        </w:rPr>
        <w:t>CALABARZON</w:t>
      </w:r>
      <w:r w:rsidR="001F7B72" w:rsidRPr="000C753A">
        <w:rPr>
          <w:rFonts w:ascii="Arial" w:hAnsi="Arial" w:cs="Arial"/>
          <w:sz w:val="24"/>
          <w:szCs w:val="24"/>
        </w:rPr>
        <w:t xml:space="preserve">. </w:t>
      </w:r>
    </w:p>
    <w:p w14:paraId="63BC4F21" w14:textId="2CE2B4AF" w:rsidR="00CB41C6" w:rsidRPr="000C753A" w:rsidRDefault="000C2682" w:rsidP="000C2682">
      <w:pPr>
        <w:pStyle w:val="NoSpacing"/>
        <w:numPr>
          <w:ilvl w:val="0"/>
          <w:numId w:val="2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C2682">
        <w:rPr>
          <w:rFonts w:ascii="Arial" w:hAnsi="Arial" w:cs="Arial"/>
          <w:sz w:val="24"/>
          <w:szCs w:val="24"/>
        </w:rPr>
        <w:t>278,955</w:t>
      </w:r>
      <w:r>
        <w:rPr>
          <w:rFonts w:ascii="Arial" w:hAnsi="Arial" w:cs="Arial"/>
          <w:sz w:val="24"/>
          <w:szCs w:val="24"/>
        </w:rPr>
        <w:t xml:space="preserve"> </w:t>
      </w:r>
      <w:r w:rsidR="000C7F20" w:rsidRPr="000C753A">
        <w:rPr>
          <w:rFonts w:ascii="Arial" w:hAnsi="Arial" w:cs="Arial"/>
          <w:sz w:val="24"/>
          <w:szCs w:val="24"/>
        </w:rPr>
        <w:t>FFPs in other DSWD-FOs</w:t>
      </w:r>
      <w:r w:rsidR="001F7B72" w:rsidRPr="000C753A">
        <w:rPr>
          <w:rFonts w:ascii="Arial" w:hAnsi="Arial" w:cs="Arial"/>
          <w:sz w:val="24"/>
          <w:szCs w:val="24"/>
        </w:rPr>
        <w:t xml:space="preserve"> </w:t>
      </w:r>
      <w:r w:rsidR="000C7F20" w:rsidRPr="000C753A">
        <w:rPr>
          <w:rFonts w:ascii="Arial" w:hAnsi="Arial" w:cs="Arial"/>
          <w:sz w:val="24"/>
          <w:szCs w:val="24"/>
        </w:rPr>
        <w:t xml:space="preserve">which may support the relief needs of the displaced families </w:t>
      </w:r>
      <w:r w:rsidR="005E56E2">
        <w:rPr>
          <w:rFonts w:ascii="Arial" w:hAnsi="Arial" w:cs="Arial"/>
          <w:sz w:val="24"/>
          <w:szCs w:val="24"/>
        </w:rPr>
        <w:t xml:space="preserve">due to Taal Volcano Eruption </w:t>
      </w:r>
      <w:r w:rsidR="000C7F20" w:rsidRPr="000C753A">
        <w:rPr>
          <w:rFonts w:ascii="Arial" w:hAnsi="Arial" w:cs="Arial"/>
          <w:sz w:val="24"/>
          <w:szCs w:val="24"/>
        </w:rPr>
        <w:t xml:space="preserve">through inter-FO augmentation. </w:t>
      </w:r>
    </w:p>
    <w:p w14:paraId="4A347FBA" w14:textId="6F0442A8" w:rsidR="000C7F20" w:rsidRPr="000C753A" w:rsidRDefault="005E56E2" w:rsidP="00B07DBD">
      <w:pPr>
        <w:pStyle w:val="NoSpacing"/>
        <w:numPr>
          <w:ilvl w:val="0"/>
          <w:numId w:val="26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₱</w:t>
      </w:r>
      <w:r w:rsidR="000C2682">
        <w:rPr>
          <w:rFonts w:ascii="Arial" w:hAnsi="Arial" w:cs="Arial"/>
          <w:sz w:val="24"/>
          <w:szCs w:val="24"/>
        </w:rPr>
        <w:t>712.5</w:t>
      </w:r>
      <w:r w:rsidR="000C7F20" w:rsidRPr="000C753A">
        <w:rPr>
          <w:rFonts w:ascii="Arial" w:hAnsi="Arial" w:cs="Arial"/>
          <w:sz w:val="24"/>
          <w:szCs w:val="24"/>
        </w:rPr>
        <w:t xml:space="preserve"> million worth of other food and non-food items (F</w:t>
      </w:r>
      <w:r>
        <w:rPr>
          <w:rFonts w:ascii="Arial" w:hAnsi="Arial" w:cs="Arial"/>
          <w:sz w:val="24"/>
          <w:szCs w:val="24"/>
        </w:rPr>
        <w:t>N</w:t>
      </w:r>
      <w:r w:rsidR="000C7F20" w:rsidRPr="000C753A">
        <w:rPr>
          <w:rFonts w:ascii="Arial" w:hAnsi="Arial" w:cs="Arial"/>
          <w:sz w:val="24"/>
          <w:szCs w:val="24"/>
        </w:rPr>
        <w:t xml:space="preserve">Is) at NROC, VDRC and DSWD-FO warehouse countrywide.  </w:t>
      </w:r>
    </w:p>
    <w:p w14:paraId="5B14DB22" w14:textId="77777777" w:rsidR="00CB41C6" w:rsidRPr="000C753A" w:rsidRDefault="00CB41C6" w:rsidP="00B07DBD">
      <w:pPr>
        <w:pStyle w:val="NoSpacing"/>
        <w:ind w:left="108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A279C04" w14:textId="77777777" w:rsidR="00443495" w:rsidRPr="000C753A" w:rsidRDefault="00443495" w:rsidP="00B07DBD">
      <w:pPr>
        <w:pStyle w:val="NoSpacing"/>
        <w:numPr>
          <w:ilvl w:val="0"/>
          <w:numId w:val="15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0C753A">
        <w:rPr>
          <w:rFonts w:ascii="Arial" w:hAnsi="Arial" w:cs="Arial"/>
          <w:b/>
          <w:sz w:val="24"/>
          <w:szCs w:val="24"/>
        </w:rPr>
        <w:t>Food and Non-Food Items (NFIs)</w:t>
      </w:r>
    </w:p>
    <w:p w14:paraId="6C99182C" w14:textId="77777777" w:rsidR="00443495" w:rsidRPr="000C753A" w:rsidRDefault="00443495" w:rsidP="00B07DBD">
      <w:pPr>
        <w:pStyle w:val="NoSpacing"/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14:paraId="193CFAC6" w14:textId="5C741F2E" w:rsidR="00ED331B" w:rsidRPr="000C753A" w:rsidRDefault="008B752B" w:rsidP="00B07DBD">
      <w:pPr>
        <w:pStyle w:val="NoSpacing"/>
        <w:numPr>
          <w:ilvl w:val="0"/>
          <w:numId w:val="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C753A">
        <w:rPr>
          <w:rFonts w:ascii="Arial" w:hAnsi="Arial" w:cs="Arial"/>
          <w:sz w:val="24"/>
          <w:szCs w:val="24"/>
        </w:rPr>
        <w:t xml:space="preserve">NRLMB augmentation support to DSWD-FO </w:t>
      </w:r>
      <w:r w:rsidR="00CC314E" w:rsidRPr="000C753A">
        <w:rPr>
          <w:rFonts w:ascii="Arial" w:hAnsi="Arial" w:cs="Arial"/>
          <w:sz w:val="24"/>
          <w:szCs w:val="24"/>
        </w:rPr>
        <w:t xml:space="preserve">CALABARZON amounting to </w:t>
      </w:r>
      <w:r w:rsidR="005E56E2">
        <w:rPr>
          <w:rFonts w:ascii="Arial" w:hAnsi="Arial" w:cs="Arial"/>
          <w:sz w:val="24"/>
          <w:szCs w:val="24"/>
        </w:rPr>
        <w:t>₱</w:t>
      </w:r>
      <w:r w:rsidR="000D4390" w:rsidRPr="000D4390">
        <w:rPr>
          <w:rFonts w:ascii="Arial" w:hAnsi="Arial" w:cs="Arial"/>
          <w:sz w:val="24"/>
          <w:szCs w:val="24"/>
        </w:rPr>
        <w:t>42,950,905.00</w:t>
      </w:r>
      <w:r w:rsidR="00406F7C">
        <w:rPr>
          <w:rFonts w:ascii="Arial" w:hAnsi="Arial" w:cs="Arial"/>
          <w:sz w:val="24"/>
          <w:szCs w:val="24"/>
        </w:rPr>
        <w:t>; delivery completed on 07 July 2021</w:t>
      </w:r>
      <w:r w:rsidR="00CC314E" w:rsidRPr="000C753A">
        <w:rPr>
          <w:rFonts w:ascii="Arial" w:hAnsi="Arial" w:cs="Arial"/>
          <w:sz w:val="24"/>
          <w:szCs w:val="24"/>
        </w:rPr>
        <w:t>.</w:t>
      </w:r>
    </w:p>
    <w:p w14:paraId="536D33F4" w14:textId="0EAEFF77" w:rsidR="00CC314E" w:rsidRDefault="00CC314E" w:rsidP="00B07DBD">
      <w:pPr>
        <w:pStyle w:val="NoSpacing"/>
        <w:numPr>
          <w:ilvl w:val="0"/>
          <w:numId w:val="2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C753A">
        <w:rPr>
          <w:rFonts w:ascii="Arial" w:hAnsi="Arial" w:cs="Arial"/>
          <w:sz w:val="24"/>
          <w:szCs w:val="24"/>
        </w:rPr>
        <w:t xml:space="preserve">A total of </w:t>
      </w:r>
      <w:r w:rsidR="00BD4107">
        <w:rPr>
          <w:rFonts w:ascii="Arial" w:hAnsi="Arial" w:cs="Arial"/>
          <w:sz w:val="24"/>
          <w:szCs w:val="24"/>
        </w:rPr>
        <w:t>13</w:t>
      </w:r>
      <w:r w:rsidRPr="000C753A">
        <w:rPr>
          <w:rFonts w:ascii="Arial" w:hAnsi="Arial" w:cs="Arial"/>
          <w:sz w:val="24"/>
          <w:szCs w:val="24"/>
        </w:rPr>
        <w:t>,500 FFPs (</w:t>
      </w:r>
      <w:r w:rsidR="00EE29EB">
        <w:rPr>
          <w:rFonts w:ascii="Arial" w:hAnsi="Arial" w:cs="Arial"/>
          <w:sz w:val="24"/>
          <w:szCs w:val="24"/>
        </w:rPr>
        <w:t>₱</w:t>
      </w:r>
      <w:r w:rsidR="00BD4107">
        <w:rPr>
          <w:rFonts w:ascii="Arial" w:hAnsi="Arial" w:cs="Arial"/>
          <w:sz w:val="24"/>
          <w:szCs w:val="24"/>
        </w:rPr>
        <w:t>10,509,075</w:t>
      </w:r>
      <w:r w:rsidR="00EE29EB" w:rsidRPr="00EE29EB">
        <w:rPr>
          <w:rFonts w:ascii="Arial" w:hAnsi="Arial" w:cs="Arial"/>
          <w:sz w:val="24"/>
          <w:szCs w:val="24"/>
        </w:rPr>
        <w:t>.00</w:t>
      </w:r>
      <w:r w:rsidR="000D4390">
        <w:rPr>
          <w:rFonts w:ascii="Arial" w:hAnsi="Arial" w:cs="Arial"/>
          <w:sz w:val="24"/>
          <w:szCs w:val="24"/>
        </w:rPr>
        <w:t xml:space="preserve">), 200 </w:t>
      </w:r>
      <w:r w:rsidRPr="000C753A">
        <w:rPr>
          <w:rFonts w:ascii="Arial" w:hAnsi="Arial" w:cs="Arial"/>
          <w:sz w:val="24"/>
          <w:szCs w:val="24"/>
        </w:rPr>
        <w:t>family tents (</w:t>
      </w:r>
      <w:r w:rsidR="00EE29EB">
        <w:rPr>
          <w:rFonts w:ascii="Arial" w:hAnsi="Arial" w:cs="Arial"/>
          <w:sz w:val="24"/>
          <w:szCs w:val="24"/>
        </w:rPr>
        <w:t>₱</w:t>
      </w:r>
      <w:r w:rsidR="000D4390" w:rsidRPr="000D4390">
        <w:rPr>
          <w:rFonts w:ascii="Arial" w:hAnsi="Arial" w:cs="Arial"/>
          <w:sz w:val="24"/>
          <w:szCs w:val="24"/>
        </w:rPr>
        <w:t>3,280,000.00</w:t>
      </w:r>
      <w:r w:rsidRPr="000C753A">
        <w:rPr>
          <w:rFonts w:ascii="Arial" w:hAnsi="Arial" w:cs="Arial"/>
          <w:sz w:val="24"/>
          <w:szCs w:val="24"/>
        </w:rPr>
        <w:t>)</w:t>
      </w:r>
      <w:r w:rsidR="000D4390">
        <w:rPr>
          <w:rFonts w:ascii="Arial" w:hAnsi="Arial" w:cs="Arial"/>
          <w:sz w:val="24"/>
          <w:szCs w:val="24"/>
        </w:rPr>
        <w:t>, 5,000 family kits (₱</w:t>
      </w:r>
      <w:r w:rsidR="000D4390" w:rsidRPr="00B55D6C">
        <w:rPr>
          <w:rFonts w:ascii="Arial" w:hAnsi="Arial" w:cs="Arial"/>
          <w:sz w:val="24"/>
          <w:szCs w:val="24"/>
        </w:rPr>
        <w:t>11,440,000.00</w:t>
      </w:r>
      <w:r w:rsidR="000D4390">
        <w:rPr>
          <w:rFonts w:ascii="Arial" w:hAnsi="Arial" w:cs="Arial"/>
          <w:sz w:val="24"/>
          <w:szCs w:val="24"/>
        </w:rPr>
        <w:t>), 3</w:t>
      </w:r>
      <w:r w:rsidR="000D4390" w:rsidRPr="000D4390">
        <w:rPr>
          <w:rFonts w:ascii="Arial" w:hAnsi="Arial" w:cs="Arial"/>
          <w:sz w:val="24"/>
          <w:szCs w:val="24"/>
        </w:rPr>
        <w:t>,000 hygiene kits (₱4,420,500.00)</w:t>
      </w:r>
      <w:r w:rsidR="000D4390">
        <w:rPr>
          <w:rFonts w:ascii="Arial" w:hAnsi="Arial" w:cs="Arial"/>
          <w:sz w:val="24"/>
          <w:szCs w:val="24"/>
        </w:rPr>
        <w:t xml:space="preserve">, and </w:t>
      </w:r>
      <w:r w:rsidR="000D4390" w:rsidRPr="000D4390">
        <w:rPr>
          <w:rFonts w:ascii="Arial" w:hAnsi="Arial" w:cs="Arial"/>
          <w:sz w:val="24"/>
          <w:szCs w:val="24"/>
        </w:rPr>
        <w:t>4,279 sleeping kits (₱6,350,000.00</w:t>
      </w:r>
      <w:r w:rsidR="000D4390">
        <w:rPr>
          <w:rFonts w:ascii="Arial" w:hAnsi="Arial" w:cs="Arial"/>
          <w:sz w:val="24"/>
          <w:szCs w:val="24"/>
        </w:rPr>
        <w:t>)</w:t>
      </w:r>
      <w:r w:rsidRPr="000C753A">
        <w:rPr>
          <w:rFonts w:ascii="Arial" w:hAnsi="Arial" w:cs="Arial"/>
          <w:sz w:val="24"/>
          <w:szCs w:val="24"/>
        </w:rPr>
        <w:t xml:space="preserve"> out of total number of augmentation support provided by NRLMB to DSWD</w:t>
      </w:r>
      <w:r w:rsidR="005E56E2">
        <w:rPr>
          <w:rFonts w:ascii="Arial" w:hAnsi="Arial" w:cs="Arial"/>
          <w:sz w:val="24"/>
          <w:szCs w:val="24"/>
        </w:rPr>
        <w:t>-</w:t>
      </w:r>
      <w:r w:rsidR="00EE29EB">
        <w:rPr>
          <w:rFonts w:ascii="Arial" w:hAnsi="Arial" w:cs="Arial"/>
          <w:sz w:val="24"/>
          <w:szCs w:val="24"/>
        </w:rPr>
        <w:t xml:space="preserve">FO </w:t>
      </w:r>
      <w:r w:rsidR="005E56E2">
        <w:rPr>
          <w:rFonts w:ascii="Arial" w:hAnsi="Arial" w:cs="Arial"/>
          <w:sz w:val="24"/>
          <w:szCs w:val="24"/>
        </w:rPr>
        <w:t xml:space="preserve">CALABARZON </w:t>
      </w:r>
      <w:r w:rsidRPr="000C753A">
        <w:rPr>
          <w:rFonts w:ascii="Arial" w:hAnsi="Arial" w:cs="Arial"/>
          <w:sz w:val="24"/>
          <w:szCs w:val="24"/>
        </w:rPr>
        <w:t>were directly delivered to the Provincial Social Welfare Office (PSWDO) of Batangas for the needs of the displaced families.</w:t>
      </w:r>
    </w:p>
    <w:p w14:paraId="2BFD381A" w14:textId="20BAC66C" w:rsidR="005E56E2" w:rsidRDefault="000D4390" w:rsidP="00B07DBD">
      <w:pPr>
        <w:pStyle w:val="NoSpacing"/>
        <w:numPr>
          <w:ilvl w:val="0"/>
          <w:numId w:val="20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300 Family tents </w:t>
      </w:r>
      <w:r w:rsidRPr="000C753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₱</w:t>
      </w:r>
      <w:r w:rsidRPr="000D4390">
        <w:rPr>
          <w:rFonts w:ascii="Arial" w:hAnsi="Arial" w:cs="Arial"/>
          <w:sz w:val="24"/>
          <w:szCs w:val="24"/>
        </w:rPr>
        <w:t>4,920,000.00</w:t>
      </w:r>
      <w:r>
        <w:rPr>
          <w:rFonts w:ascii="Arial" w:hAnsi="Arial" w:cs="Arial"/>
          <w:sz w:val="24"/>
          <w:szCs w:val="24"/>
        </w:rPr>
        <w:t xml:space="preserve">) and </w:t>
      </w:r>
      <w:r w:rsidRPr="000D4390">
        <w:rPr>
          <w:rFonts w:ascii="Arial" w:hAnsi="Arial" w:cs="Arial"/>
          <w:sz w:val="24"/>
          <w:szCs w:val="24"/>
        </w:rPr>
        <w:t xml:space="preserve">2,000 hygiene kits (₱2,947,000.00) </w:t>
      </w:r>
      <w:r>
        <w:rPr>
          <w:rFonts w:ascii="Arial" w:hAnsi="Arial" w:cs="Arial"/>
          <w:sz w:val="24"/>
          <w:szCs w:val="24"/>
        </w:rPr>
        <w:t>were provided to Laurel, Batangas.</w:t>
      </w:r>
    </w:p>
    <w:p w14:paraId="0023191F" w14:textId="6C441DC4" w:rsidR="00BD4107" w:rsidRPr="00BD4107" w:rsidRDefault="00BD4107" w:rsidP="00BD4107">
      <w:pPr>
        <w:pStyle w:val="NoSpacing"/>
        <w:ind w:left="1800"/>
        <w:contextualSpacing/>
        <w:jc w:val="both"/>
        <w:rPr>
          <w:rFonts w:ascii="Arial" w:hAnsi="Arial" w:cs="Arial"/>
          <w:sz w:val="24"/>
          <w:szCs w:val="24"/>
        </w:rPr>
      </w:pPr>
    </w:p>
    <w:p w14:paraId="4ECB0BFE" w14:textId="1733F0FD" w:rsidR="00BE4C96" w:rsidRPr="000C753A" w:rsidRDefault="00BE4C96" w:rsidP="00BE4C96">
      <w:pPr>
        <w:pStyle w:val="NoSpacing"/>
        <w:numPr>
          <w:ilvl w:val="0"/>
          <w:numId w:val="15"/>
        </w:numPr>
        <w:tabs>
          <w:tab w:val="left" w:pos="1080"/>
          <w:tab w:val="left" w:pos="1170"/>
        </w:tabs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Internally Displaced Person (IDP) Population</w:t>
      </w:r>
    </w:p>
    <w:p w14:paraId="5E97F1F4" w14:textId="77777777" w:rsidR="00BE4C96" w:rsidRPr="000C753A" w:rsidRDefault="00BE4C96" w:rsidP="00BE4C96">
      <w:pPr>
        <w:pStyle w:val="NoSpacing"/>
        <w:tabs>
          <w:tab w:val="left" w:pos="1080"/>
          <w:tab w:val="left" w:pos="1170"/>
        </w:tabs>
        <w:ind w:left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629FFF3" w14:textId="21167E5E" w:rsidR="00BE4C96" w:rsidRPr="0033640D" w:rsidRDefault="0033640D" w:rsidP="00883FB8">
      <w:pPr>
        <w:pStyle w:val="NoSpacing"/>
        <w:numPr>
          <w:ilvl w:val="0"/>
          <w:numId w:val="22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6 July 2021, t</w:t>
      </w:r>
      <w:r w:rsidRPr="0033640D">
        <w:rPr>
          <w:rFonts w:ascii="Arial" w:hAnsi="Arial" w:cs="Arial"/>
          <w:sz w:val="24"/>
          <w:szCs w:val="24"/>
        </w:rPr>
        <w:t xml:space="preserve">he Emergency Operations Center (EOC) </w:t>
      </w:r>
      <w:r>
        <w:rPr>
          <w:rFonts w:ascii="Arial" w:hAnsi="Arial" w:cs="Arial"/>
          <w:sz w:val="24"/>
          <w:szCs w:val="24"/>
        </w:rPr>
        <w:t xml:space="preserve">of DSWD-FO CALABARZON </w:t>
      </w:r>
      <w:r w:rsidRPr="0033640D">
        <w:rPr>
          <w:rFonts w:ascii="Arial" w:hAnsi="Arial" w:cs="Arial"/>
          <w:sz w:val="24"/>
          <w:szCs w:val="24"/>
        </w:rPr>
        <w:t xml:space="preserve">coordinated with </w:t>
      </w:r>
      <w:r>
        <w:rPr>
          <w:rFonts w:ascii="Arial" w:hAnsi="Arial" w:cs="Arial"/>
          <w:sz w:val="24"/>
          <w:szCs w:val="24"/>
        </w:rPr>
        <w:t>the Police Regional Office IV-A</w:t>
      </w:r>
      <w:r w:rsidRPr="0033640D">
        <w:rPr>
          <w:rFonts w:ascii="Arial" w:hAnsi="Arial" w:cs="Arial"/>
          <w:sz w:val="24"/>
          <w:szCs w:val="24"/>
        </w:rPr>
        <w:t xml:space="preserve"> for the deployment of police</w:t>
      </w:r>
      <w:r>
        <w:rPr>
          <w:rFonts w:ascii="Arial" w:hAnsi="Arial" w:cs="Arial"/>
          <w:sz w:val="24"/>
          <w:szCs w:val="24"/>
        </w:rPr>
        <w:t xml:space="preserve"> </w:t>
      </w:r>
      <w:r w:rsidRPr="0033640D">
        <w:rPr>
          <w:rFonts w:ascii="Arial" w:hAnsi="Arial" w:cs="Arial"/>
          <w:sz w:val="24"/>
          <w:szCs w:val="24"/>
        </w:rPr>
        <w:t>personnel in all the activated evacuation centers.</w:t>
      </w:r>
    </w:p>
    <w:p w14:paraId="144CCCBF" w14:textId="77777777" w:rsidR="00BE4C96" w:rsidRPr="000C753A" w:rsidRDefault="00BE4C96" w:rsidP="00BE4C96">
      <w:pPr>
        <w:pStyle w:val="NoSpacing"/>
        <w:ind w:left="1440"/>
        <w:contextualSpacing/>
        <w:jc w:val="both"/>
        <w:rPr>
          <w:rFonts w:ascii="Arial" w:hAnsi="Arial" w:cs="Arial"/>
          <w:sz w:val="24"/>
          <w:szCs w:val="24"/>
        </w:rPr>
      </w:pPr>
    </w:p>
    <w:p w14:paraId="7DFC2FCF" w14:textId="2229786A" w:rsidR="00443495" w:rsidRPr="000C753A" w:rsidRDefault="00443495" w:rsidP="00B07DBD">
      <w:pPr>
        <w:pStyle w:val="NoSpacing"/>
        <w:numPr>
          <w:ilvl w:val="0"/>
          <w:numId w:val="15"/>
        </w:numPr>
        <w:tabs>
          <w:tab w:val="left" w:pos="1080"/>
          <w:tab w:val="left" w:pos="1170"/>
        </w:tabs>
        <w:contextualSpacing/>
        <w:jc w:val="both"/>
        <w:rPr>
          <w:rFonts w:ascii="Arial" w:hAnsi="Arial" w:cs="Arial"/>
          <w:b/>
          <w:sz w:val="24"/>
          <w:szCs w:val="24"/>
        </w:rPr>
      </w:pPr>
      <w:r w:rsidRPr="000C753A">
        <w:rPr>
          <w:rFonts w:ascii="Arial" w:hAnsi="Arial" w:cs="Arial"/>
          <w:b/>
          <w:sz w:val="24"/>
          <w:szCs w:val="24"/>
        </w:rPr>
        <w:t xml:space="preserve">Camp Coordination and Camp Management (CCCM) </w:t>
      </w:r>
    </w:p>
    <w:p w14:paraId="4EC31986" w14:textId="77777777" w:rsidR="00443495" w:rsidRPr="000C753A" w:rsidRDefault="00443495" w:rsidP="00B07DBD">
      <w:pPr>
        <w:pStyle w:val="NoSpacing"/>
        <w:tabs>
          <w:tab w:val="left" w:pos="1080"/>
          <w:tab w:val="left" w:pos="1170"/>
        </w:tabs>
        <w:ind w:left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DB7174D" w14:textId="0A4C37F4" w:rsidR="001C25B5" w:rsidRPr="0033640D" w:rsidRDefault="0033640D" w:rsidP="00ED6C11">
      <w:pPr>
        <w:pStyle w:val="NoSpacing"/>
        <w:numPr>
          <w:ilvl w:val="0"/>
          <w:numId w:val="28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DSWD-FO CALABARZON Regional Director Marcelo Nicomedes Castillo </w:t>
      </w:r>
      <w:r w:rsidR="0006355B">
        <w:rPr>
          <w:rFonts w:ascii="Arial" w:hAnsi="Arial" w:cs="Arial"/>
          <w:sz w:val="24"/>
          <w:szCs w:val="24"/>
        </w:rPr>
        <w:t xml:space="preserve">conducted a site visit </w:t>
      </w:r>
      <w:r w:rsidRPr="0033640D">
        <w:rPr>
          <w:rFonts w:ascii="Arial" w:hAnsi="Arial" w:cs="Arial"/>
          <w:sz w:val="24"/>
          <w:szCs w:val="24"/>
        </w:rPr>
        <w:t xml:space="preserve">in the Batangas Provincial Evacuation Center at the Batangas </w:t>
      </w:r>
      <w:r w:rsidR="0006355B">
        <w:rPr>
          <w:rFonts w:ascii="Arial" w:hAnsi="Arial" w:cs="Arial"/>
          <w:sz w:val="24"/>
          <w:szCs w:val="24"/>
        </w:rPr>
        <w:t xml:space="preserve">Provincial </w:t>
      </w:r>
      <w:r w:rsidRPr="0033640D">
        <w:rPr>
          <w:rFonts w:ascii="Arial" w:hAnsi="Arial" w:cs="Arial"/>
          <w:sz w:val="24"/>
          <w:szCs w:val="24"/>
        </w:rPr>
        <w:t>Sports Complex, Batangas</w:t>
      </w:r>
      <w:r>
        <w:rPr>
          <w:rFonts w:ascii="Arial" w:hAnsi="Arial" w:cs="Arial"/>
          <w:sz w:val="24"/>
          <w:szCs w:val="24"/>
        </w:rPr>
        <w:t xml:space="preserve"> </w:t>
      </w:r>
      <w:r w:rsidRPr="0033640D">
        <w:rPr>
          <w:rFonts w:ascii="Arial" w:hAnsi="Arial" w:cs="Arial"/>
          <w:sz w:val="24"/>
          <w:szCs w:val="24"/>
        </w:rPr>
        <w:t>City</w:t>
      </w:r>
      <w:r w:rsidR="0006355B">
        <w:rPr>
          <w:rFonts w:ascii="Arial" w:hAnsi="Arial" w:cs="Arial"/>
          <w:sz w:val="24"/>
          <w:szCs w:val="24"/>
        </w:rPr>
        <w:t xml:space="preserve"> on 6 July 2021</w:t>
      </w:r>
      <w:r w:rsidRPr="0033640D">
        <w:rPr>
          <w:rFonts w:ascii="Arial" w:hAnsi="Arial" w:cs="Arial"/>
          <w:sz w:val="24"/>
          <w:szCs w:val="24"/>
        </w:rPr>
        <w:t>.</w:t>
      </w:r>
    </w:p>
    <w:p w14:paraId="6405B4D8" w14:textId="77777777" w:rsidR="001C25B5" w:rsidRPr="000C753A" w:rsidRDefault="001C25B5" w:rsidP="00B07DBD">
      <w:pPr>
        <w:pStyle w:val="NoSpacing"/>
        <w:ind w:left="1440"/>
        <w:contextualSpacing/>
        <w:jc w:val="both"/>
        <w:rPr>
          <w:rFonts w:ascii="Arial" w:hAnsi="Arial" w:cs="Arial"/>
          <w:sz w:val="24"/>
          <w:szCs w:val="24"/>
        </w:rPr>
      </w:pPr>
    </w:p>
    <w:p w14:paraId="49F7B46F" w14:textId="002CF939" w:rsidR="00460BAF" w:rsidRPr="0006355B" w:rsidRDefault="0006355B" w:rsidP="00682216">
      <w:pPr>
        <w:pStyle w:val="NoSpacing"/>
        <w:numPr>
          <w:ilvl w:val="0"/>
          <w:numId w:val="28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Disaster Response Management Bureau (</w:t>
      </w:r>
      <w:r w:rsidRPr="0006355B">
        <w:rPr>
          <w:rFonts w:ascii="Arial" w:hAnsi="Arial" w:cs="Arial"/>
          <w:sz w:val="24"/>
          <w:szCs w:val="24"/>
        </w:rPr>
        <w:t>DRMD</w:t>
      </w:r>
      <w:r>
        <w:rPr>
          <w:rFonts w:ascii="Arial" w:hAnsi="Arial" w:cs="Arial"/>
          <w:sz w:val="24"/>
          <w:szCs w:val="24"/>
        </w:rPr>
        <w:t>) of DSWD-FO CALABARZON</w:t>
      </w:r>
      <w:r w:rsidRPr="0006355B">
        <w:rPr>
          <w:rFonts w:ascii="Arial" w:hAnsi="Arial" w:cs="Arial"/>
          <w:sz w:val="24"/>
          <w:szCs w:val="24"/>
        </w:rPr>
        <w:t xml:space="preserve"> tracked and monitored the delivery of the </w:t>
      </w:r>
      <w:r w:rsidRPr="000C753A">
        <w:rPr>
          <w:rFonts w:ascii="Arial" w:hAnsi="Arial" w:cs="Arial"/>
          <w:sz w:val="24"/>
          <w:szCs w:val="24"/>
        </w:rPr>
        <w:t>International Organization for Migration (IOM)</w:t>
      </w:r>
      <w:r>
        <w:rPr>
          <w:rFonts w:ascii="Arial" w:hAnsi="Arial" w:cs="Arial"/>
          <w:sz w:val="24"/>
          <w:szCs w:val="24"/>
        </w:rPr>
        <w:t xml:space="preserve">-donated </w:t>
      </w:r>
      <w:r w:rsidRPr="0006355B">
        <w:rPr>
          <w:rFonts w:ascii="Arial" w:hAnsi="Arial" w:cs="Arial"/>
          <w:sz w:val="24"/>
          <w:szCs w:val="24"/>
        </w:rPr>
        <w:t>477 modular tents and CCCM kits to the Batangas PSWDO</w:t>
      </w:r>
      <w:r>
        <w:rPr>
          <w:rFonts w:ascii="Arial" w:hAnsi="Arial" w:cs="Arial"/>
          <w:sz w:val="24"/>
          <w:szCs w:val="24"/>
        </w:rPr>
        <w:t xml:space="preserve"> </w:t>
      </w:r>
      <w:r w:rsidRPr="0006355B">
        <w:rPr>
          <w:rFonts w:ascii="Arial" w:hAnsi="Arial" w:cs="Arial"/>
          <w:sz w:val="24"/>
          <w:szCs w:val="24"/>
        </w:rPr>
        <w:t>warehouse</w:t>
      </w:r>
      <w:r w:rsidR="00CE5FAF">
        <w:rPr>
          <w:rFonts w:ascii="Arial" w:hAnsi="Arial" w:cs="Arial"/>
          <w:sz w:val="24"/>
          <w:szCs w:val="24"/>
        </w:rPr>
        <w:t xml:space="preserve"> on 6 July 2021</w:t>
      </w:r>
      <w:r w:rsidRPr="0006355B">
        <w:rPr>
          <w:rFonts w:ascii="Arial" w:hAnsi="Arial" w:cs="Arial"/>
          <w:sz w:val="24"/>
          <w:szCs w:val="24"/>
        </w:rPr>
        <w:t>.</w:t>
      </w:r>
    </w:p>
    <w:p w14:paraId="3ED1EABB" w14:textId="77777777" w:rsidR="00460BAF" w:rsidRPr="000C753A" w:rsidRDefault="00460BAF" w:rsidP="00B07DBD">
      <w:pPr>
        <w:pStyle w:val="NoSpacing"/>
        <w:ind w:left="1440"/>
        <w:contextualSpacing/>
        <w:jc w:val="both"/>
        <w:rPr>
          <w:rFonts w:ascii="Arial" w:hAnsi="Arial" w:cs="Arial"/>
          <w:sz w:val="24"/>
          <w:szCs w:val="24"/>
        </w:rPr>
      </w:pPr>
    </w:p>
    <w:p w14:paraId="1626CAB3" w14:textId="0540F05D" w:rsidR="00BF3FC8" w:rsidRPr="00CE5FAF" w:rsidRDefault="00CE5FAF" w:rsidP="00E44457">
      <w:pPr>
        <w:pStyle w:val="NoSpacing"/>
        <w:numPr>
          <w:ilvl w:val="0"/>
          <w:numId w:val="28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CE5FAF">
        <w:rPr>
          <w:rFonts w:ascii="Arial" w:hAnsi="Arial" w:cs="Arial"/>
          <w:sz w:val="24"/>
          <w:szCs w:val="24"/>
        </w:rPr>
        <w:t xml:space="preserve">The EOC </w:t>
      </w:r>
      <w:r>
        <w:rPr>
          <w:rFonts w:ascii="Arial" w:hAnsi="Arial" w:cs="Arial"/>
          <w:sz w:val="24"/>
          <w:szCs w:val="24"/>
        </w:rPr>
        <w:t xml:space="preserve">of DSWD-FO CALABARZON </w:t>
      </w:r>
      <w:r w:rsidRPr="00CE5FAF">
        <w:rPr>
          <w:rFonts w:ascii="Arial" w:hAnsi="Arial" w:cs="Arial"/>
          <w:sz w:val="24"/>
          <w:szCs w:val="24"/>
        </w:rPr>
        <w:t xml:space="preserve">coordinated with </w:t>
      </w:r>
      <w:r>
        <w:rPr>
          <w:rFonts w:ascii="Arial" w:hAnsi="Arial" w:cs="Arial"/>
          <w:sz w:val="24"/>
          <w:szCs w:val="24"/>
        </w:rPr>
        <w:t>the local government units (</w:t>
      </w:r>
      <w:r w:rsidRPr="00CE5FAF">
        <w:rPr>
          <w:rFonts w:ascii="Arial" w:hAnsi="Arial" w:cs="Arial"/>
          <w:sz w:val="24"/>
          <w:szCs w:val="24"/>
        </w:rPr>
        <w:t>LGUs</w:t>
      </w:r>
      <w:r>
        <w:rPr>
          <w:rFonts w:ascii="Arial" w:hAnsi="Arial" w:cs="Arial"/>
          <w:sz w:val="24"/>
          <w:szCs w:val="24"/>
        </w:rPr>
        <w:t>)</w:t>
      </w:r>
      <w:r w:rsidRPr="00CE5FAF">
        <w:rPr>
          <w:rFonts w:ascii="Arial" w:hAnsi="Arial" w:cs="Arial"/>
          <w:sz w:val="24"/>
          <w:szCs w:val="24"/>
        </w:rPr>
        <w:t xml:space="preserve"> with existing evacuation center</w:t>
      </w:r>
      <w:r>
        <w:rPr>
          <w:rFonts w:ascii="Arial" w:hAnsi="Arial" w:cs="Arial"/>
          <w:sz w:val="24"/>
          <w:szCs w:val="24"/>
        </w:rPr>
        <w:t>s</w:t>
      </w:r>
      <w:r w:rsidRPr="00CE5F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provided </w:t>
      </w:r>
      <w:r w:rsidRPr="00CE5FAF">
        <w:rPr>
          <w:rFonts w:ascii="Arial" w:hAnsi="Arial" w:cs="Arial"/>
          <w:sz w:val="24"/>
          <w:szCs w:val="24"/>
        </w:rPr>
        <w:t>technical assistance on the implementation of</w:t>
      </w:r>
      <w:r>
        <w:rPr>
          <w:rFonts w:ascii="Arial" w:hAnsi="Arial" w:cs="Arial"/>
          <w:sz w:val="24"/>
          <w:szCs w:val="24"/>
        </w:rPr>
        <w:t xml:space="preserve"> </w:t>
      </w:r>
      <w:r w:rsidRPr="00CE5FAF">
        <w:rPr>
          <w:rFonts w:ascii="Arial" w:hAnsi="Arial" w:cs="Arial"/>
          <w:sz w:val="24"/>
          <w:szCs w:val="24"/>
        </w:rPr>
        <w:t>COVID-19 health and safety protocols</w:t>
      </w:r>
      <w:r w:rsidR="003E3D36">
        <w:rPr>
          <w:rFonts w:ascii="Arial" w:hAnsi="Arial" w:cs="Arial"/>
          <w:sz w:val="24"/>
          <w:szCs w:val="24"/>
        </w:rPr>
        <w:t xml:space="preserve"> on 06 July 2021</w:t>
      </w:r>
      <w:r w:rsidRPr="00CE5FAF">
        <w:rPr>
          <w:rFonts w:ascii="Arial" w:hAnsi="Arial" w:cs="Arial"/>
          <w:sz w:val="24"/>
          <w:szCs w:val="24"/>
        </w:rPr>
        <w:t>.</w:t>
      </w:r>
    </w:p>
    <w:p w14:paraId="693AE26F" w14:textId="77777777" w:rsidR="00460BAF" w:rsidRPr="000C753A" w:rsidRDefault="00460BAF" w:rsidP="00B07DB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30D9903" w14:textId="5B1DF8DF" w:rsidR="005454C8" w:rsidRPr="000C753A" w:rsidRDefault="005454C8" w:rsidP="00B07DBD">
      <w:pPr>
        <w:pStyle w:val="NoSpacing"/>
        <w:numPr>
          <w:ilvl w:val="0"/>
          <w:numId w:val="15"/>
        </w:numPr>
        <w:tabs>
          <w:tab w:val="left" w:pos="1080"/>
        </w:tabs>
        <w:contextualSpacing/>
        <w:jc w:val="both"/>
        <w:rPr>
          <w:rFonts w:ascii="Arial" w:hAnsi="Arial" w:cs="Arial"/>
          <w:b/>
          <w:sz w:val="24"/>
          <w:szCs w:val="24"/>
        </w:rPr>
      </w:pPr>
      <w:r w:rsidRPr="000C753A">
        <w:rPr>
          <w:rFonts w:ascii="Arial" w:hAnsi="Arial" w:cs="Arial"/>
          <w:b/>
          <w:sz w:val="24"/>
          <w:szCs w:val="24"/>
        </w:rPr>
        <w:t xml:space="preserve">Other Activities </w:t>
      </w:r>
    </w:p>
    <w:p w14:paraId="0BB3D605" w14:textId="77777777" w:rsidR="00261A8B" w:rsidRPr="000C753A" w:rsidRDefault="00261A8B" w:rsidP="00B07DBD">
      <w:pPr>
        <w:pStyle w:val="NoSpacing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0D262DB3" w14:textId="6B91C409" w:rsidR="002734DB" w:rsidRPr="000C753A" w:rsidRDefault="002734DB" w:rsidP="00B07DBD">
      <w:pPr>
        <w:pStyle w:val="NoSpacing"/>
        <w:numPr>
          <w:ilvl w:val="0"/>
          <w:numId w:val="23"/>
        </w:numPr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C753A">
        <w:rPr>
          <w:rFonts w:ascii="Arial" w:hAnsi="Arial" w:cs="Arial"/>
          <w:sz w:val="24"/>
          <w:szCs w:val="24"/>
        </w:rPr>
        <w:t xml:space="preserve">24/7 operations of DROMIC and </w:t>
      </w:r>
      <w:r w:rsidR="0033640D">
        <w:rPr>
          <w:rFonts w:ascii="Arial" w:hAnsi="Arial" w:cs="Arial"/>
          <w:sz w:val="24"/>
          <w:szCs w:val="24"/>
        </w:rPr>
        <w:t>EOCs</w:t>
      </w:r>
      <w:r w:rsidRPr="000C753A">
        <w:rPr>
          <w:rFonts w:ascii="Arial" w:hAnsi="Arial" w:cs="Arial"/>
          <w:sz w:val="24"/>
          <w:szCs w:val="24"/>
        </w:rPr>
        <w:t xml:space="preserve"> at the DSWD-Central and DSWD-FO </w:t>
      </w:r>
      <w:r w:rsidR="00B30940">
        <w:rPr>
          <w:rFonts w:ascii="Arial" w:hAnsi="Arial" w:cs="Arial"/>
          <w:sz w:val="24"/>
          <w:szCs w:val="24"/>
        </w:rPr>
        <w:t xml:space="preserve">CALABARZON </w:t>
      </w:r>
      <w:r w:rsidRPr="000C753A">
        <w:rPr>
          <w:rFonts w:ascii="Arial" w:hAnsi="Arial" w:cs="Arial"/>
          <w:sz w:val="24"/>
          <w:szCs w:val="24"/>
        </w:rPr>
        <w:t xml:space="preserve">levels. </w:t>
      </w:r>
    </w:p>
    <w:p w14:paraId="0CB3E221" w14:textId="77777777" w:rsidR="002734DB" w:rsidRPr="000C753A" w:rsidRDefault="002734DB" w:rsidP="00B07DBD">
      <w:pPr>
        <w:pStyle w:val="NoSpacing"/>
        <w:ind w:left="1440"/>
        <w:contextualSpacing/>
        <w:jc w:val="both"/>
        <w:rPr>
          <w:rFonts w:ascii="Arial" w:hAnsi="Arial" w:cs="Arial"/>
          <w:sz w:val="24"/>
          <w:szCs w:val="24"/>
        </w:rPr>
      </w:pPr>
    </w:p>
    <w:p w14:paraId="6BF6C502" w14:textId="77777777" w:rsidR="002734DB" w:rsidRPr="000C753A" w:rsidRDefault="00B93569" w:rsidP="00B07DBD">
      <w:pPr>
        <w:pStyle w:val="NoSpacing"/>
        <w:numPr>
          <w:ilvl w:val="0"/>
          <w:numId w:val="23"/>
        </w:numPr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C753A">
        <w:rPr>
          <w:rFonts w:ascii="Arial" w:hAnsi="Arial" w:cs="Arial"/>
          <w:sz w:val="24"/>
          <w:szCs w:val="24"/>
        </w:rPr>
        <w:t xml:space="preserve">Participation in virtual meetings to present and discuss </w:t>
      </w:r>
      <w:r w:rsidR="002734DB" w:rsidRPr="000C753A">
        <w:rPr>
          <w:rFonts w:ascii="Arial" w:hAnsi="Arial" w:cs="Arial"/>
          <w:sz w:val="24"/>
          <w:szCs w:val="24"/>
        </w:rPr>
        <w:t xml:space="preserve">preparedness and response efforts: </w:t>
      </w:r>
    </w:p>
    <w:p w14:paraId="74F0C054" w14:textId="77777777" w:rsidR="002734DB" w:rsidRPr="000C753A" w:rsidRDefault="002734DB" w:rsidP="00B07DBD">
      <w:pPr>
        <w:pStyle w:val="NoSpacing"/>
        <w:ind w:left="1440"/>
        <w:contextualSpacing/>
        <w:jc w:val="both"/>
        <w:rPr>
          <w:rFonts w:ascii="Arial" w:hAnsi="Arial" w:cs="Arial"/>
          <w:sz w:val="24"/>
          <w:szCs w:val="24"/>
        </w:rPr>
      </w:pPr>
    </w:p>
    <w:p w14:paraId="530F5837" w14:textId="5731967A" w:rsidR="002734DB" w:rsidRPr="000C753A" w:rsidRDefault="00832FE7" w:rsidP="00B07DBD">
      <w:pPr>
        <w:pStyle w:val="NoSpacing"/>
        <w:numPr>
          <w:ilvl w:val="0"/>
          <w:numId w:val="20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Disaster Response Management Bureau (</w:t>
      </w:r>
      <w:r w:rsidR="002734DB" w:rsidRPr="000C753A">
        <w:rPr>
          <w:rFonts w:ascii="Arial" w:hAnsi="Arial" w:cs="Arial"/>
          <w:sz w:val="24"/>
          <w:szCs w:val="24"/>
        </w:rPr>
        <w:t>DRMB</w:t>
      </w:r>
      <w:r>
        <w:rPr>
          <w:rFonts w:ascii="Arial" w:hAnsi="Arial" w:cs="Arial"/>
          <w:sz w:val="24"/>
          <w:szCs w:val="24"/>
        </w:rPr>
        <w:t>)</w:t>
      </w:r>
      <w:r w:rsidR="002734DB" w:rsidRPr="000C753A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National Resource and Logistics Management Bureau (</w:t>
      </w:r>
      <w:r w:rsidR="002734DB" w:rsidRPr="000C753A">
        <w:rPr>
          <w:rFonts w:ascii="Arial" w:hAnsi="Arial" w:cs="Arial"/>
          <w:sz w:val="24"/>
          <w:szCs w:val="24"/>
        </w:rPr>
        <w:t>NRLMB</w:t>
      </w:r>
      <w:r>
        <w:rPr>
          <w:rFonts w:ascii="Arial" w:hAnsi="Arial" w:cs="Arial"/>
          <w:sz w:val="24"/>
          <w:szCs w:val="24"/>
        </w:rPr>
        <w:t>)</w:t>
      </w:r>
      <w:r w:rsidR="002734DB" w:rsidRPr="000C753A">
        <w:rPr>
          <w:rFonts w:ascii="Arial" w:hAnsi="Arial" w:cs="Arial"/>
          <w:sz w:val="24"/>
          <w:szCs w:val="24"/>
        </w:rPr>
        <w:t xml:space="preserve"> at the NDRRMC level</w:t>
      </w:r>
    </w:p>
    <w:p w14:paraId="0EB82002" w14:textId="58342A01" w:rsidR="002734DB" w:rsidRDefault="002734DB" w:rsidP="00B07DBD">
      <w:pPr>
        <w:pStyle w:val="NoSpacing"/>
        <w:numPr>
          <w:ilvl w:val="0"/>
          <w:numId w:val="2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C753A">
        <w:rPr>
          <w:rFonts w:ascii="Arial" w:hAnsi="Arial" w:cs="Arial"/>
          <w:sz w:val="24"/>
          <w:szCs w:val="24"/>
        </w:rPr>
        <w:t xml:space="preserve">DSWD-FO </w:t>
      </w:r>
      <w:r w:rsidR="00B30940">
        <w:rPr>
          <w:rFonts w:ascii="Arial" w:hAnsi="Arial" w:cs="Arial"/>
          <w:sz w:val="24"/>
          <w:szCs w:val="24"/>
        </w:rPr>
        <w:t xml:space="preserve">CALABARZON </w:t>
      </w:r>
      <w:r w:rsidRPr="000C753A">
        <w:rPr>
          <w:rFonts w:ascii="Arial" w:hAnsi="Arial" w:cs="Arial"/>
          <w:sz w:val="24"/>
          <w:szCs w:val="24"/>
        </w:rPr>
        <w:t>at the RDRRMC level</w:t>
      </w:r>
    </w:p>
    <w:p w14:paraId="643C4100" w14:textId="060C6587" w:rsidR="003D0BA7" w:rsidRDefault="003D0BA7" w:rsidP="00B07DBD">
      <w:pPr>
        <w:pStyle w:val="NoSpacing"/>
        <w:contextualSpacing/>
        <w:jc w:val="both"/>
        <w:rPr>
          <w:rFonts w:ascii="Arial" w:hAnsi="Arial" w:cs="Arial"/>
          <w:sz w:val="24"/>
          <w:szCs w:val="24"/>
        </w:rPr>
      </w:pPr>
    </w:p>
    <w:p w14:paraId="25F215AD" w14:textId="4BCDE223" w:rsidR="00832FE7" w:rsidRPr="00832FE7" w:rsidRDefault="00832FE7" w:rsidP="00B07DBD">
      <w:pPr>
        <w:pStyle w:val="NoSpacing"/>
        <w:numPr>
          <w:ilvl w:val="0"/>
          <w:numId w:val="23"/>
        </w:numPr>
        <w:ind w:left="14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team from DSWD Central Office composed of staffs from DRMB, NRLMB and Information and Communications Technology Management Service (ICTMS) conducted </w:t>
      </w:r>
      <w:r w:rsidR="00673A65">
        <w:rPr>
          <w:rFonts w:ascii="Arial" w:hAnsi="Arial" w:cs="Arial"/>
          <w:sz w:val="24"/>
          <w:szCs w:val="24"/>
        </w:rPr>
        <w:t xml:space="preserve">inspection and </w:t>
      </w:r>
      <w:r w:rsidR="001A00F7">
        <w:rPr>
          <w:rFonts w:ascii="Arial" w:hAnsi="Arial" w:cs="Arial"/>
          <w:sz w:val="24"/>
          <w:szCs w:val="24"/>
        </w:rPr>
        <w:t>installation of emergency telecommunication (ETC) equipment at the EOC of DSWD-FO CALABARZON in Alabang, Muntinlupa City and EOC located at the Batangas Provincial Sports Complex, Batangas City on 07 July 2021.</w:t>
      </w:r>
    </w:p>
    <w:p w14:paraId="6D432CB4" w14:textId="527BE8CC" w:rsidR="00B30940" w:rsidRDefault="00B30940" w:rsidP="00B07DBD">
      <w:pPr>
        <w:spacing w:after="0" w:line="240" w:lineRule="auto"/>
        <w:contextualSpacing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A101276" w14:textId="77777777" w:rsidR="00D23BDC" w:rsidRPr="000B51D8" w:rsidRDefault="00D23BDC" w:rsidP="00B07DBD">
      <w:pPr>
        <w:spacing w:after="0" w:line="240" w:lineRule="auto"/>
        <w:contextualSpacing/>
        <w:jc w:val="center"/>
        <w:rPr>
          <w:rFonts w:ascii="Arial" w:eastAsia="Arial" w:hAnsi="Arial" w:cs="Arial"/>
          <w:i/>
          <w:sz w:val="20"/>
          <w:szCs w:val="20"/>
        </w:rPr>
      </w:pPr>
      <w:r w:rsidRPr="000B51D8">
        <w:rPr>
          <w:rFonts w:ascii="Arial" w:eastAsia="Arial" w:hAnsi="Arial" w:cs="Arial"/>
          <w:i/>
          <w:sz w:val="20"/>
          <w:szCs w:val="20"/>
        </w:rPr>
        <w:t>*****</w:t>
      </w:r>
    </w:p>
    <w:p w14:paraId="55A1231D" w14:textId="3C9F207E" w:rsidR="00D23BDC" w:rsidRPr="000B51D8" w:rsidRDefault="00D23BDC" w:rsidP="00B07DBD">
      <w:p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0B51D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The Disaster Response Operations Monitoring and Information Center (DROMIC) of DSWD-DRMB 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is closely </w:t>
      </w:r>
      <w:r w:rsidRPr="000B51D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coordinat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ing</w:t>
      </w:r>
      <w:r w:rsidRPr="000B51D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with DSWD-FO 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CALABARZON </w:t>
      </w:r>
      <w:r w:rsidRPr="000B51D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for significant disaster response updates and assistance provided.</w:t>
      </w:r>
    </w:p>
    <w:p w14:paraId="1472255D" w14:textId="6EF47152" w:rsidR="00D23BDC" w:rsidRDefault="00D23BDC" w:rsidP="00B07DBD">
      <w:pPr>
        <w:spacing w:after="0" w:line="240" w:lineRule="auto"/>
        <w:contextualSpacing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2AC45AF" w14:textId="77777777" w:rsidR="00D23BDC" w:rsidRDefault="00D23BDC" w:rsidP="00B07DBD">
      <w:pPr>
        <w:spacing w:after="0" w:line="240" w:lineRule="auto"/>
        <w:contextualSpacing/>
        <w:rPr>
          <w:rFonts w:ascii="Arial" w:hAnsi="Arial" w:cs="Arial"/>
          <w:b/>
          <w:bCs/>
          <w:color w:val="00206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D23BDC" w:rsidRPr="00D23BDC" w14:paraId="7D66547B" w14:textId="77777777" w:rsidTr="00D23BDC">
        <w:tc>
          <w:tcPr>
            <w:tcW w:w="4868" w:type="dxa"/>
          </w:tcPr>
          <w:p w14:paraId="10BABF91" w14:textId="77777777" w:rsidR="00B30940" w:rsidRPr="00D23BDC" w:rsidRDefault="00B30940" w:rsidP="00B07DBD">
            <w:pPr>
              <w:pStyle w:val="NoSpacing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BDC">
              <w:rPr>
                <w:rFonts w:ascii="Arial" w:hAnsi="Arial" w:cs="Arial"/>
                <w:sz w:val="24"/>
                <w:szCs w:val="24"/>
              </w:rPr>
              <w:t>Prepared by:</w:t>
            </w:r>
          </w:p>
          <w:p w14:paraId="13EAC998" w14:textId="77777777" w:rsidR="00B30940" w:rsidRPr="00D23BDC" w:rsidRDefault="00B30940" w:rsidP="00B07DBD">
            <w:pPr>
              <w:pStyle w:val="NoSpacing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6EA9F4" w14:textId="7FF566D6" w:rsidR="00B30940" w:rsidRDefault="00B30940" w:rsidP="00B07DBD">
            <w:pPr>
              <w:pStyle w:val="NoSpacing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BDC">
              <w:rPr>
                <w:rFonts w:ascii="Arial" w:hAnsi="Arial" w:cs="Arial"/>
                <w:b/>
                <w:bCs/>
                <w:sz w:val="24"/>
                <w:szCs w:val="24"/>
              </w:rPr>
              <w:t>MARIEL B. FERRARIZ</w:t>
            </w:r>
          </w:p>
          <w:p w14:paraId="047721BF" w14:textId="7EE21C39" w:rsidR="009A79A0" w:rsidRPr="00D23BDC" w:rsidRDefault="009A79A0" w:rsidP="00B07DBD">
            <w:pPr>
              <w:pStyle w:val="NoSpacing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DIANE C. PELEGRINO</w:t>
            </w:r>
          </w:p>
          <w:p w14:paraId="1C5F56D7" w14:textId="58291745" w:rsidR="00B30940" w:rsidRPr="00D23BDC" w:rsidRDefault="00B30940" w:rsidP="00B07DBD">
            <w:pPr>
              <w:pStyle w:val="NoSpacing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9" w:type="dxa"/>
          </w:tcPr>
          <w:p w14:paraId="068A79A4" w14:textId="63C5C2AF" w:rsidR="00B30940" w:rsidRPr="00D23BDC" w:rsidRDefault="00D23BDC" w:rsidP="00B07DBD">
            <w:pPr>
              <w:pStyle w:val="NoSpacing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Released </w:t>
            </w:r>
            <w:r w:rsidRPr="00D23BDC">
              <w:rPr>
                <w:rFonts w:ascii="Arial" w:hAnsi="Arial" w:cs="Arial"/>
                <w:sz w:val="24"/>
                <w:szCs w:val="24"/>
              </w:rPr>
              <w:t>by:</w:t>
            </w:r>
          </w:p>
          <w:p w14:paraId="27B2D0EA" w14:textId="77777777" w:rsidR="00D23BDC" w:rsidRPr="00D23BDC" w:rsidRDefault="00D23BDC" w:rsidP="00B07DBD">
            <w:pPr>
              <w:pStyle w:val="NoSpacing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93490E" w14:textId="6BF4E9BF" w:rsidR="00D23BDC" w:rsidRPr="00D23BDC" w:rsidRDefault="00D23BDC" w:rsidP="00B07DBD">
            <w:pPr>
              <w:pStyle w:val="NoSpacing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BDC">
              <w:rPr>
                <w:rFonts w:ascii="Arial" w:hAnsi="Arial" w:cs="Arial"/>
                <w:b/>
                <w:bCs/>
                <w:sz w:val="24"/>
                <w:szCs w:val="24"/>
              </w:rPr>
              <w:t>MARC LEO L. BUTAC</w:t>
            </w:r>
          </w:p>
        </w:tc>
      </w:tr>
    </w:tbl>
    <w:p w14:paraId="6ED6BF9E" w14:textId="77777777" w:rsidR="00FD6839" w:rsidRPr="000C753A" w:rsidRDefault="00FD6839" w:rsidP="00B07DBD">
      <w:pPr>
        <w:pStyle w:val="NoSpacing"/>
        <w:contextualSpacing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</w:p>
    <w:sectPr w:rsidR="00FD6839" w:rsidRPr="000C753A" w:rsidSect="004E0B17">
      <w:headerReference w:type="default" r:id="rId9"/>
      <w:footerReference w:type="default" r:id="rId10"/>
      <w:pgSz w:w="11907" w:h="16839" w:code="9"/>
      <w:pgMar w:top="360" w:right="108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30143" w14:textId="77777777" w:rsidR="00572C1B" w:rsidRDefault="00572C1B" w:rsidP="00C12445">
      <w:pPr>
        <w:spacing w:after="0" w:line="240" w:lineRule="auto"/>
      </w:pPr>
      <w:r>
        <w:separator/>
      </w:r>
    </w:p>
  </w:endnote>
  <w:endnote w:type="continuationSeparator" w:id="0">
    <w:p w14:paraId="5AED08F7" w14:textId="77777777" w:rsidR="00572C1B" w:rsidRDefault="00572C1B" w:rsidP="00C1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09016034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A3B59A" w14:textId="3944AE1B" w:rsidR="00BE4C96" w:rsidRDefault="00BE4C96">
            <w:pPr>
              <w:pStyle w:val="Footer"/>
              <w:pBdr>
                <w:bottom w:val="single" w:sz="6" w:space="1" w:color="auto"/>
              </w:pBdr>
              <w:jc w:val="right"/>
              <w:rPr>
                <w:sz w:val="16"/>
                <w:szCs w:val="16"/>
              </w:rPr>
            </w:pPr>
          </w:p>
          <w:p w14:paraId="093781BA" w14:textId="0CDF8FB3" w:rsidR="00BE4C96" w:rsidRPr="004E0B17" w:rsidRDefault="00BE4C96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DSWD DROMIC Report #04 on the Taal Volcano Eruption as of 07 July 2021, 6PM | </w:t>
            </w:r>
            <w:r w:rsidRPr="004E0B17">
              <w:rPr>
                <w:sz w:val="16"/>
                <w:szCs w:val="16"/>
              </w:rPr>
              <w:t xml:space="preserve">Page </w:t>
            </w:r>
            <w:r w:rsidRPr="004E0B17">
              <w:rPr>
                <w:b/>
                <w:bCs/>
                <w:sz w:val="16"/>
                <w:szCs w:val="16"/>
              </w:rPr>
              <w:fldChar w:fldCharType="begin"/>
            </w:r>
            <w:r w:rsidRPr="004E0B17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E0B17">
              <w:rPr>
                <w:b/>
                <w:bCs/>
                <w:sz w:val="16"/>
                <w:szCs w:val="16"/>
              </w:rPr>
              <w:fldChar w:fldCharType="separate"/>
            </w:r>
            <w:r w:rsidR="005702AA">
              <w:rPr>
                <w:b/>
                <w:bCs/>
                <w:noProof/>
                <w:sz w:val="16"/>
                <w:szCs w:val="16"/>
              </w:rPr>
              <w:t>1</w:t>
            </w:r>
            <w:r w:rsidRPr="004E0B17">
              <w:rPr>
                <w:b/>
                <w:bCs/>
                <w:sz w:val="16"/>
                <w:szCs w:val="16"/>
              </w:rPr>
              <w:fldChar w:fldCharType="end"/>
            </w:r>
            <w:r w:rsidRPr="004E0B17">
              <w:rPr>
                <w:sz w:val="16"/>
                <w:szCs w:val="16"/>
              </w:rPr>
              <w:t xml:space="preserve"> of </w:t>
            </w:r>
            <w:r w:rsidRPr="004E0B17">
              <w:rPr>
                <w:b/>
                <w:bCs/>
                <w:sz w:val="16"/>
                <w:szCs w:val="16"/>
              </w:rPr>
              <w:fldChar w:fldCharType="begin"/>
            </w:r>
            <w:r w:rsidRPr="004E0B17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E0B17">
              <w:rPr>
                <w:b/>
                <w:bCs/>
                <w:sz w:val="16"/>
                <w:szCs w:val="16"/>
              </w:rPr>
              <w:fldChar w:fldCharType="separate"/>
            </w:r>
            <w:r w:rsidR="005702AA">
              <w:rPr>
                <w:b/>
                <w:bCs/>
                <w:noProof/>
                <w:sz w:val="16"/>
                <w:szCs w:val="16"/>
              </w:rPr>
              <w:t>6</w:t>
            </w:r>
            <w:r w:rsidRPr="004E0B1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40EEF9" w14:textId="77777777" w:rsidR="00BE4C96" w:rsidRPr="004E0B17" w:rsidRDefault="00BE4C9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12BBD" w14:textId="77777777" w:rsidR="00572C1B" w:rsidRDefault="00572C1B" w:rsidP="00C12445">
      <w:pPr>
        <w:spacing w:after="0" w:line="240" w:lineRule="auto"/>
      </w:pPr>
      <w:r>
        <w:separator/>
      </w:r>
    </w:p>
  </w:footnote>
  <w:footnote w:type="continuationSeparator" w:id="0">
    <w:p w14:paraId="67B33769" w14:textId="77777777" w:rsidR="00572C1B" w:rsidRDefault="00572C1B" w:rsidP="00C1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B9BA6" w14:textId="77777777" w:rsidR="00BE4C96" w:rsidRDefault="00BE4C96" w:rsidP="004E0B17">
    <w:pPr>
      <w:tabs>
        <w:tab w:val="center" w:pos="4680"/>
        <w:tab w:val="right" w:pos="9360"/>
      </w:tabs>
      <w:spacing w:after="0" w:line="240" w:lineRule="auto"/>
      <w:rPr>
        <w:noProof/>
      </w:rPr>
    </w:pPr>
    <w:r>
      <w:rPr>
        <w:noProof/>
        <w:lang w:eastAsia="en-PH"/>
      </w:rPr>
      <w:drawing>
        <wp:anchor distT="0" distB="0" distL="114300" distR="114300" simplePos="0" relativeHeight="251659264" behindDoc="1" locked="0" layoutInCell="1" allowOverlap="1" wp14:anchorId="4D48CF11" wp14:editId="7D3C9A0F">
          <wp:simplePos x="0" y="0"/>
          <wp:positionH relativeFrom="column">
            <wp:posOffset>3438525</wp:posOffset>
          </wp:positionH>
          <wp:positionV relativeFrom="paragraph">
            <wp:posOffset>-26670</wp:posOffset>
          </wp:positionV>
          <wp:extent cx="2955925" cy="853440"/>
          <wp:effectExtent l="0" t="0" r="0" b="3810"/>
          <wp:wrapTight wrapText="bothSides">
            <wp:wrapPolygon edited="0">
              <wp:start x="15034" y="0"/>
              <wp:lineTo x="4594" y="4821"/>
              <wp:lineTo x="2088" y="6268"/>
              <wp:lineTo x="1670" y="20732"/>
              <wp:lineTo x="15034" y="21214"/>
              <wp:lineTo x="17122" y="21214"/>
              <wp:lineTo x="17261" y="21214"/>
              <wp:lineTo x="19767" y="15911"/>
              <wp:lineTo x="20046" y="7232"/>
              <wp:lineTo x="17818" y="964"/>
              <wp:lineTo x="17122" y="0"/>
              <wp:lineTo x="15034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OMIC Logotype (Revise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92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F3400" w14:textId="77777777" w:rsidR="00BE4C96" w:rsidRDefault="00BE4C96" w:rsidP="004E0B17">
    <w:pPr>
      <w:tabs>
        <w:tab w:val="center" w:pos="4680"/>
        <w:tab w:val="right" w:pos="9360"/>
      </w:tabs>
      <w:spacing w:after="0" w:line="240" w:lineRule="auto"/>
    </w:pPr>
    <w:r>
      <w:rPr>
        <w:noProof/>
        <w:lang w:eastAsia="en-PH"/>
      </w:rPr>
      <w:drawing>
        <wp:inline distT="0" distB="0" distL="0" distR="0" wp14:anchorId="18EF3E51" wp14:editId="2D366F7C">
          <wp:extent cx="2247900" cy="646271"/>
          <wp:effectExtent l="0" t="0" r="0" b="1905"/>
          <wp:docPr id="3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2"/>
                  <a:srcRect r="52755"/>
                  <a:stretch/>
                </pic:blipFill>
                <pic:spPr bwMode="auto">
                  <a:xfrm>
                    <a:off x="0" y="0"/>
                    <a:ext cx="2279039" cy="655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AAD838" w14:textId="77777777" w:rsidR="00BE4C96" w:rsidRDefault="00BE4C96" w:rsidP="004E0B17">
    <w:pPr>
      <w:pBdr>
        <w:bottom w:val="single" w:sz="6" w:space="1" w:color="000000"/>
      </w:pBdr>
      <w:tabs>
        <w:tab w:val="center" w:pos="4680"/>
        <w:tab w:val="right" w:pos="9360"/>
      </w:tabs>
      <w:spacing w:after="0" w:line="240" w:lineRule="auto"/>
    </w:pPr>
  </w:p>
  <w:p w14:paraId="390E5D53" w14:textId="77777777" w:rsidR="00BE4C96" w:rsidRDefault="00BE4C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695"/>
    <w:multiLevelType w:val="hybridMultilevel"/>
    <w:tmpl w:val="2242AB9E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26619"/>
    <w:multiLevelType w:val="hybridMultilevel"/>
    <w:tmpl w:val="1F569774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FC3285"/>
    <w:multiLevelType w:val="hybridMultilevel"/>
    <w:tmpl w:val="CE08BAAA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A5E62"/>
    <w:multiLevelType w:val="hybridMultilevel"/>
    <w:tmpl w:val="28A831FA"/>
    <w:lvl w:ilvl="0" w:tplc="3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444908"/>
    <w:multiLevelType w:val="hybridMultilevel"/>
    <w:tmpl w:val="21A6389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84792"/>
    <w:multiLevelType w:val="hybridMultilevel"/>
    <w:tmpl w:val="1458F9B8"/>
    <w:lvl w:ilvl="0" w:tplc="86D05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205100"/>
    <w:multiLevelType w:val="hybridMultilevel"/>
    <w:tmpl w:val="7FCAD9BC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634B81"/>
    <w:multiLevelType w:val="hybridMultilevel"/>
    <w:tmpl w:val="C924F6DC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4BE6E14"/>
    <w:multiLevelType w:val="hybridMultilevel"/>
    <w:tmpl w:val="7CD0949A"/>
    <w:lvl w:ilvl="0" w:tplc="86D05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60" w:hanging="360"/>
      </w:pPr>
    </w:lvl>
    <w:lvl w:ilvl="2" w:tplc="3409001B" w:tentative="1">
      <w:start w:val="1"/>
      <w:numFmt w:val="lowerRoman"/>
      <w:lvlText w:val="%3."/>
      <w:lvlJc w:val="right"/>
      <w:pPr>
        <w:ind w:left="1080" w:hanging="180"/>
      </w:pPr>
    </w:lvl>
    <w:lvl w:ilvl="3" w:tplc="3409000F" w:tentative="1">
      <w:start w:val="1"/>
      <w:numFmt w:val="decimal"/>
      <w:lvlText w:val="%4."/>
      <w:lvlJc w:val="left"/>
      <w:pPr>
        <w:ind w:left="1800" w:hanging="360"/>
      </w:pPr>
    </w:lvl>
    <w:lvl w:ilvl="4" w:tplc="34090019" w:tentative="1">
      <w:start w:val="1"/>
      <w:numFmt w:val="lowerLetter"/>
      <w:lvlText w:val="%5."/>
      <w:lvlJc w:val="left"/>
      <w:pPr>
        <w:ind w:left="2520" w:hanging="360"/>
      </w:pPr>
    </w:lvl>
    <w:lvl w:ilvl="5" w:tplc="3409001B" w:tentative="1">
      <w:start w:val="1"/>
      <w:numFmt w:val="lowerRoman"/>
      <w:lvlText w:val="%6."/>
      <w:lvlJc w:val="right"/>
      <w:pPr>
        <w:ind w:left="3240" w:hanging="180"/>
      </w:pPr>
    </w:lvl>
    <w:lvl w:ilvl="6" w:tplc="3409000F" w:tentative="1">
      <w:start w:val="1"/>
      <w:numFmt w:val="decimal"/>
      <w:lvlText w:val="%7."/>
      <w:lvlJc w:val="left"/>
      <w:pPr>
        <w:ind w:left="3960" w:hanging="360"/>
      </w:pPr>
    </w:lvl>
    <w:lvl w:ilvl="7" w:tplc="34090019" w:tentative="1">
      <w:start w:val="1"/>
      <w:numFmt w:val="lowerLetter"/>
      <w:lvlText w:val="%8."/>
      <w:lvlJc w:val="left"/>
      <w:pPr>
        <w:ind w:left="4680" w:hanging="360"/>
      </w:pPr>
    </w:lvl>
    <w:lvl w:ilvl="8" w:tplc="3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179C6D11"/>
    <w:multiLevelType w:val="hybridMultilevel"/>
    <w:tmpl w:val="3790E7F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50433B"/>
    <w:multiLevelType w:val="hybridMultilevel"/>
    <w:tmpl w:val="860879C2"/>
    <w:lvl w:ilvl="0" w:tplc="A93ACB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892323"/>
    <w:multiLevelType w:val="multilevel"/>
    <w:tmpl w:val="3700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4764B"/>
    <w:multiLevelType w:val="hybridMultilevel"/>
    <w:tmpl w:val="EBDE471E"/>
    <w:lvl w:ilvl="0" w:tplc="34090019">
      <w:start w:val="1"/>
      <w:numFmt w:val="lowerLetter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9F4C6C"/>
    <w:multiLevelType w:val="hybridMultilevel"/>
    <w:tmpl w:val="29180606"/>
    <w:lvl w:ilvl="0" w:tplc="00CA9CF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34090019" w:tentative="1">
      <w:start w:val="1"/>
      <w:numFmt w:val="lowerLetter"/>
      <w:lvlText w:val="%2."/>
      <w:lvlJc w:val="left"/>
      <w:pPr>
        <w:ind w:left="720" w:hanging="360"/>
      </w:pPr>
    </w:lvl>
    <w:lvl w:ilvl="2" w:tplc="3409001B" w:tentative="1">
      <w:start w:val="1"/>
      <w:numFmt w:val="lowerRoman"/>
      <w:lvlText w:val="%3."/>
      <w:lvlJc w:val="right"/>
      <w:pPr>
        <w:ind w:left="1440" w:hanging="180"/>
      </w:pPr>
    </w:lvl>
    <w:lvl w:ilvl="3" w:tplc="3409000F" w:tentative="1">
      <w:start w:val="1"/>
      <w:numFmt w:val="decimal"/>
      <w:lvlText w:val="%4."/>
      <w:lvlJc w:val="left"/>
      <w:pPr>
        <w:ind w:left="2160" w:hanging="360"/>
      </w:pPr>
    </w:lvl>
    <w:lvl w:ilvl="4" w:tplc="34090019" w:tentative="1">
      <w:start w:val="1"/>
      <w:numFmt w:val="lowerLetter"/>
      <w:lvlText w:val="%5."/>
      <w:lvlJc w:val="left"/>
      <w:pPr>
        <w:ind w:left="2880" w:hanging="360"/>
      </w:pPr>
    </w:lvl>
    <w:lvl w:ilvl="5" w:tplc="3409001B" w:tentative="1">
      <w:start w:val="1"/>
      <w:numFmt w:val="lowerRoman"/>
      <w:lvlText w:val="%6."/>
      <w:lvlJc w:val="right"/>
      <w:pPr>
        <w:ind w:left="3600" w:hanging="180"/>
      </w:pPr>
    </w:lvl>
    <w:lvl w:ilvl="6" w:tplc="3409000F" w:tentative="1">
      <w:start w:val="1"/>
      <w:numFmt w:val="decimal"/>
      <w:lvlText w:val="%7."/>
      <w:lvlJc w:val="left"/>
      <w:pPr>
        <w:ind w:left="4320" w:hanging="360"/>
      </w:pPr>
    </w:lvl>
    <w:lvl w:ilvl="7" w:tplc="34090019" w:tentative="1">
      <w:start w:val="1"/>
      <w:numFmt w:val="lowerLetter"/>
      <w:lvlText w:val="%8."/>
      <w:lvlJc w:val="left"/>
      <w:pPr>
        <w:ind w:left="5040" w:hanging="360"/>
      </w:pPr>
    </w:lvl>
    <w:lvl w:ilvl="8" w:tplc="3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1610892"/>
    <w:multiLevelType w:val="hybridMultilevel"/>
    <w:tmpl w:val="0F4AD962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3C7754"/>
    <w:multiLevelType w:val="hybridMultilevel"/>
    <w:tmpl w:val="4810ECA0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637933"/>
    <w:multiLevelType w:val="hybridMultilevel"/>
    <w:tmpl w:val="B56468E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0C5E3F"/>
    <w:multiLevelType w:val="hybridMultilevel"/>
    <w:tmpl w:val="A7501DEC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E36A2D"/>
    <w:multiLevelType w:val="hybridMultilevel"/>
    <w:tmpl w:val="E5EE64EE"/>
    <w:lvl w:ilvl="0" w:tplc="F760C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0F005A"/>
    <w:multiLevelType w:val="hybridMultilevel"/>
    <w:tmpl w:val="36E8AD40"/>
    <w:lvl w:ilvl="0" w:tplc="D8E69F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E97DE7"/>
    <w:multiLevelType w:val="hybridMultilevel"/>
    <w:tmpl w:val="C6B6A8C0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A2246"/>
    <w:multiLevelType w:val="hybridMultilevel"/>
    <w:tmpl w:val="7B828AEC"/>
    <w:lvl w:ilvl="0" w:tplc="EDDE04FA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B07625"/>
    <w:multiLevelType w:val="hybridMultilevel"/>
    <w:tmpl w:val="DD1651F0"/>
    <w:lvl w:ilvl="0" w:tplc="3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1F714CE"/>
    <w:multiLevelType w:val="hybridMultilevel"/>
    <w:tmpl w:val="9AB491A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84B61"/>
    <w:multiLevelType w:val="hybridMultilevel"/>
    <w:tmpl w:val="28A831FA"/>
    <w:lvl w:ilvl="0" w:tplc="3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310EF6"/>
    <w:multiLevelType w:val="hybridMultilevel"/>
    <w:tmpl w:val="440CDE3E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B0410F"/>
    <w:multiLevelType w:val="hybridMultilevel"/>
    <w:tmpl w:val="4AEA4406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"/>
  </w:num>
  <w:num w:numId="4">
    <w:abstractNumId w:val="21"/>
  </w:num>
  <w:num w:numId="5">
    <w:abstractNumId w:val="16"/>
  </w:num>
  <w:num w:numId="6">
    <w:abstractNumId w:val="11"/>
  </w:num>
  <w:num w:numId="7">
    <w:abstractNumId w:val="11"/>
  </w:num>
  <w:num w:numId="8">
    <w:abstractNumId w:val="4"/>
  </w:num>
  <w:num w:numId="9">
    <w:abstractNumId w:val="14"/>
  </w:num>
  <w:num w:numId="10">
    <w:abstractNumId w:val="0"/>
  </w:num>
  <w:num w:numId="11">
    <w:abstractNumId w:val="17"/>
  </w:num>
  <w:num w:numId="12">
    <w:abstractNumId w:val="15"/>
  </w:num>
  <w:num w:numId="13">
    <w:abstractNumId w:val="25"/>
  </w:num>
  <w:num w:numId="14">
    <w:abstractNumId w:val="19"/>
  </w:num>
  <w:num w:numId="15">
    <w:abstractNumId w:val="10"/>
  </w:num>
  <w:num w:numId="16">
    <w:abstractNumId w:val="23"/>
  </w:num>
  <w:num w:numId="17">
    <w:abstractNumId w:val="6"/>
  </w:num>
  <w:num w:numId="18">
    <w:abstractNumId w:val="18"/>
  </w:num>
  <w:num w:numId="19">
    <w:abstractNumId w:val="13"/>
  </w:num>
  <w:num w:numId="20">
    <w:abstractNumId w:val="7"/>
  </w:num>
  <w:num w:numId="21">
    <w:abstractNumId w:val="9"/>
  </w:num>
  <w:num w:numId="22">
    <w:abstractNumId w:val="24"/>
  </w:num>
  <w:num w:numId="23">
    <w:abstractNumId w:val="22"/>
  </w:num>
  <w:num w:numId="24">
    <w:abstractNumId w:val="5"/>
  </w:num>
  <w:num w:numId="25">
    <w:abstractNumId w:val="8"/>
  </w:num>
  <w:num w:numId="26">
    <w:abstractNumId w:val="1"/>
  </w:num>
  <w:num w:numId="27">
    <w:abstractNumId w:val="2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92"/>
    <w:rsid w:val="00057189"/>
    <w:rsid w:val="0006355B"/>
    <w:rsid w:val="00095132"/>
    <w:rsid w:val="000C2682"/>
    <w:rsid w:val="000C753A"/>
    <w:rsid w:val="000C7F20"/>
    <w:rsid w:val="000D4390"/>
    <w:rsid w:val="001614ED"/>
    <w:rsid w:val="001A00F7"/>
    <w:rsid w:val="001C25B5"/>
    <w:rsid w:val="001F3B15"/>
    <w:rsid w:val="001F7B72"/>
    <w:rsid w:val="00221220"/>
    <w:rsid w:val="00261A8B"/>
    <w:rsid w:val="002734DB"/>
    <w:rsid w:val="00274C90"/>
    <w:rsid w:val="00281BA5"/>
    <w:rsid w:val="00315FFB"/>
    <w:rsid w:val="00316EB6"/>
    <w:rsid w:val="00321DD9"/>
    <w:rsid w:val="00333C40"/>
    <w:rsid w:val="0033640D"/>
    <w:rsid w:val="003A07A4"/>
    <w:rsid w:val="003B4CD1"/>
    <w:rsid w:val="003D0BA7"/>
    <w:rsid w:val="003E3D36"/>
    <w:rsid w:val="003F1BF2"/>
    <w:rsid w:val="00404F4F"/>
    <w:rsid w:val="00406F7C"/>
    <w:rsid w:val="00410987"/>
    <w:rsid w:val="00443495"/>
    <w:rsid w:val="00460BAF"/>
    <w:rsid w:val="004A633D"/>
    <w:rsid w:val="004C65EC"/>
    <w:rsid w:val="004D4986"/>
    <w:rsid w:val="004E0B17"/>
    <w:rsid w:val="004E1C60"/>
    <w:rsid w:val="0052239C"/>
    <w:rsid w:val="005338C8"/>
    <w:rsid w:val="005454C8"/>
    <w:rsid w:val="005702AA"/>
    <w:rsid w:val="00572C1B"/>
    <w:rsid w:val="00577A26"/>
    <w:rsid w:val="00597F5C"/>
    <w:rsid w:val="005C63D4"/>
    <w:rsid w:val="005E3B3F"/>
    <w:rsid w:val="005E56E2"/>
    <w:rsid w:val="006502BE"/>
    <w:rsid w:val="00673A65"/>
    <w:rsid w:val="006855CE"/>
    <w:rsid w:val="006D3988"/>
    <w:rsid w:val="006F1580"/>
    <w:rsid w:val="00712DB7"/>
    <w:rsid w:val="00717961"/>
    <w:rsid w:val="007455BA"/>
    <w:rsid w:val="00766A61"/>
    <w:rsid w:val="00781118"/>
    <w:rsid w:val="007820C2"/>
    <w:rsid w:val="007F5F08"/>
    <w:rsid w:val="00832FE7"/>
    <w:rsid w:val="00892479"/>
    <w:rsid w:val="008939DD"/>
    <w:rsid w:val="008B752B"/>
    <w:rsid w:val="008F1954"/>
    <w:rsid w:val="00950E98"/>
    <w:rsid w:val="00976C92"/>
    <w:rsid w:val="00981DD4"/>
    <w:rsid w:val="0099537C"/>
    <w:rsid w:val="009A79A0"/>
    <w:rsid w:val="009D60CF"/>
    <w:rsid w:val="00A15EC3"/>
    <w:rsid w:val="00AF2E69"/>
    <w:rsid w:val="00B07DBD"/>
    <w:rsid w:val="00B30940"/>
    <w:rsid w:val="00B43D73"/>
    <w:rsid w:val="00B47987"/>
    <w:rsid w:val="00B55D6C"/>
    <w:rsid w:val="00B807D9"/>
    <w:rsid w:val="00B93569"/>
    <w:rsid w:val="00BA03D5"/>
    <w:rsid w:val="00BD0E2B"/>
    <w:rsid w:val="00BD4107"/>
    <w:rsid w:val="00BE4C96"/>
    <w:rsid w:val="00BF3FC8"/>
    <w:rsid w:val="00C10765"/>
    <w:rsid w:val="00C12445"/>
    <w:rsid w:val="00CB0599"/>
    <w:rsid w:val="00CB41C6"/>
    <w:rsid w:val="00CC314E"/>
    <w:rsid w:val="00CD4312"/>
    <w:rsid w:val="00CE5FAF"/>
    <w:rsid w:val="00D0253F"/>
    <w:rsid w:val="00D03CC0"/>
    <w:rsid w:val="00D10A42"/>
    <w:rsid w:val="00D23BDC"/>
    <w:rsid w:val="00D44290"/>
    <w:rsid w:val="00D64D07"/>
    <w:rsid w:val="00D72282"/>
    <w:rsid w:val="00DA2693"/>
    <w:rsid w:val="00DA78A9"/>
    <w:rsid w:val="00DB4E6F"/>
    <w:rsid w:val="00DC1285"/>
    <w:rsid w:val="00E14469"/>
    <w:rsid w:val="00E973EE"/>
    <w:rsid w:val="00ED331B"/>
    <w:rsid w:val="00EE29EB"/>
    <w:rsid w:val="00EF0527"/>
    <w:rsid w:val="00F6257E"/>
    <w:rsid w:val="00FA60DD"/>
    <w:rsid w:val="00FB3610"/>
    <w:rsid w:val="00FB4C78"/>
    <w:rsid w:val="00F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8B504"/>
  <w15:chartTrackingRefBased/>
  <w15:docId w15:val="{1734FE66-05A0-444F-9A1F-B46AD994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C92"/>
    <w:pPr>
      <w:spacing w:after="0" w:line="240" w:lineRule="auto"/>
    </w:pPr>
  </w:style>
  <w:style w:type="table" w:styleId="TableGrid">
    <w:name w:val="Table Grid"/>
    <w:basedOn w:val="TableNormal"/>
    <w:uiPriority w:val="39"/>
    <w:rsid w:val="00976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9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Header">
    <w:name w:val="header"/>
    <w:basedOn w:val="Normal"/>
    <w:link w:val="HeaderChar"/>
    <w:uiPriority w:val="99"/>
    <w:unhideWhenUsed/>
    <w:rsid w:val="00C12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445"/>
  </w:style>
  <w:style w:type="paragraph" w:styleId="Footer">
    <w:name w:val="footer"/>
    <w:basedOn w:val="Normal"/>
    <w:link w:val="FooterChar"/>
    <w:uiPriority w:val="99"/>
    <w:unhideWhenUsed/>
    <w:rsid w:val="00C12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445"/>
  </w:style>
  <w:style w:type="paragraph" w:styleId="BalloonText">
    <w:name w:val="Balloon Text"/>
    <w:basedOn w:val="Normal"/>
    <w:link w:val="BalloonTextChar"/>
    <w:uiPriority w:val="99"/>
    <w:semiHidden/>
    <w:unhideWhenUsed/>
    <w:rsid w:val="004E1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D972-E294-4D1E-8092-0A340AC0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E. Martija</dc:creator>
  <cp:keywords/>
  <dc:description/>
  <cp:lastModifiedBy>ACER</cp:lastModifiedBy>
  <cp:revision>21</cp:revision>
  <cp:lastPrinted>2021-07-05T02:11:00Z</cp:lastPrinted>
  <dcterms:created xsi:type="dcterms:W3CDTF">2021-07-05T07:40:00Z</dcterms:created>
  <dcterms:modified xsi:type="dcterms:W3CDTF">2021-07-07T08:27:00Z</dcterms:modified>
</cp:coreProperties>
</file>