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551C4C33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C72FD">
        <w:rPr>
          <w:rFonts w:ascii="Arial" w:eastAsia="Arial" w:hAnsi="Arial" w:cs="Arial"/>
          <w:b/>
          <w:sz w:val="32"/>
          <w:szCs w:val="24"/>
        </w:rPr>
        <w:t>20</w:t>
      </w:r>
      <w:r w:rsidR="00DA1C2E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03E1C7C4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A532D5">
        <w:rPr>
          <w:rFonts w:ascii="Arial" w:eastAsia="Arial" w:hAnsi="Arial" w:cs="Arial"/>
          <w:sz w:val="24"/>
          <w:szCs w:val="24"/>
        </w:rPr>
        <w:t>0</w:t>
      </w:r>
      <w:r w:rsidR="005C72FD">
        <w:rPr>
          <w:rFonts w:ascii="Arial" w:eastAsia="Arial" w:hAnsi="Arial" w:cs="Arial"/>
          <w:sz w:val="24"/>
          <w:szCs w:val="24"/>
        </w:rPr>
        <w:t>6</w:t>
      </w:r>
      <w:r w:rsidR="00A532D5">
        <w:rPr>
          <w:rFonts w:ascii="Arial" w:eastAsia="Arial" w:hAnsi="Arial" w:cs="Arial"/>
          <w:sz w:val="24"/>
          <w:szCs w:val="24"/>
        </w:rPr>
        <w:t xml:space="preserve"> July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 xml:space="preserve">ulat,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r w:rsidR="00E7285D" w:rsidRPr="00E7285D">
        <w:rPr>
          <w:rFonts w:ascii="Arial" w:eastAsia="Times New Roman" w:hAnsi="Arial" w:cs="Arial"/>
          <w:color w:val="auto"/>
        </w:rPr>
        <w:t xml:space="preserve">Balud,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>landfall in Tingloy,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>landfall in Calatagan,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4EF774E7" w:rsidR="00B23DDD" w:rsidRPr="00FD2D57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DB341D" w:rsidRPr="00DB341D">
        <w:rPr>
          <w:rFonts w:ascii="Arial" w:eastAsia="Arial" w:hAnsi="Arial" w:cs="Arial"/>
          <w:b/>
          <w:color w:val="0070C0"/>
          <w:sz w:val="24"/>
          <w:szCs w:val="24"/>
        </w:rPr>
        <w:t xml:space="preserve">34,220 </w:t>
      </w:r>
      <w:r w:rsidRPr="00B93FC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93FC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DB341D" w:rsidRPr="00DB341D">
        <w:rPr>
          <w:rFonts w:ascii="Arial" w:eastAsia="Arial" w:hAnsi="Arial" w:cs="Arial"/>
          <w:b/>
          <w:color w:val="0070C0"/>
          <w:sz w:val="24"/>
          <w:szCs w:val="24"/>
        </w:rPr>
        <w:t xml:space="preserve">146,831 </w:t>
      </w:r>
      <w:r w:rsidRPr="00B93FC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B93FC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were affected in </w:t>
      </w:r>
      <w:r w:rsidR="00DB341D" w:rsidRPr="00DB341D">
        <w:rPr>
          <w:rFonts w:ascii="Arial" w:eastAsia="Arial" w:hAnsi="Arial" w:cs="Arial"/>
          <w:b/>
          <w:color w:val="0070C0"/>
          <w:sz w:val="24"/>
          <w:szCs w:val="24"/>
        </w:rPr>
        <w:t>541</w:t>
      </w:r>
      <w:r w:rsidR="008C6C2C" w:rsidRPr="00DB34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B341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DB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 w:rsidRPr="00FD2D5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FD2D5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FD2D5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34" w:type="pct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192"/>
        <w:gridCol w:w="1777"/>
        <w:gridCol w:w="1229"/>
        <w:gridCol w:w="1229"/>
      </w:tblGrid>
      <w:tr w:rsidR="00DB341D" w:rsidRPr="00DB341D" w14:paraId="38ED9214" w14:textId="77777777" w:rsidTr="00DB341D">
        <w:trPr>
          <w:trHeight w:val="58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4ABC4B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266496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B341D" w:rsidRPr="00DB341D" w14:paraId="5DB6978F" w14:textId="77777777" w:rsidTr="00DB341D">
        <w:trPr>
          <w:trHeight w:val="58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5BC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BD8782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045221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F95E7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341D" w:rsidRPr="00DB341D" w14:paraId="1E57785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88107E" w14:textId="77777777" w:rsidR="00DB341D" w:rsidRPr="00DB341D" w:rsidRDefault="00DB341D" w:rsidP="00DB341D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D71FE" w14:textId="35031F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3AC3F0" w14:textId="427D6F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34,220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B9D8A" w14:textId="1976757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146,831 </w:t>
            </w:r>
          </w:p>
        </w:tc>
      </w:tr>
      <w:tr w:rsidR="00DB341D" w:rsidRPr="00DB341D" w14:paraId="79B60B4D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AFBCA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61F5A" w14:textId="616A75A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D85C1" w14:textId="62F2802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11096" w14:textId="315B074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B341D" w:rsidRPr="00DB341D" w14:paraId="1F04B8F2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C8DB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6AD21" w14:textId="4584E5E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CB58A" w14:textId="083D0EC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2DD9" w14:textId="601605D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DB341D" w:rsidRPr="00DB341D" w14:paraId="31417AA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F0F6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C70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8568" w14:textId="407F829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C365" w14:textId="0A1D84A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0A6" w14:textId="364CF79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DB341D" w:rsidRPr="00DB341D" w14:paraId="7D4606AE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BCE35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AA2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B7BD" w14:textId="10D0F68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CD7D" w14:textId="7F81A64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09C0" w14:textId="08B9928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DB341D" w:rsidRPr="00DB341D" w14:paraId="5F93EAE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B2BD7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768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EA77" w14:textId="18999D0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992B" w14:textId="4D188D2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DA78" w14:textId="539805F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DB341D" w:rsidRPr="00DB341D" w14:paraId="0B1CC76A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6D04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0BDAF" w14:textId="774F1F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9BB84" w14:textId="3C33ADB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B81BB" w14:textId="1A9D81C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DB341D" w:rsidRPr="00DB341D" w14:paraId="3B62ED8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F73C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AED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1843" w14:textId="20C2591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8CBE" w14:textId="6101FE8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3D05" w14:textId="7AA2409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B341D" w:rsidRPr="00DB341D" w14:paraId="200BE064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EAEC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4E41C" w14:textId="27FD2A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FE6C1" w14:textId="5D86081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45920" w14:textId="1067BEB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DB341D" w:rsidRPr="00DB341D" w14:paraId="6A8DF48C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25E9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1D5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115D" w14:textId="6CBFDB6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FD71" w14:textId="1C803AA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BE07" w14:textId="1242731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DB341D" w:rsidRPr="00DB341D" w14:paraId="1C7E578A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EB8F2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095E8" w14:textId="2CFE0CD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38F9E" w14:textId="2B89DB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96BED" w14:textId="62A2F43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DB341D" w:rsidRPr="00DB341D" w14:paraId="412DF5AA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1071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A2C3C" w14:textId="759987D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F80C" w14:textId="27E6F12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BE71B" w14:textId="45A51E4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DB341D" w:rsidRPr="00DB341D" w14:paraId="3B88176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6422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231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2CE6" w14:textId="4CFE1CF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58B6" w14:textId="189AB8D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F9FD" w14:textId="101E1A6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DB341D" w:rsidRPr="00DB341D" w14:paraId="32F04E1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6C8F8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CA4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ED1E" w14:textId="7274A2A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843E" w14:textId="2051A3F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3189" w14:textId="7BCF85F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DB341D" w:rsidRPr="00DB341D" w14:paraId="08A3D95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0321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EB4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03B4" w14:textId="5CFBBEE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C73C" w14:textId="50BD502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4781" w14:textId="1970277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</w:tr>
      <w:tr w:rsidR="00DB341D" w:rsidRPr="00DB341D" w14:paraId="559292FE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577F0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DCC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EFB7" w14:textId="1062D96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210A" w14:textId="1BB4D6A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4324" w14:textId="55880BF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</w:tr>
      <w:tr w:rsidR="00DB341D" w:rsidRPr="00DB341D" w14:paraId="0E78F69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E0F15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9FA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896F" w14:textId="6A945B2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30E8" w14:textId="64D1688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F5FF" w14:textId="7B4A9CB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DB341D" w:rsidRPr="00DB341D" w14:paraId="262165B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556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D8E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6A31" w14:textId="21E925D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A3D5" w14:textId="03F98DF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E789" w14:textId="5B8409A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</w:tr>
      <w:tr w:rsidR="00DB341D" w:rsidRPr="00DB341D" w14:paraId="31523D0A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C32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307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625B" w14:textId="415180F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1313" w14:textId="04D0197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ADD3" w14:textId="643B001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DB341D" w:rsidRPr="00DB341D" w14:paraId="4AAEDD4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C63C0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A2A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BBB5" w14:textId="6D7FF52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DCE8" w14:textId="7E76321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7511" w14:textId="7F3450C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DB341D" w:rsidRPr="00DB341D" w14:paraId="4725438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A6F0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1D3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2451" w14:textId="4A73067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26FE" w14:textId="06215DB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C9DF" w14:textId="3F0F2C7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DB341D" w:rsidRPr="00DB341D" w14:paraId="2137A1C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8CB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BC3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ABE6" w14:textId="292797A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848D" w14:textId="6350EEC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E193" w14:textId="0769644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DB341D" w:rsidRPr="00DB341D" w14:paraId="401F8D7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59C1D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026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7C57" w14:textId="46A61AA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FBBC" w14:textId="5F70607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24E1" w14:textId="4FCA252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DB341D" w:rsidRPr="00DB341D" w14:paraId="0638C726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25A1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6A149" w14:textId="4A150F8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63634" w14:textId="5C4BE15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A23B6" w14:textId="683F5A5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DB341D" w:rsidRPr="00DB341D" w14:paraId="5B7C1F7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CC1F7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ED4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BB9A" w14:textId="4FE871D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DCEF" w14:textId="4CED6C0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9C70" w14:textId="7D079F2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DB341D" w:rsidRPr="00DB341D" w14:paraId="0220B9E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033EF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280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491D" w14:textId="5DA4833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B175" w14:textId="488588E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99C3" w14:textId="34E799B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DB341D" w:rsidRPr="00DB341D" w14:paraId="6E8177C9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8107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C2DED" w14:textId="5AAB9E2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AAA46" w14:textId="4D24A4A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31CB7" w14:textId="64F348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1,502 </w:t>
            </w:r>
          </w:p>
        </w:tc>
      </w:tr>
      <w:tr w:rsidR="00DB341D" w:rsidRPr="00DB341D" w14:paraId="579EE82F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D5C0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00B5B" w14:textId="6C0D045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045F4" w14:textId="6D1A2F7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85557" w14:textId="2F0D1B2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DB341D" w:rsidRPr="00DB341D" w14:paraId="76D4E10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E3D67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423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928B" w14:textId="01F8F90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D8C7" w14:textId="773BDC1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34EA" w14:textId="11EE482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</w:tr>
      <w:tr w:rsidR="00DB341D" w:rsidRPr="00DB341D" w14:paraId="5A1521E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AD3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6D7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A2C4" w14:textId="1459817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F5F9" w14:textId="6FF4FBA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10D9" w14:textId="497B6AB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DB341D" w:rsidRPr="00DB341D" w14:paraId="44B6CCB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3A423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DC8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4290" w14:textId="565ED9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7844" w14:textId="0BE0002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7630" w14:textId="61FBD42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DB341D" w:rsidRPr="00DB341D" w14:paraId="173A855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8EBBD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884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E4BC" w14:textId="006115A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CB13" w14:textId="6BC77EE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7C62" w14:textId="0075EB8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DB341D" w:rsidRPr="00DB341D" w14:paraId="5B3F0F1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DD87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611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1336" w14:textId="0981A47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E69F" w14:textId="2953919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19BB" w14:textId="634E53B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DB341D" w:rsidRPr="00DB341D" w14:paraId="702B45C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21436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19F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AAA3" w14:textId="4CEDED7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18DE" w14:textId="1A5D678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B477" w14:textId="2EC1168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DB341D" w:rsidRPr="00DB341D" w14:paraId="5935149B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173A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ED80F" w14:textId="77F7CF0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A418" w14:textId="2FAD841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B1519" w14:textId="5CEEC8E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DB341D" w:rsidRPr="00DB341D" w14:paraId="36E0772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464CF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459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B83C" w14:textId="6EE54C4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96C2" w14:textId="4549D4F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B7CD2" w14:textId="36FC8D0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DB341D" w:rsidRPr="00DB341D" w14:paraId="64D4FFF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FE8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D92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E7DD" w14:textId="19AA365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BC16" w14:textId="3A06678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77AD" w14:textId="51192C4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DB341D" w:rsidRPr="00DB341D" w14:paraId="2791EEE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7195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4C9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8F61" w14:textId="3FC08CB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25E7" w14:textId="684CA1F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C217" w14:textId="19BE336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DB341D" w:rsidRPr="00DB341D" w14:paraId="6BE21CC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617C4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6E8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1C77" w14:textId="6FD91F0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AD4A" w14:textId="45E52F3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C23B" w14:textId="56DABA5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DB341D" w:rsidRPr="00DB341D" w14:paraId="734D4C11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8270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F6004" w14:textId="224F089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2CB5" w14:textId="29C82C3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6D885" w14:textId="68960EB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DB341D" w:rsidRPr="00DB341D" w14:paraId="63174C4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1BA3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38F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6C91" w14:textId="683E793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D4C9" w14:textId="08BAE59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0242" w14:textId="1096343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DB341D" w:rsidRPr="00DB341D" w14:paraId="52D6B83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649BE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B18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4D2C" w14:textId="32D4DCD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6A60" w14:textId="5DA087A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B319" w14:textId="558658A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DB341D" w:rsidRPr="00DB341D" w14:paraId="58FDDB3E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895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3D9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A6CD" w14:textId="750C551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B621" w14:textId="6A08E76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D78B" w14:textId="0357412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DB341D" w:rsidRPr="00DB341D" w14:paraId="735B86DE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0BB2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8BB01" w14:textId="6695B40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B0E86" w14:textId="176A23E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8F995" w14:textId="639EAFE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DB341D" w:rsidRPr="00DB341D" w14:paraId="209BED1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E64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8A4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B6BD" w14:textId="6ED76EA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59C8" w14:textId="2BAF787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47C9" w14:textId="2D84CD6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B341D" w:rsidRPr="00DB341D" w14:paraId="3278C05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2998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205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A84F" w14:textId="1192586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BE75" w14:textId="3D8397C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6DBC" w14:textId="1BBBC22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DB341D" w:rsidRPr="00DB341D" w14:paraId="39CB0CE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73A3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53A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4CE3" w14:textId="7B4588D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A025" w14:textId="3766DA0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72B4" w14:textId="004D4A1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B341D" w:rsidRPr="00DB341D" w14:paraId="2ACACF6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AC58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63B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72F8" w14:textId="0990B51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67DD" w14:textId="52F3F39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65F9" w14:textId="43BAB82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B341D" w:rsidRPr="00DB341D" w14:paraId="3868DA1C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B8D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12E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13D8" w14:textId="66745F3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2813" w14:textId="43A3413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3C3D" w14:textId="1B42154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DB341D" w:rsidRPr="00DB341D" w14:paraId="229C237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437D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155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8933" w14:textId="021F00E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1909" w14:textId="15CB657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27E4" w14:textId="556904E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DB341D" w:rsidRPr="00DB341D" w14:paraId="20E1BF11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8F9D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CCF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B0E4" w14:textId="1505553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E529" w14:textId="7BAED89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2791" w14:textId="67ECD5F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</w:tr>
      <w:tr w:rsidR="00DB341D" w:rsidRPr="00DB341D" w14:paraId="1451A0C6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6BBD67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DE42C" w14:textId="70A8904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737F6" w14:textId="000BB3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AB940" w14:textId="1347A5F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DB341D" w:rsidRPr="00DB341D" w14:paraId="49310DF1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17B3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091B2" w14:textId="4FA78F5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233A8" w14:textId="3E67384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46D47" w14:textId="141908F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DB341D" w:rsidRPr="00DB341D" w14:paraId="4C111C6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0A586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F0C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E551" w14:textId="33812EE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4005" w14:textId="39B7BE4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F9B9" w14:textId="0CD11E8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DB341D" w:rsidRPr="00DB341D" w14:paraId="744EBB6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C62D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3C8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FAFC" w14:textId="275084E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88DD" w14:textId="605EADD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4EAB" w14:textId="2B3488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</w:tr>
      <w:tr w:rsidR="00DB341D" w:rsidRPr="00DB341D" w14:paraId="67158CF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57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1CF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A3DA" w14:textId="2AB6CB7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8D6E" w14:textId="2E94708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8762" w14:textId="441CF1C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DB341D" w:rsidRPr="00DB341D" w14:paraId="5C2447D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11A8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298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1589" w14:textId="682E4C0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D50D" w14:textId="4989CFB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3AF9" w14:textId="4C535D2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</w:tr>
      <w:tr w:rsidR="00DB341D" w:rsidRPr="00DB341D" w14:paraId="22FCAE54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4AD7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E9394" w14:textId="4EB7678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07234" w14:textId="6E69F47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9FBC6" w14:textId="603BF0B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DB341D" w:rsidRPr="00DB341D" w14:paraId="669B816D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865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759F5" w14:textId="3306C0A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BA03" w14:textId="66D32D0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CCCD" w14:textId="0E9A15B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DB341D" w:rsidRPr="00DB341D" w14:paraId="75897BF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1323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B52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79DB" w14:textId="51F26C4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9FCC" w14:textId="50A861A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3BC2" w14:textId="4531A4B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DB341D" w:rsidRPr="00DB341D" w14:paraId="2BE220C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64BC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44C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2E5A" w14:textId="508B302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F9CD" w14:textId="1510D52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15C7" w14:textId="4B5DD3F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DB341D" w:rsidRPr="00DB341D" w14:paraId="5E45D520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02F9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574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D53B" w14:textId="15CA896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EB03" w14:textId="7661721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9CDE" w14:textId="1AE5DAF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DB341D" w:rsidRPr="00DB341D" w14:paraId="6B5B5371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E1CB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08E7F" w14:textId="673CD1A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754D6" w14:textId="1A596BA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E6026" w14:textId="04D4C77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DB341D" w:rsidRPr="00DB341D" w14:paraId="136200D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CF46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47D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EC34" w14:textId="5B417F1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411C" w14:textId="01B9875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AE2F" w14:textId="25B1AED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DB341D" w:rsidRPr="00DB341D" w14:paraId="24FBC43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701B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87EA6" w14:textId="74928F4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F8B9D" w14:textId="0793CBE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BA954" w14:textId="7F5425A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DB341D" w:rsidRPr="00DB341D" w14:paraId="2881AA81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2935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875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BFF1" w14:textId="64C1E18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737E" w14:textId="2D5031C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74D3" w14:textId="158AD67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2,269 </w:t>
            </w:r>
          </w:p>
        </w:tc>
      </w:tr>
      <w:tr w:rsidR="00DB341D" w:rsidRPr="00DB341D" w14:paraId="4A9D3D28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6E74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2CB5C" w14:textId="766518E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04FFB" w14:textId="6C7BF39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91591" w14:textId="0232700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DB341D" w:rsidRPr="00DB341D" w14:paraId="150DE5A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0D7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365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5BDC" w14:textId="224FCF1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EB40" w14:textId="53C5544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D869" w14:textId="5665F1A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1,440 </w:t>
            </w:r>
          </w:p>
        </w:tc>
      </w:tr>
      <w:tr w:rsidR="00DB341D" w:rsidRPr="00DB341D" w14:paraId="0FDF52C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0D3C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0A8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D470" w14:textId="5747D0D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80E9" w14:textId="7B8F94D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5BA4" w14:textId="7E6AE0E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12,494 </w:t>
            </w:r>
          </w:p>
        </w:tc>
      </w:tr>
      <w:tr w:rsidR="00DB341D" w:rsidRPr="00DB341D" w14:paraId="6442C8D1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6AE7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40A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10F4" w14:textId="71EEE5A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DE4" w14:textId="1D29D0F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16815" w14:textId="3979237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1,091 </w:t>
            </w:r>
          </w:p>
        </w:tc>
      </w:tr>
      <w:tr w:rsidR="00DB341D" w:rsidRPr="00DB341D" w14:paraId="2483D5F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ED5E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342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84AB" w14:textId="5929F33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742E" w14:textId="2383A82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DD4E" w14:textId="06A10A4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  <w:tr w:rsidR="00DB341D" w:rsidRPr="00DB341D" w14:paraId="3B409DC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3923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E22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1B22" w14:textId="519D6DB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B1D5" w14:textId="67A170B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00FC" w14:textId="473BD2F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184 </w:t>
            </w:r>
          </w:p>
        </w:tc>
      </w:tr>
      <w:tr w:rsidR="00DB341D" w:rsidRPr="00DB341D" w14:paraId="320BAC31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F10FF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F4810" w14:textId="78A4733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C378C" w14:textId="3113BDE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BD65E" w14:textId="2EA7C13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DB341D" w:rsidRPr="00DB341D" w14:paraId="7B518E78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997B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D0425" w14:textId="412C850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4C4AC" w14:textId="78C362C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9F466" w14:textId="78DB07A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DB341D" w:rsidRPr="00DB341D" w14:paraId="28A2B2E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3924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501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FD44" w14:textId="39CFFA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D6AF" w14:textId="317DC5A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E2FB" w14:textId="14F3359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756 </w:t>
            </w:r>
          </w:p>
        </w:tc>
      </w:tr>
      <w:tr w:rsidR="00DB341D" w:rsidRPr="00DB341D" w14:paraId="72AF9A8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AA7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AF0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C642" w14:textId="34AD838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B196" w14:textId="4B6C6C2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98A4" w14:textId="56B7253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</w:tr>
      <w:tr w:rsidR="00DB341D" w:rsidRPr="00DB341D" w14:paraId="19D820AC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FE4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72D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8129" w14:textId="72B45A5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D572" w14:textId="7404BAF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17D6" w14:textId="68EBCBF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DB341D" w:rsidRPr="00DB341D" w14:paraId="52907A5C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153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DAC2F" w14:textId="7060993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7DE8" w14:textId="69E0EC5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230A2" w14:textId="6684D52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DB341D" w:rsidRPr="00DB341D" w14:paraId="7FDB1F4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30E8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916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FAA3" w14:textId="1FC5C64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F265" w14:textId="6F12BF9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C27D" w14:textId="7E1E27E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DB341D" w:rsidRPr="00DB341D" w14:paraId="4D773A3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C174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C31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6F8D" w14:textId="749236F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230E" w14:textId="46427D5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97B8" w14:textId="2196625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DB341D" w:rsidRPr="00DB341D" w14:paraId="5157783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06D8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93F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F599" w14:textId="5DFF425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AF05" w14:textId="539FC04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34BF" w14:textId="7D91772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DB341D" w:rsidRPr="00DB341D" w14:paraId="556A7A8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1D3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7A0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6BA" w14:textId="61B74B9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9DE4" w14:textId="39FAB0F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F205" w14:textId="572B977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DB341D" w:rsidRPr="00DB341D" w14:paraId="1E298AE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AE57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7D1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D539" w14:textId="6DF3B63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9FC9" w14:textId="0585A84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9EB6" w14:textId="3B0320D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</w:tr>
      <w:tr w:rsidR="00DB341D" w:rsidRPr="00DB341D" w14:paraId="341024A6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2912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6E805" w14:textId="01BF543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FEEC5" w14:textId="4ECA344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7C512" w14:textId="1563D41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DB341D" w:rsidRPr="00DB341D" w14:paraId="0B8685B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AB75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5A6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FA29" w14:textId="62EBA88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ECAF" w14:textId="6156523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BDBA" w14:textId="5D59813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DB341D" w:rsidRPr="00DB341D" w14:paraId="06D1D3C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C40B0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8E88E" w14:textId="62FB8C0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E92F0" w14:textId="55765A1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7C4B3" w14:textId="14B917E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61,303 </w:t>
            </w:r>
          </w:p>
        </w:tc>
      </w:tr>
      <w:tr w:rsidR="00DB341D" w:rsidRPr="00DB341D" w14:paraId="78AAB42E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583F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4169C" w14:textId="7C2F6FF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438E3" w14:textId="1633EF2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72A9D" w14:textId="31228B8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11,218 </w:t>
            </w:r>
          </w:p>
        </w:tc>
      </w:tr>
      <w:tr w:rsidR="00DB341D" w:rsidRPr="00DB341D" w14:paraId="4D8D2B2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F3F2C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5B9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A8B0" w14:textId="4384B1E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27B5" w14:textId="29306CA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EDF8" w14:textId="7C7CFF9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DB341D" w:rsidRPr="00DB341D" w14:paraId="043EE74C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E0164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1AF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5412" w14:textId="65E3D8F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DDF5" w14:textId="3336A90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B8F1" w14:textId="0A7EFCA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DB341D" w:rsidRPr="00DB341D" w14:paraId="6C45FA4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F7BE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298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593D" w14:textId="09D9D27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A0D" w14:textId="375BD6D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C3BC" w14:textId="1F1E8AB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DB341D" w:rsidRPr="00DB341D" w14:paraId="56ACC3FC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F8714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EBE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A407" w14:textId="1392E0D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99B4" w14:textId="45EE8D8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5D4B" w14:textId="69C8432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4,975 </w:t>
            </w:r>
          </w:p>
        </w:tc>
      </w:tr>
      <w:tr w:rsidR="00DB341D" w:rsidRPr="00DB341D" w14:paraId="40CF5079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8E29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9F27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4FFD" w14:textId="1364B4D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9F49" w14:textId="18D692D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8F74" w14:textId="4079696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DB341D" w:rsidRPr="00DB341D" w14:paraId="2BDD13C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0B0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A41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4924" w14:textId="7610388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B48E" w14:textId="0B2DCCF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9A8F" w14:textId="46B4F06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</w:tr>
      <w:tr w:rsidR="00DB341D" w:rsidRPr="00DB341D" w14:paraId="1E604B7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D6D9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357E9" w14:textId="0837201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055BF" w14:textId="79567B2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63A88" w14:textId="42FB8EA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DB341D" w:rsidRPr="00DB341D" w14:paraId="31130FE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B3EA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C8F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7109" w14:textId="4CE8F85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6726" w14:textId="149AEEA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E077" w14:textId="477AFE4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12,771 </w:t>
            </w:r>
          </w:p>
        </w:tc>
      </w:tr>
      <w:tr w:rsidR="00DB341D" w:rsidRPr="00DB341D" w14:paraId="692C62B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95CA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38C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092F" w14:textId="455BBE3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1B74" w14:textId="0D46DE8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4,148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00A4" w14:textId="67D9936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16,276 </w:t>
            </w:r>
          </w:p>
        </w:tc>
      </w:tr>
      <w:tr w:rsidR="00DB341D" w:rsidRPr="00DB341D" w14:paraId="74727570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3660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E4E85" w14:textId="1E48AEE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729B1" w14:textId="19FF188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7624A" w14:textId="4A1AEE5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DB341D" w:rsidRPr="00DB341D" w14:paraId="1C15470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519B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945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3F5E" w14:textId="396B793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E5B8" w14:textId="028A194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A553" w14:textId="67F9C0A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2,271 </w:t>
            </w:r>
          </w:p>
        </w:tc>
      </w:tr>
      <w:tr w:rsidR="00DB341D" w:rsidRPr="00DB341D" w14:paraId="266FA46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3BF1F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FCB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435C" w14:textId="0037256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DC36" w14:textId="12E3B56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01DE" w14:textId="0043426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</w:tr>
      <w:tr w:rsidR="00DB341D" w:rsidRPr="00DB341D" w14:paraId="6DF29E0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2B58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B8332" w14:textId="29540AE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4C5A4" w14:textId="7D40BB3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F126C" w14:textId="1EB4686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2,082 </w:t>
            </w:r>
          </w:p>
        </w:tc>
      </w:tr>
      <w:tr w:rsidR="00DB341D" w:rsidRPr="00DB341D" w14:paraId="3EBA4B99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4BEB2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71D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B092" w14:textId="48A8116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DA14" w14:textId="64F4A44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3A02" w14:textId="6C79549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DB341D" w:rsidRPr="00DB341D" w14:paraId="27E405A4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30381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13F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31EF" w14:textId="7AE37EC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83CD" w14:textId="53ED8C6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317B" w14:textId="7D6335F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DB341D" w:rsidRPr="00DB341D" w14:paraId="6F5131D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922C4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B04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EC4F" w14:textId="5C5DED0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50BD" w14:textId="1BF61A7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BC8" w14:textId="0FE36C1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1,665 </w:t>
            </w:r>
          </w:p>
        </w:tc>
      </w:tr>
      <w:tr w:rsidR="00DB341D" w:rsidRPr="00DB341D" w14:paraId="35FB4AA6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2CF04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9D4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6C70" w14:textId="278789E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D9E2" w14:textId="7D3CFDB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7ABC" w14:textId="2E789D6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</w:tr>
      <w:tr w:rsidR="00DB341D" w:rsidRPr="00DB341D" w14:paraId="4EA9363F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B9FA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92309" w14:textId="2388252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1E7C9" w14:textId="2DC7470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5E9DB" w14:textId="2555EB3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16,460 </w:t>
            </w:r>
          </w:p>
        </w:tc>
      </w:tr>
      <w:tr w:rsidR="00DB341D" w:rsidRPr="00DB341D" w14:paraId="2D62CC4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2F7DC" w14:textId="7777777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9F1E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26D4" w14:textId="6771A31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6031" w14:textId="19439A9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1516" w14:textId="379D4A9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16,460 </w:t>
            </w:r>
          </w:p>
        </w:tc>
      </w:tr>
      <w:tr w:rsidR="00DB341D" w:rsidRPr="00DB341D" w14:paraId="4AC1885E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44819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D1D21" w14:textId="1E19FEB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36490" w14:textId="418BF48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5BF88" w14:textId="24B4767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DB341D" w:rsidRPr="00DB341D" w14:paraId="2A48B269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94E5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E8743" w14:textId="3C194D6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80FB3" w14:textId="6E2F744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F1154" w14:textId="16DDF6C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DB341D" w:rsidRPr="00DB341D" w14:paraId="2AD24189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1396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839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6F5A" w14:textId="61C536E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C9AF" w14:textId="52E3423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E6F6" w14:textId="643A825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DB341D" w:rsidRPr="00DB341D" w14:paraId="542712DA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8FA4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BFD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A3B3" w14:textId="05F8429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E8E3" w14:textId="792860A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24A9" w14:textId="2A073B6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DB341D" w:rsidRPr="00DB341D" w14:paraId="684127F9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1C8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06A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7469" w14:textId="5408524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B303" w14:textId="21B4920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763E" w14:textId="28F49D3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DB341D" w:rsidRPr="00DB341D" w14:paraId="28F25C12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77A9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95E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9F18" w14:textId="762553C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4B11" w14:textId="5DEA859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9282" w14:textId="275D28E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DB341D" w:rsidRPr="00DB341D" w14:paraId="506B493F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2E60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F3298" w14:textId="7DB28D0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4D6E6" w14:textId="457F19D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4FBC4" w14:textId="469630A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DB341D" w:rsidRPr="00DB341D" w14:paraId="023FA1D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5D4D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5B7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187A" w14:textId="6BB92A4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E805" w14:textId="7C5E150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F0A3" w14:textId="7A54EDC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29,855 </w:t>
            </w:r>
          </w:p>
        </w:tc>
      </w:tr>
      <w:tr w:rsidR="00DB341D" w:rsidRPr="00DB341D" w14:paraId="4ED95BCA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07C1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44C2F" w14:textId="1E688BC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B4D6F" w14:textId="0049E2F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69B88" w14:textId="30F841D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DB341D" w:rsidRPr="00DB341D" w14:paraId="0FDE58A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34B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272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E91E" w14:textId="7990C53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EC5B" w14:textId="6AA8C0E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2B56" w14:textId="64A1377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 </w:t>
            </w:r>
          </w:p>
        </w:tc>
      </w:tr>
      <w:tr w:rsidR="00DB341D" w:rsidRPr="00DB341D" w14:paraId="42BC9AC0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FB294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A5364" w14:textId="1D0C79F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E06AF" w14:textId="195C942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33BDE" w14:textId="582C0B5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</w:tr>
      <w:tr w:rsidR="00DB341D" w:rsidRPr="00DB341D" w14:paraId="147D002C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98F3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723AB" w14:textId="0E1A06B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01AEF" w14:textId="6639212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60510" w14:textId="25C7312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2,085 </w:t>
            </w:r>
          </w:p>
        </w:tc>
      </w:tr>
      <w:tr w:rsidR="00DB341D" w:rsidRPr="00DB341D" w14:paraId="3E7F3693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C44C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EB0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1A41" w14:textId="381D7CE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02DD" w14:textId="527CE86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8432" w14:textId="193B14B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2,085 </w:t>
            </w:r>
          </w:p>
        </w:tc>
      </w:tr>
      <w:tr w:rsidR="00DB341D" w:rsidRPr="00DB341D" w14:paraId="3C754EB0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D7906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8A9ED" w14:textId="07FB842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BE5A2" w14:textId="62BAA81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526FC" w14:textId="796A908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3,470 </w:t>
            </w:r>
          </w:p>
        </w:tc>
      </w:tr>
      <w:tr w:rsidR="00DB341D" w:rsidRPr="00DB341D" w14:paraId="0B8CD9E8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8982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887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AF05" w14:textId="1F71B14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58F0" w14:textId="1E24A78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CE6C" w14:textId="38BE853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</w:tr>
      <w:tr w:rsidR="00DB341D" w:rsidRPr="00DB341D" w14:paraId="0C64C035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0568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2F5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D0FA" w14:textId="0DCD675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05D3" w14:textId="4E99173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44FE" w14:textId="36F93F8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</w:tr>
      <w:tr w:rsidR="00DB341D" w:rsidRPr="00DB341D" w14:paraId="35DD152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E758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0EA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A36" w14:textId="06BE1AE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E78AD" w14:textId="480B0F5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3B05" w14:textId="678DAF1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965 </w:t>
            </w:r>
          </w:p>
        </w:tc>
      </w:tr>
      <w:tr w:rsidR="00DB341D" w:rsidRPr="00DB341D" w14:paraId="5240DDC8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D81F11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B7484" w14:textId="3E83FAA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1F8BE" w14:textId="357AEF3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0768E" w14:textId="40C6708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DB341D" w:rsidRPr="00DB341D" w14:paraId="0CD71FED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92457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Agusan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3D98D" w14:textId="5B3BDFA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DB5B1" w14:textId="07AA977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FF502" w14:textId="7D3E9B8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DB341D" w:rsidRPr="00DB341D" w14:paraId="4D0C25A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0848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79E0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54C0" w14:textId="5876C60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2370" w14:textId="0B8FB19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69CA" w14:textId="75A86D8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</w:tr>
      <w:tr w:rsidR="00DB341D" w:rsidRPr="00DB341D" w14:paraId="5DFEC2C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D4524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6F3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45FD" w14:textId="23751F0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B1AE" w14:textId="58C7BC5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57F3" w14:textId="4A695C1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DB341D" w:rsidRPr="00DB341D" w14:paraId="04F177CB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3C47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86C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9A8B" w14:textId="1D0722E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86B5" w14:textId="4317EB3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C124" w14:textId="3059770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1,847 </w:t>
            </w:r>
          </w:p>
        </w:tc>
      </w:tr>
      <w:tr w:rsidR="00DB341D" w:rsidRPr="00DB341D" w14:paraId="69B86E8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D6802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F69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9482" w14:textId="58BB22C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2C05" w14:textId="0FC0884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B222" w14:textId="602A8F8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</w:tr>
      <w:tr w:rsidR="00DB341D" w:rsidRPr="00DB341D" w14:paraId="62D9FAF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443B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74E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C512" w14:textId="3DA789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31FC" w14:textId="298E3AB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6059" w14:textId="3957057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</w:tr>
      <w:tr w:rsidR="00DB341D" w:rsidRPr="00DB341D" w14:paraId="25FC2717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DBE4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8AC5C" w14:textId="3B6D584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94313" w14:textId="0AB868A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F2144" w14:textId="7DAF0DC0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DB341D" w:rsidRPr="00DB341D" w14:paraId="2E2E1FBD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45AB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3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3BF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DEAF" w14:textId="434E562B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929A" w14:textId="6FEF4AB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EC2C" w14:textId="6A6831A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DB341D" w:rsidRPr="00DB341D" w14:paraId="42F2D4F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461A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8B1A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129B" w14:textId="5C67F42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7396" w14:textId="4F7E9FB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32F0" w14:textId="08571931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</w:tr>
      <w:tr w:rsidR="00DB341D" w:rsidRPr="00DB341D" w14:paraId="66453DBE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0CEE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AFE9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73CF" w14:textId="4ABBD312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90D5" w14:textId="0EEF9DA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23E7" w14:textId="7773E0F4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DB341D" w:rsidRPr="00DB341D" w14:paraId="7A1FD343" w14:textId="77777777" w:rsidTr="00DB341D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E805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F1733" w14:textId="00772149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9C7D6" w14:textId="4A2B90E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41B16" w14:textId="4467E8B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DB341D" w:rsidRPr="00DB341D" w14:paraId="27796A97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89AFD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BA3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0AA" w14:textId="4A9BC48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D210" w14:textId="5254E6E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9484" w14:textId="3ACADDB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</w:tr>
      <w:tr w:rsidR="00DB341D" w:rsidRPr="00DB341D" w14:paraId="069CAD0E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AE62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D143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DD9E" w14:textId="407942F8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CDFE" w14:textId="1E6EB75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49B6" w14:textId="55EA66BF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DB341D" w:rsidRPr="00DB341D" w14:paraId="384E418A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79A2C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6AA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FB8F" w14:textId="4F903357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5897" w14:textId="2C09CE3A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892C" w14:textId="4971BE3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DB341D" w:rsidRPr="00DB341D" w14:paraId="183DE8AF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51BD5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85E8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F2B7" w14:textId="4E102D5E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43BA" w14:textId="1F0812F5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0A1E" w14:textId="6D63E7B3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DB341D" w:rsidRPr="00DB341D" w14:paraId="67422F7A" w14:textId="77777777" w:rsidTr="00DB341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3581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449F" w14:textId="77777777" w:rsidR="00DB341D" w:rsidRPr="00DB341D" w:rsidRDefault="00DB341D" w:rsidP="00DB341D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486D" w14:textId="15D7B6EC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4E13" w14:textId="5ADD6EB6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E587" w14:textId="540F839D" w:rsidR="00DB341D" w:rsidRPr="00DB341D" w:rsidRDefault="00DB341D" w:rsidP="00DB341D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4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</w:tbl>
    <w:p w14:paraId="62438898" w14:textId="35AD36F8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49ACD53B" w14:textId="77777777" w:rsidR="00D21F6D" w:rsidRDefault="008C6C2C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5AFF5053" w14:textId="77777777" w:rsidR="00D21F6D" w:rsidRDefault="00D21F6D" w:rsidP="00D21F6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DCE4481" w14:textId="65E7BFF9" w:rsidR="0005705F" w:rsidRPr="00D21F6D" w:rsidRDefault="00C27375" w:rsidP="00D21F6D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D21F6D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  <w:r w:rsidR="0005705F" w:rsidRPr="00D21F6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0725D4" w:rsidRPr="000725D4" w14:paraId="05E0C5B0" w14:textId="77777777" w:rsidTr="000725D4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C60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D77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111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CD7716F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8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3C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7E21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25D4" w:rsidRPr="000725D4" w14:paraId="78DEE13B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6B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5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3DE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F955" w14:textId="258F6A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0725D4" w:rsidRPr="000725D4" w14:paraId="03B4BB5D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C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F10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57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D4F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31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17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2A4C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09499EC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5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B9E6E" w14:textId="093B5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99FC6" w14:textId="06E02B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36984" w14:textId="01357A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3A6B9" w14:textId="4C40E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FE2C5" w14:textId="38460D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B780F" w14:textId="1BBF88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294A7A2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D35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6FB" w14:textId="2D913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C1FF7" w14:textId="564FC4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305F9" w14:textId="79E27D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8E0A0" w14:textId="06AAC7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1DD3" w14:textId="20B92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AF29E" w14:textId="727A20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FF05F5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13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57780" w14:textId="7ACEC5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35B3" w14:textId="6C0513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709D0" w14:textId="0E6F95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5F14" w14:textId="72435D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F65" w14:textId="3096AE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CB7" w14:textId="283B0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D54E4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83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FCA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A974" w14:textId="622D11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A5D9" w14:textId="3A4CE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674" w14:textId="44BF86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23D8" w14:textId="2D680B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D5AF" w14:textId="0E1864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799" w14:textId="5D1F37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F1657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7AC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B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E2E1" w14:textId="61265D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B5EA" w14:textId="23337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CAB" w14:textId="7BF20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7CDC" w14:textId="6305D8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DB5D" w14:textId="1F14A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57A7" w14:textId="3BDBA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1ABF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E1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E4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1999" w14:textId="390B70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FB38" w14:textId="46AA5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7C0" w14:textId="13D1A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ABC" w14:textId="28B86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AD0D" w14:textId="4660C1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B87" w14:textId="10DDE0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E4E1C2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CE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5A9" w14:textId="2C4BF6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7341" w14:textId="48B77A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6B32" w14:textId="1F1001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03D5" w14:textId="7B49EB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DAB5D" w14:textId="6243B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656" w14:textId="7825F6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FF456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047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B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8DD9" w14:textId="64849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529" w14:textId="525692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BF3" w14:textId="345574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F31B" w14:textId="0FB27A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07F" w14:textId="27EB7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48F" w14:textId="080FEF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0251C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0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07D8" w14:textId="616AC0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C52F" w14:textId="54816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5C23" w14:textId="45C650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902B" w14:textId="40BE5C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937" w14:textId="3895A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936C" w14:textId="2FEA9D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2445E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0E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6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220" w14:textId="6D04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202" w14:textId="50762D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7E49" w14:textId="331D92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BE6" w14:textId="58E58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2E67" w14:textId="6AC10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508" w14:textId="7D30A1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3998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9AEBF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B20EC" w14:textId="02C486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ACE6F" w14:textId="3C141E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E43DB" w14:textId="39348B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DDFA2" w14:textId="0A3D7A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910BC" w14:textId="7F6F5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3CFB1" w14:textId="3CCDD6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64DD24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F2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D0D8" w14:textId="1C3687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DC8A" w14:textId="37AFFC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A6D87" w14:textId="45B70F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B441" w14:textId="452DB5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DDC8" w14:textId="60EB04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1607" w14:textId="759751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51F9C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073" w14:textId="08F6F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06A" w14:textId="12C79E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4AC" w14:textId="134AD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CE0" w14:textId="2008D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E4D" w14:textId="46E741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144" w14:textId="605E62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2DDDE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4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FC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401" w14:textId="10CF7E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848" w14:textId="5C8345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EDE7" w14:textId="497D3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866" w14:textId="1FED4E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707" w14:textId="5A42AB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7FFC" w14:textId="18C542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98A3F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F4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8A66" w14:textId="1EC01B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2F51" w14:textId="0E8A7B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FC1C" w14:textId="046B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952A" w14:textId="624B2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41AE" w14:textId="613AA8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6663" w14:textId="5BCE8C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287A58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A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5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AAC" w14:textId="72FF59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E7A5" w14:textId="07AE0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DE" w14:textId="1FCD2C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661D" w14:textId="3EDAB7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56C7" w14:textId="4B744E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EDE1" w14:textId="0084B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06CED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72A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8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32E8" w14:textId="432ED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BFCD" w14:textId="5FECBB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0D49" w14:textId="498EF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659" w14:textId="350A8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95D9" w14:textId="0F08E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86CB" w14:textId="0891F1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46ACD3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3B12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2DD39" w14:textId="41760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AA2C" w14:textId="13181F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64B5B" w14:textId="52FF80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58EB7" w14:textId="1461D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0E635" w14:textId="0E910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7664" w14:textId="796861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6E9634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0F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385A" w14:textId="01AB91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A492" w14:textId="1DF0D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40A4" w14:textId="18A059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B7FC" w14:textId="4655EE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014F" w14:textId="5FE47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60778" w14:textId="5A2290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0F9ACF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8F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E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D7A" w14:textId="294C3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AA57" w14:textId="0712C0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AE36" w14:textId="7446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28F4" w14:textId="17BDBC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0297" w14:textId="0A5FD4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E8C" w14:textId="396F2B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089E4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6B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F5C3" w14:textId="062805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78A" w14:textId="49A24C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20D6" w14:textId="643C58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7435" w14:textId="013389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D27" w14:textId="558B0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17FA" w14:textId="47745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699851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BB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F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899B" w14:textId="09839D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B9E" w14:textId="433D63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3435" w14:textId="27A206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01A" w14:textId="0CEF5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8009" w14:textId="052708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3E6" w14:textId="5B044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ED4395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E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1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4A6" w14:textId="1ABCC3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7EB" w14:textId="379006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E6A1" w14:textId="2B3F64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351" w14:textId="2FF31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D014" w14:textId="4B938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BD7" w14:textId="30F381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BD2BBC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9CB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CD2F" w14:textId="72541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5C30" w14:textId="007EBC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8EA8" w14:textId="7BB1D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2881D" w14:textId="71B417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AC81" w14:textId="45617B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C73F" w14:textId="6178F5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1DC87C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109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E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921" w14:textId="7566C2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134" w14:textId="6DA7F9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C60A" w14:textId="25D961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8C9" w14:textId="75CA90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0C2" w14:textId="2C8F9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C9E" w14:textId="60FB4E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64620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AD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B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CDBB" w14:textId="287C79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86EE" w14:textId="5EC783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2604" w14:textId="281D03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ADB" w14:textId="1BEC8D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0E44" w14:textId="076BEC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FDD9" w14:textId="181338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C7014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35B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84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B360" w14:textId="5FBD5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37F3" w14:textId="7795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976" w14:textId="79363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1B9" w14:textId="1221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56" w14:textId="2D08B3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32B" w14:textId="7C285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E4C6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3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FB46" w14:textId="75492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74BC" w14:textId="17BD9A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03501" w14:textId="621660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E1FA3" w14:textId="55D71C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7380" w14:textId="0D3702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D3B0" w14:textId="3DCF0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53514E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90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C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121" w14:textId="23B2F3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51F" w14:textId="42F7C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80B3" w14:textId="2288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615" w14:textId="1115C8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269" w14:textId="1B882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DBA" w14:textId="684597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1D74A2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BC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AC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1CED" w14:textId="65ED61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329" w14:textId="3B1D72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B52C" w14:textId="312F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4B8D" w14:textId="43B77D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FA6" w14:textId="4792B3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B75" w14:textId="21F4C8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0D04B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51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35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01C5" w14:textId="50E891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819" w14:textId="7FC6F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680" w14:textId="234938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A2A" w14:textId="451465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42AE" w14:textId="186736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A9B" w14:textId="106A4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6AE0C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DC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F1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F6" w14:textId="042E73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C7A" w14:textId="3967D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761" w14:textId="421217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3E2" w14:textId="0DBD1A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74" w14:textId="6EE122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C81" w14:textId="5DECD3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5DF421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09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A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AF5" w14:textId="53A77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1FA" w14:textId="22B454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005" w14:textId="307D7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E62" w14:textId="77946C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2C8" w14:textId="225178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B995" w14:textId="0197B0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3F3312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A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2C397" w14:textId="6B96B6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616D" w14:textId="7B28B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902D" w14:textId="19B23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BF8AC" w14:textId="3CEE41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FAEA9" w14:textId="0582A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C4A82" w14:textId="7D716D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439025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43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A8DD" w14:textId="2A562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D6EA" w14:textId="59E258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A46E" w14:textId="44E80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5DD24" w14:textId="551FBB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164FF" w14:textId="15CDA3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904F" w14:textId="0BFED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6373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8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3E" w14:textId="672727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5617" w14:textId="774942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69" w14:textId="5972D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9A3" w14:textId="350AEF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41" w14:textId="386E18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5946" w14:textId="35E28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BE146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86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6765" w14:textId="2C529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86D9" w14:textId="752C3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819" w14:textId="2B21D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4E6" w14:textId="266308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BFC6" w14:textId="11AAC1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F11" w14:textId="5BCDC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79475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7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0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587" w14:textId="4972D1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85" w14:textId="538C0C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076" w14:textId="58C35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E2E" w14:textId="32402E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735" w14:textId="12A91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76B0" w14:textId="4020F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13F6345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4C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EF8" w14:textId="65CE8B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AA5" w14:textId="125364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7AA8" w14:textId="0FB18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A24" w14:textId="14F4C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27D" w14:textId="410E5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F2E" w14:textId="52936A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9A87B9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04C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C123" w14:textId="6DAB84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5FE3" w14:textId="5C3340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130" w14:textId="4966A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F2397" w14:textId="63F7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539EF" w14:textId="758A4F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C7D1D" w14:textId="0C5E1B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EB3C16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A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099B" w14:textId="5BCCBB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66E81" w14:textId="0061F9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139F" w14:textId="0F5D2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7C8C" w14:textId="064191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F322" w14:textId="7BCB94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4F6" w14:textId="19466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31D634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F2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A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9113" w14:textId="50D560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52A1" w14:textId="657F1C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454" w14:textId="6E7251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9C30" w14:textId="440B5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B6D3" w14:textId="1D1240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13E" w14:textId="12BFAB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E2FA6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66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4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F409" w14:textId="5F59E9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10A" w14:textId="22702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22D" w14:textId="1EBC8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1BE7" w14:textId="48A0E4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32" w14:textId="58DF1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66E" w14:textId="786CCE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43C35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E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7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2CF" w14:textId="1EF006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AE82" w14:textId="39F19E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5B7" w14:textId="40E905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38EF" w14:textId="21C20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D5EF" w14:textId="4EDC67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F2A4" w14:textId="4410DA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F4A2FF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0F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A232" w14:textId="7BD47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3D3E" w14:textId="25BE0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4EA3" w14:textId="50BD29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9843" w14:textId="7E6B99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FC08" w14:textId="0AAADE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FB9DC" w14:textId="26AB68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36D54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31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2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EB2" w14:textId="4E4E47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7EF" w14:textId="7A9F8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1A5" w14:textId="0F86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10AA" w14:textId="39C2D6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2EFC" w14:textId="1ABC6A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298" w14:textId="641572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2CA41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D4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A17B" w14:textId="54515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9FD6" w14:textId="36A06B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29868" w14:textId="16C86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8214" w14:textId="50C1D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3139" w14:textId="72B46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5092" w14:textId="3CAA26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964A85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EE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B1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0F6" w14:textId="3394B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E41" w14:textId="5946A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1C4" w14:textId="7D4A20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836" w14:textId="0B90B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5AC5" w14:textId="2C2173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1886" w14:textId="28E477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0F6A16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0A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9D4" w14:textId="3CF4F9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A8CF" w14:textId="631787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0C8EB" w14:textId="2A3FA3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8B04B" w14:textId="247E4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0DAD" w14:textId="207F3E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9D5D" w14:textId="6D605C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10E43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8AC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A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6362" w14:textId="081DC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53C9" w14:textId="30C817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0DCE" w14:textId="5B699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62C3" w14:textId="34B76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541" w14:textId="57503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3678" w14:textId="2C7F40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8F9C24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4D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B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5368" w14:textId="3434E6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77E7" w14:textId="6FCE57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874" w14:textId="79013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B8A" w14:textId="479A88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F193" w14:textId="5E2888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25E" w14:textId="6A1E1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BE5D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02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47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4C0D" w14:textId="700AFE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336" w14:textId="72F95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F2D7" w14:textId="1C4173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1318" w14:textId="71C891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CA1" w14:textId="115DC6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82D" w14:textId="4420B8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7C5B8F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BC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09F9" w14:textId="0D9B87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267" w14:textId="0AE42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9518" w14:textId="5E4F23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6DF1" w14:textId="136D61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A78B" w14:textId="07B1BC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560A" w14:textId="6D618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343C92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FC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616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38A" w14:textId="0672F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BBA1" w14:textId="53EE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EB20" w14:textId="6901C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0A15" w14:textId="369FC3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B134" w14:textId="38BA96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F1C" w14:textId="0E1EA0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DC2CD7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87ED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154F" w14:textId="54F7B9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E3331" w14:textId="45AD22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EC130" w14:textId="1FEB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EE82" w14:textId="5691F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C12C" w14:textId="19E4A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EB96C" w14:textId="60CF2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D1540D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10E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2DF1" w14:textId="77F49E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23B56" w14:textId="2828C5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2256" w14:textId="3FEC2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441C" w14:textId="387748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EE493" w14:textId="48A6EC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C5B9" w14:textId="6DDE6D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CC23E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0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C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7" w14:textId="51EB6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EE65" w14:textId="4D3D41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630E" w14:textId="43D717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0C9" w14:textId="3D0F3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F0C" w14:textId="72785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59C3" w14:textId="6D18EB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912901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16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E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2E2" w14:textId="22C81E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EF8B" w14:textId="17883A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05D" w14:textId="2131B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399" w14:textId="482B4F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6D2" w14:textId="3B94C9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DFA6" w14:textId="4ED04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30743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73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C7A2" w14:textId="2D734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8B76" w14:textId="649EF3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10023" w14:textId="7DB15D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F297D" w14:textId="10F503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77408" w14:textId="230E46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5A8" w14:textId="298931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DB8216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9E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7105" w14:textId="6193F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BAE" w14:textId="464348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E40A" w14:textId="4A2EF7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574" w14:textId="5FD00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A77" w14:textId="7A4CB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5394" w14:textId="7BC3A7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89A4AD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8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C6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903" w14:textId="6C66AF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72C" w14:textId="795A5E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8DD" w14:textId="204551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A67" w14:textId="0F74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06" w14:textId="4E357A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264" w14:textId="3566D8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AC74A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05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E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684" w14:textId="576FE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BE5F" w14:textId="7E2FC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DF" w14:textId="590CE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2658" w14:textId="5D2E32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EDC" w14:textId="2A5D6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429" w14:textId="118DC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2A3A11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D0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B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327" w14:textId="046006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84D0" w14:textId="44C28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AA4" w14:textId="1A8A1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F91" w14:textId="1882AB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D48" w14:textId="0EBE2A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AAA" w14:textId="1375DA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B09F55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800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4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5A00" w14:textId="04B11B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01A" w14:textId="5045E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A43" w14:textId="2D9966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26B6" w14:textId="13D143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DAB3" w14:textId="5BC1E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2E9" w14:textId="27EA3C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6C218C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5C5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F0E3" w14:textId="537632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01DE" w14:textId="0AD91A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6D7A" w14:textId="1C2DF0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B445" w14:textId="5D2B2A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7176" w14:textId="128B13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720" w14:textId="30C6FE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46122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34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A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130" w14:textId="15108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C996" w14:textId="47A10A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F97" w14:textId="6F54FC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45D" w14:textId="48841B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BD4" w14:textId="02212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A7E7" w14:textId="19FE9B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E5D095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321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D3D78" w14:textId="233B1E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BEC60" w14:textId="72E74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7F92A" w14:textId="34E53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E9561" w14:textId="2717F4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56AE7" w14:textId="4DC13A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2F064" w14:textId="223A4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03CF12E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2B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830C" w14:textId="16B8A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61AF4" w14:textId="3C2886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FA4E" w14:textId="406E27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38F6" w14:textId="1A58E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F8CE" w14:textId="60048D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1BC99" w14:textId="3B3B4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C02385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43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0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D00B" w14:textId="07A52B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650" w14:textId="62B424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AF9D" w14:textId="0C19C5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113F" w14:textId="23272C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76D" w14:textId="210841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CC2" w14:textId="5F32B1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BD40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278" w14:textId="3B753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28FE" w14:textId="3902FB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8958" w14:textId="4E30E6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AC32" w14:textId="6071F7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A89E" w14:textId="307A2A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6EB" w14:textId="00C9C4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D98C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A2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19E9" w14:textId="5295A8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7B31F" w14:textId="789BFF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7DEF" w14:textId="3176A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F1336" w14:textId="2D585D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F334" w14:textId="61A640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F0402" w14:textId="23CE69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1A91C4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96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D9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321" w14:textId="6B48A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A2F" w14:textId="124B61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7277" w14:textId="20DDD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EAFE" w14:textId="30D8E9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8C0" w14:textId="21873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340" w14:textId="6D3B58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F0A91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A0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A734" w14:textId="495000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7C16" w14:textId="010A3C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3E1F" w14:textId="60764C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4F4D8" w14:textId="27ADD3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1C42F" w14:textId="78A853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FFE04" w14:textId="36F3AF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55586D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5F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F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C644" w14:textId="2CE57A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0A3A" w14:textId="71A88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B8" w14:textId="6B830A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CF13" w14:textId="26B6E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0810" w14:textId="0DB6B8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08B" w14:textId="7195A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AEE90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230F1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5F006" w14:textId="1B3C75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5B86C" w14:textId="3D681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0E172" w14:textId="1304D4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5C6EE" w14:textId="730A5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D5D40" w14:textId="4DC577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09FD" w14:textId="1F3BCA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D650D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F9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33F3" w14:textId="38EBA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C174" w14:textId="28291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4041" w14:textId="3517B6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7D189" w14:textId="70954F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3907" w14:textId="39D124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AD97" w14:textId="10BA39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2FC888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6A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5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065F" w14:textId="4D276A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900" w14:textId="37848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3A5A" w14:textId="73EDF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EC2" w14:textId="0B7A0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4DEF" w14:textId="042600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B0E" w14:textId="767919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B9CAD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E5E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7005" w14:textId="5C234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58A4" w14:textId="455899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369D7" w14:textId="256C5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023EA" w14:textId="3EBA55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9470" w14:textId="18C5A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4AA7" w14:textId="189DA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AD07C8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E6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F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C9A8" w14:textId="0CF43E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F1B9" w14:textId="2CAF0B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08D1" w14:textId="25D439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2620" w14:textId="4547B8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F31" w14:textId="086DA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9546" w14:textId="07E30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78A4C8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9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7FD1" w14:textId="7A17F9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A9" w14:textId="51FF2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F5CD" w14:textId="0968D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B256" w14:textId="517AC6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75733" w14:textId="6F5A2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DB9" w14:textId="0CDA7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E8A575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53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67E" w14:textId="17F05A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08C2" w14:textId="5C2BB0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E208" w14:textId="02D76C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FD2" w14:textId="4883B9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6A1" w14:textId="27AF79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94C" w14:textId="41D45A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AB62CE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63A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8858" w14:textId="423010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5A1D5" w14:textId="453E9B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70F9" w14:textId="4B357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0DF64" w14:textId="42DF8E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6DE7D" w14:textId="66F7C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22F1D" w14:textId="09028D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4EBDDE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44F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7A301" w14:textId="33F06A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5242B" w14:textId="5AA90E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786A" w14:textId="6E15F3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387A" w14:textId="71CE36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5C1D" w14:textId="6CA8B9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9C6E" w14:textId="15406A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00BB35E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5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B7B" w14:textId="226F5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51" w14:textId="777650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B9A" w14:textId="3B2CF0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3B47" w14:textId="13F5B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080F" w14:textId="7ED818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E545" w14:textId="5A1E36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743A40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7E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99C" w14:textId="132C5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BC3" w14:textId="24587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CBB" w14:textId="58F215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332" w14:textId="6367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E704" w14:textId="7C8AC6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8D33" w14:textId="6AE653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66CEB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8F8C4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B33E4" w14:textId="2AD4A6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6C1F" w14:textId="09A8D6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AC73E" w14:textId="6143E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512B" w14:textId="398EB1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8A894" w14:textId="02EA7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F3F5" w14:textId="415462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755ECB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9A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806CF" w14:textId="45722B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FA29" w14:textId="14BD95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AAE4" w14:textId="46FFC9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EF48" w14:textId="589FC4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59C6" w14:textId="059A6B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D8BF" w14:textId="1E751B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5C9A17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9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F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592" w14:textId="32463F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AEA" w14:textId="533F5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3150" w14:textId="6F49E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ADA5" w14:textId="716181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55C8" w14:textId="192947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8E07" w14:textId="5F420A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16BBA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6D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F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1AA" w14:textId="4FA4CD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58C3" w14:textId="169A97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128" w14:textId="71EB8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E02A" w14:textId="72B35A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C90" w14:textId="178544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7B9" w14:textId="0C378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6F2853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DF6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4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4C4" w14:textId="082FE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433" w14:textId="6709D4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3FEE" w14:textId="29740F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5A6A" w14:textId="52C0D9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5CE3" w14:textId="2EDC8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5C24" w14:textId="3F2630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A13B3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EC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2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412" w14:textId="418015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4D7" w14:textId="39AAC8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ED3" w14:textId="168973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F2DF" w14:textId="06F09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644" w14:textId="5737AA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C610" w14:textId="254D3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C1594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9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4C90" w14:textId="0A880F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AD4" w14:textId="27B094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AAD" w14:textId="148E3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0982" w14:textId="172B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B831" w14:textId="023C77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DBDC" w14:textId="23EDC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F1AB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7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1FEA" w14:textId="246648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2323" w14:textId="4E0185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AD76" w14:textId="158E7B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1671B" w14:textId="72233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251D" w14:textId="41C6A3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AD1D" w14:textId="27DC68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72E7B6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79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E0B" w14:textId="170A11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EB7" w14:textId="5A151D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0B4" w14:textId="25106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45D" w14:textId="01473D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564" w14:textId="5D69EB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689F" w14:textId="5524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7D54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2C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F3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BE4F" w14:textId="1CA0C4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A4" w14:textId="468313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2487" w14:textId="33F200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3F10" w14:textId="3FAE43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17E" w14:textId="6FBB65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EFF5" w14:textId="4018BC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BECCD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A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409" w14:textId="2F2313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72F" w14:textId="50A0E8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EB7" w14:textId="1C03EB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7C0" w14:textId="042F4E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5A" w14:textId="3DA8F0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7EE" w14:textId="1AF73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E050D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EA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3A0" w14:textId="31DFF1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F2D5" w14:textId="2D3CC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AA9D3" w14:textId="5BC9C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D254" w14:textId="467CBD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FB8" w14:textId="07C29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7D917" w14:textId="249A22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DB21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7A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9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381" w14:textId="76549B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D93" w14:textId="689049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E7B" w14:textId="242AB3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9B9" w14:textId="5CFBBF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CD8E" w14:textId="18E98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823" w14:textId="435E2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210B8A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F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BC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3136" w14:textId="5DA79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CBCB" w14:textId="5DD12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0928" w14:textId="30FCD8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1847" w14:textId="03EE1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1FFB" w14:textId="1D640F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EE7" w14:textId="158B5F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27BD4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4D2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4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0C04" w14:textId="61112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F86D" w14:textId="5DD246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5AEC" w14:textId="2D63C7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3CF" w14:textId="28F601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BF41" w14:textId="0DD636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F66" w14:textId="2DD0E8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3622C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2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D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9C1" w14:textId="3FB19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4238" w14:textId="544D87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47C5" w14:textId="41E6E6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9EB" w14:textId="2CDCD5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5E8" w14:textId="36E9D2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A0BB" w14:textId="43ECE3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51CA5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8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8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3929" w14:textId="3A1F00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AAC" w14:textId="6DF0E7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49E" w14:textId="0D0C30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6AB7" w14:textId="42FE9D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5BD" w14:textId="5DF9EC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389" w14:textId="215515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40D5C132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50F18AC6" w:rsidR="003D1351" w:rsidRPr="00181616" w:rsidRDefault="00FD2D57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30078"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A64469" w:rsidRPr="00A644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5,491 </w:t>
      </w:r>
      <w:r w:rsidR="003D1351" w:rsidRPr="00A6446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3D1351" w:rsidRPr="00A6446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A64469" w:rsidRPr="00A64469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22,877 </w:t>
      </w:r>
      <w:r w:rsidR="003D1351" w:rsidRPr="00A64469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3D1351" w:rsidRPr="00A6446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sought temporary shelter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s CALABARZON, </w:t>
      </w:r>
      <w:r w:rsidR="00A3696A">
        <w:rPr>
          <w:rFonts w:ascii="Arial" w:eastAsia="Times New Roman" w:hAnsi="Arial" w:cs="Arial"/>
          <w:b/>
          <w:color w:val="auto"/>
          <w:sz w:val="24"/>
          <w:szCs w:val="24"/>
        </w:rPr>
        <w:t xml:space="preserve">MIMAROPA, 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V, VI</w:t>
      </w:r>
      <w:r w:rsidR="00A3696A">
        <w:rPr>
          <w:rFonts w:ascii="Arial" w:eastAsia="Times New Roman" w:hAnsi="Arial" w:cs="Arial"/>
          <w:b/>
          <w:color w:val="auto"/>
          <w:sz w:val="24"/>
          <w:szCs w:val="24"/>
        </w:rPr>
        <w:t>, VII,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8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151"/>
        <w:gridCol w:w="1151"/>
        <w:gridCol w:w="1151"/>
        <w:gridCol w:w="1149"/>
      </w:tblGrid>
      <w:tr w:rsidR="00A64469" w:rsidRPr="00A64469" w14:paraId="6D6A99B0" w14:textId="77777777" w:rsidTr="00A64469">
        <w:trPr>
          <w:trHeight w:val="20"/>
          <w:tblHeader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E134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728F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64469" w:rsidRPr="00A64469" w14:paraId="61D8AF98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E39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A6961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64469" w:rsidRPr="00A64469" w14:paraId="19E0D787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3FB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FB60F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C3069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64469" w:rsidRPr="00A64469" w14:paraId="35F7423D" w14:textId="77777777" w:rsidTr="00A64469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158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7AF04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165C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8B73A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E0325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4469" w:rsidRPr="00A64469" w14:paraId="498E5EF8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F2AA5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7D51D4" w14:textId="153022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8E86A" w14:textId="325DE82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8FF67" w14:textId="0C4B50D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22,877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AE48A" w14:textId="469C0B1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85BA9F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DE2BF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92401" w14:textId="56B2E8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717A5" w14:textId="01C1310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31A9D" w14:textId="27BC506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0D4AB" w14:textId="77CF89C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F3C3D1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36C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D9EA9" w14:textId="634DD0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C7C27" w14:textId="5675723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3DE4E" w14:textId="7A970A6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40CD0" w14:textId="625FCB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9C05827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F5CD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74C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A846" w14:textId="622AE7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3ED3" w14:textId="1A2BA71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03BE" w14:textId="386B9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3065" w14:textId="43DBB5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2F62942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9DB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759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AC61" w14:textId="6786B37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BC63" w14:textId="0E60EFA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EFD0" w14:textId="6281C6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F433" w14:textId="3C7A2B0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35E260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9B5E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FC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2A18" w14:textId="738EF69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9564" w14:textId="3A3D1D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D96C" w14:textId="68DB434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D1A3" w14:textId="6BC9C54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34773E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46F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68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99F5" w14:textId="2E42CE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1E21" w14:textId="2CDBD9F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8E76" w14:textId="5402962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20BB" w14:textId="3DAC801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648F08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750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B2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EA6E" w14:textId="2EA76D1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5D0C" w14:textId="78EF1BC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5C17" w14:textId="4C95DA6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CA2D" w14:textId="770C6EB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7460BD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5C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D4F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89DC" w14:textId="0730589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D52" w14:textId="71C234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58CE" w14:textId="2F54E99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C4C2" w14:textId="67E2168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C726B0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D8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CD5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9DD4" w14:textId="424CE4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9C18" w14:textId="1568FBB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028A" w14:textId="700890E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15FE" w14:textId="4C76E3E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D8E6EB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608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267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8462" w14:textId="04E829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7A72" w14:textId="260A1D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2EE6" w14:textId="014C296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EBF8" w14:textId="0831833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E43191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883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9E5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121A" w14:textId="29E702F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51C0" w14:textId="35B737B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1893" w14:textId="677977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B9D6" w14:textId="34BE86E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BCD6FE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52B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C5C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F24F" w14:textId="6359B8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9A63" w14:textId="04B995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B210" w14:textId="65791BC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F171" w14:textId="1A4373F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D43E0DA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A509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3D8F4" w14:textId="5CECA6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6BF69" w14:textId="3F319CE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A16E1" w14:textId="65FF9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C99C5" w14:textId="1672A44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A33C7DA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5CD3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4510" w14:textId="62D867B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C7CB5" w14:textId="011EB1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91C60" w14:textId="56F242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242A7" w14:textId="4021A8E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AC567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BF1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182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0DA7" w14:textId="0FEE758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8607" w14:textId="2D18D82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8385" w14:textId="6662518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8260" w14:textId="70D123D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7FB3597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F13C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009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CDFC" w14:textId="226D0B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1A6F" w14:textId="5BA6D8F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ED0B" w14:textId="259743C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74DF" w14:textId="6BE1F2C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3224100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CFF6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068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E28" w14:textId="1B9A8E8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91EC" w14:textId="4B8DE6D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DB47" w14:textId="676F4D6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3D1D" w14:textId="6F9DE91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7075ED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4711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91B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BD2E" w14:textId="269FE0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460F" w14:textId="18D029C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77B3" w14:textId="47A9A8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0E74" w14:textId="5D53813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B7E1453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F45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E5F25" w14:textId="299246E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4D061" w14:textId="510C42B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AED15" w14:textId="5313BBF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62249" w14:textId="60D839A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9FF9FE4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8AC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808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C601" w14:textId="7AB3136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F8FE" w14:textId="37D475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FF0" w14:textId="0ADDFF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87F5" w14:textId="0C825E0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64E180D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B82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B79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F1C5" w14:textId="1ADAC4A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DFF7" w14:textId="05005E3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F8EB" w14:textId="1BB2DEA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48AF" w14:textId="4FD5911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68F6DA6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D603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14FB4" w14:textId="40801F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B7166" w14:textId="764599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A3B0F" w14:textId="753DDA6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88298" w14:textId="127110B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EBCB253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4C14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E5A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6911" w14:textId="07A6AB3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9CA0" w14:textId="35EE77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6BBB" w14:textId="7FDC35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DB51" w14:textId="344476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B46D2FB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1CC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E2A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89B3" w14:textId="37221F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47C3" w14:textId="164C7CA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AC01" w14:textId="1BFC9FF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63A0" w14:textId="0F77DE2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96E537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C99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861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B01F" w14:textId="69C505A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67D5" w14:textId="181CFE1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36A9" w14:textId="320CFF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DAE5" w14:textId="3B4F3E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1233A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DE2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8E2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32CD" w14:textId="0E4F386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CAFF" w14:textId="72A778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8177" w14:textId="7EC2386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6A20" w14:textId="4537B3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0757DA0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9370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3FBF8" w14:textId="5C577F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63722" w14:textId="148E5A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DC540" w14:textId="70099C5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52768" w14:textId="7EE7AC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5B733FE3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1297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14306" w14:textId="51468EC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53A3D" w14:textId="367E57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7EFC9" w14:textId="13EFB4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69949" w14:textId="5120123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FBD879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6D46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9E0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634F" w14:textId="78B779A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B5B4" w14:textId="6BCF01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725D" w14:textId="4C50C73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2790" w14:textId="4732172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CECB6A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89D1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CD1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61EA" w14:textId="5061762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2C31" w14:textId="6425B16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3A00" w14:textId="31594A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08EA" w14:textId="59A02F1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A89953B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28D12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BC75D" w14:textId="4F7A58B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C1598" w14:textId="5557E5A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56E1E" w14:textId="40CF91B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E3F28" w14:textId="3BE7622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1DE2DFCC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EDF0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E431D" w14:textId="06A935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1A540" w14:textId="3710B75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D4983" w14:textId="1643A6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A0873" w14:textId="11A90C2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73E5F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05B8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B37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EEFD" w14:textId="67B691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19D4" w14:textId="4966F9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C384" w14:textId="720EA9D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F33" w14:textId="128EE37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3E31DF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A514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159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EA33" w14:textId="6BE2F7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68E9" w14:textId="5B481CA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B04D" w14:textId="72CDBE5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44E6" w14:textId="416E140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D72B1A5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9AF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20650" w14:textId="4AC1039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90114" w14:textId="28B8CEF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B4A30" w14:textId="0C071C6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9D8E6" w14:textId="5D9920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A2770C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5C25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1ED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C24B" w14:textId="61B65F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AD2E" w14:textId="0F03FD9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BA50" w14:textId="6A1E572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91F6" w14:textId="0EF8BD9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4A43E47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F01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0B8FE" w14:textId="16C26AD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5A498" w14:textId="2CA46D9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81729" w14:textId="395C700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D65B8" w14:textId="40A9049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0DBF3C5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5FC2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BC7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A400" w14:textId="2906F4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897D" w14:textId="385B0D0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530D" w14:textId="27F521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2757" w14:textId="77A1BF5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22E011C4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3AB2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8CD4F" w14:textId="4D40A6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90BB7" w14:textId="043F669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35847" w14:textId="1D22A4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E7A21" w14:textId="4CBC958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8AB4B2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6548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E3E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0019" w14:textId="047F76D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825F" w14:textId="52239C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2E55" w14:textId="0993016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5915" w14:textId="3D03B4F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9320CDF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E14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2CA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C8CE" w14:textId="2D9398C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3AE8" w14:textId="547AD89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DFB4" w14:textId="2AA5167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C05A" w14:textId="5256708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E080177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24881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7078B" w14:textId="087C216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94A1E" w14:textId="17FC058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D4D05" w14:textId="621387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096DA" w14:textId="7DA7688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40BE0E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CE4A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CE43D" w14:textId="0A49145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CBE86" w14:textId="1F69E24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5BD4D" w14:textId="0A485ED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BE34E" w14:textId="01BF1D1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905D358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F104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A77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E044" w14:textId="707B62F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06E96" w14:textId="0E3675F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612E" w14:textId="280C9D2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91B" w14:textId="49999E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7AFC460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8984F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F3288" w14:textId="7BA3719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2385D" w14:textId="7C82D5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92107" w14:textId="695BE7E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2,885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4C9D5" w14:textId="364BB38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F139B89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621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96760" w14:textId="1280C5A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7EE0" w14:textId="722703A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34FA2" w14:textId="25BC92F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E838" w14:textId="6742FC5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444C764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2C5E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7DB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BC2E" w14:textId="60A83BF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F21F" w14:textId="66B329B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7F0F" w14:textId="5AA6576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163A" w14:textId="561CFF1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5B81DAA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1648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12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EDAA" w14:textId="1D97402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590B" w14:textId="30AD833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BD03" w14:textId="09D5F66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D08B" w14:textId="737B125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08CDBB74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6F34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0A412" w14:textId="010E88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30AE0" w14:textId="2B8FBF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0006" w14:textId="167D90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EDF69" w14:textId="571BA07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3A42F6DC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D11C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DC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9FAF" w14:textId="12B88B7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E660" w14:textId="07B032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B6A3" w14:textId="45D14E8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42D0" w14:textId="6AD87B9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42E053E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0532D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BF837" w14:textId="48EA4A5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EDF97F" w14:textId="190F4C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95AB8" w14:textId="6DA164D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A4B88" w14:textId="44004A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0575897E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ED6C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25A52" w14:textId="33E135A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FE750" w14:textId="59A436F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9B4B7" w14:textId="30F137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6A359" w14:textId="49B1215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7A0C374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8596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7C5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1C54" w14:textId="349E7E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8CC5" w14:textId="52F22E0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3BA1" w14:textId="078D435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7610" w14:textId="312E12D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8955261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1B1751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6969A" w14:textId="1CBCD8E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C6D35" w14:textId="1C9E367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666D3C" w14:textId="64ECFA6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96E9E" w14:textId="3DC9FDB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641434F2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628C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8514E" w14:textId="18E1B0E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21E3" w14:textId="113C48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4C161" w14:textId="075F19B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B7DC1" w14:textId="63758C4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5551CC29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00E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859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40A1" w14:textId="0BE229D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2D5D" w14:textId="521D3A6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3090" w14:textId="7A1A434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CDBD" w14:textId="12DD5A6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30FDC46E" w14:textId="77777777" w:rsidTr="00A64469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22E8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4DD3" w14:textId="24579C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9899E" w14:textId="53DB2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156CD" w14:textId="6F5C02D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DF99" w14:textId="16097D3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64469" w:rsidRPr="00A64469" w14:paraId="2B997C76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6D4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206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7F7C" w14:textId="0674D2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B759" w14:textId="06F05AF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C28C" w14:textId="21C1714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604E" w14:textId="5B3B187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16CF577E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8728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F0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51D8" w14:textId="0127308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AEAC" w14:textId="0803C9A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E936" w14:textId="67DC27D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5F3C" w14:textId="425F11E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1D88B01" w14:textId="77777777" w:rsidTr="00A6446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C3652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AE7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3045" w14:textId="778EA48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8D47" w14:textId="4BB0EFB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97D6" w14:textId="71EF9CF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CBAE" w14:textId="7C8A3A5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1AA6DDA" w14:textId="77777777" w:rsidR="00A64469" w:rsidRDefault="003D1351" w:rsidP="007F7D5C">
      <w:pPr>
        <w:spacing w:after="0" w:line="240" w:lineRule="auto"/>
        <w:ind w:left="709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A64469">
        <w:rPr>
          <w:rFonts w:ascii="Arial" w:eastAsia="Times New Roman" w:hAnsi="Arial" w:cs="Arial"/>
          <w:i/>
          <w:iCs/>
          <w:color w:val="auto"/>
          <w:sz w:val="16"/>
          <w:szCs w:val="16"/>
        </w:rPr>
        <w:t>Changes in figures is based on the final report submitted by DSWD-FO VIII. Hence, the decrease in the number of affected persons.</w:t>
      </w:r>
    </w:p>
    <w:p w14:paraId="4AA438AC" w14:textId="3B93DDE0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2B3A1A2" w14:textId="2BAF7D91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670E2D8" w14:textId="5D53A9FA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DACC970" w14:textId="29A9CF26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27C9DAC" w14:textId="30D1CCA3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BA45770" w14:textId="7DAA00BC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DEB24DA" w14:textId="42F00660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D3162C6" w14:textId="0A118029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C6E6482" w14:textId="77E1D21F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D46D70A" w14:textId="77777777" w:rsidR="00A64469" w:rsidRDefault="00A64469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44DB94F" w14:textId="5AE497B4" w:rsidR="00270CD9" w:rsidRPr="00E305E5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305E5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64469" w:rsidRPr="00A64469">
        <w:rPr>
          <w:rFonts w:ascii="Arial" w:hAnsi="Arial" w:cs="Arial"/>
          <w:b/>
          <w:color w:val="0070C0"/>
          <w:sz w:val="24"/>
          <w:szCs w:val="24"/>
        </w:rPr>
        <w:t xml:space="preserve">4,022 </w:t>
      </w:r>
      <w:r w:rsidRPr="00B93FC1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B93FC1">
        <w:rPr>
          <w:rFonts w:ascii="Arial" w:hAnsi="Arial" w:cs="Arial"/>
          <w:color w:val="0070C0"/>
          <w:sz w:val="24"/>
          <w:szCs w:val="24"/>
        </w:rPr>
        <w:t xml:space="preserve"> </w:t>
      </w:r>
      <w:r w:rsidRPr="00B93FC1">
        <w:rPr>
          <w:rFonts w:ascii="Arial" w:hAnsi="Arial" w:cs="Arial"/>
          <w:b/>
          <w:color w:val="0070C0"/>
          <w:sz w:val="24"/>
          <w:szCs w:val="24"/>
        </w:rPr>
        <w:t>houses</w:t>
      </w:r>
      <w:r w:rsidRPr="00E305E5">
        <w:rPr>
          <w:rFonts w:ascii="Arial" w:hAnsi="Arial" w:cs="Arial"/>
          <w:b/>
          <w:color w:val="auto"/>
          <w:sz w:val="24"/>
          <w:szCs w:val="24"/>
        </w:rPr>
        <w:t xml:space="preserve">; </w:t>
      </w:r>
      <w:r w:rsidRPr="00E305E5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 </w:t>
      </w:r>
      <w:r w:rsidR="00A64469" w:rsidRPr="00A64469">
        <w:rPr>
          <w:rFonts w:ascii="Arial" w:hAnsi="Arial" w:cs="Arial"/>
          <w:b/>
          <w:color w:val="0070C0"/>
          <w:sz w:val="24"/>
          <w:szCs w:val="24"/>
        </w:rPr>
        <w:t>158</w:t>
      </w:r>
      <w:r w:rsidR="00AA41CD" w:rsidRPr="00A6446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>were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B93FC1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AA41CD" w:rsidRPr="00B93FC1">
        <w:rPr>
          <w:rFonts w:ascii="Arial" w:hAnsi="Arial" w:cs="Arial"/>
          <w:color w:val="0070C0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and </w:t>
      </w:r>
      <w:r w:rsidR="00A64469" w:rsidRPr="00A64469">
        <w:rPr>
          <w:rFonts w:ascii="Arial" w:hAnsi="Arial" w:cs="Arial"/>
          <w:b/>
          <w:color w:val="0070C0"/>
          <w:sz w:val="24"/>
          <w:szCs w:val="24"/>
        </w:rPr>
        <w:t xml:space="preserve">3,864 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B93FC1">
        <w:rPr>
          <w:rFonts w:ascii="Arial" w:hAnsi="Arial" w:cs="Arial"/>
          <w:b/>
          <w:color w:val="0070C0"/>
          <w:sz w:val="24"/>
          <w:szCs w:val="24"/>
        </w:rPr>
        <w:t xml:space="preserve">partially damaged </w:t>
      </w:r>
      <w:r w:rsidRPr="00E305E5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A64469" w:rsidRPr="00A64469" w14:paraId="69AB2023" w14:textId="77777777" w:rsidTr="00A64469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B25DD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81A6F" w14:textId="5F463C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4469" w:rsidRPr="00A64469" w14:paraId="6C1FBCC9" w14:textId="77777777" w:rsidTr="00A64469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B90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7D19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3FEFA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D9F88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4469" w:rsidRPr="00A64469" w14:paraId="7AC6DDBF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383B4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6DC00" w14:textId="65B817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72B13D" w14:textId="6E435E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061E57" w14:textId="384FF2E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3,864 </w:t>
            </w:r>
          </w:p>
        </w:tc>
      </w:tr>
      <w:tr w:rsidR="00A64469" w:rsidRPr="00A64469" w14:paraId="159EFE22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35E93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FB991" w14:textId="3DF322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ED56E" w14:textId="5A27324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EAA0F" w14:textId="55B1F97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64469" w:rsidRPr="00A64469" w14:paraId="6285B7E0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1B6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B322" w14:textId="5164592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50256" w14:textId="3A8A579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74EC5" w14:textId="75A1B15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64469" w:rsidRPr="00A64469" w14:paraId="59416E63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043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69E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5D54" w14:textId="44F955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03DB" w14:textId="578C88E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C612" w14:textId="013094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A64469" w:rsidRPr="00A64469" w14:paraId="0A13B302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C19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118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470E" w14:textId="7E9BFD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A3DA" w14:textId="693C25E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ABC7" w14:textId="4A71904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D57D39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712A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3F3C6" w14:textId="57C9196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BE1F9" w14:textId="66A33E2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8EEA4" w14:textId="3AA7E08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A64469" w:rsidRPr="00A64469" w14:paraId="642CEDC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CCD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7D3F4" w14:textId="74C7A79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B29E9" w14:textId="0C975D0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38331" w14:textId="706E355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A64469" w:rsidRPr="00A64469" w14:paraId="3CA02CDF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CD1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536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AB60" w14:textId="3435CF5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5F9D" w14:textId="49FAF9A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C66D" w14:textId="045D12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64469" w:rsidRPr="00A64469" w14:paraId="479F4C6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648B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08F4B" w14:textId="54F18C6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D88F" w14:textId="12360B5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1B526" w14:textId="41F3408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A64469" w:rsidRPr="00A64469" w14:paraId="752253F8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3880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4DC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B238" w14:textId="625585F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BE4B" w14:textId="1CDA14B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24D0A" w14:textId="2CE86E1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A64469" w:rsidRPr="00A64469" w14:paraId="6EED17E3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C3B0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E8D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63C2" w14:textId="628B2C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F9A5" w14:textId="44A81D7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058E" w14:textId="6F0F37D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A64469" w:rsidRPr="00A64469" w14:paraId="081EAC66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A50A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0EB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0EDF" w14:textId="442783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7348" w14:textId="77D8747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44B4" w14:textId="190F1DB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7ECDD375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C8740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852D6" w14:textId="386D90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EC637" w14:textId="5B9412C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70A2A" w14:textId="15DFCBE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1,041 </w:t>
            </w:r>
          </w:p>
        </w:tc>
      </w:tr>
      <w:tr w:rsidR="00A64469" w:rsidRPr="00A64469" w14:paraId="394CD2BB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6266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C9489" w14:textId="46E6399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B386A" w14:textId="6B78C15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02308" w14:textId="3CB0A5C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261 </w:t>
            </w:r>
          </w:p>
        </w:tc>
      </w:tr>
      <w:tr w:rsidR="00A64469" w:rsidRPr="00A64469" w14:paraId="687B2196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2E4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DAD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58C6" w14:textId="7B35487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88B5" w14:textId="74785E3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6D5B" w14:textId="0A3B8B5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A64469" w:rsidRPr="00A64469" w14:paraId="0AC623C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4560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136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8B9" w14:textId="5ED03A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F709" w14:textId="7D31AC3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E856" w14:textId="4ACCA00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A64469" w:rsidRPr="00A64469" w14:paraId="1FBBA6D4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53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A28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3038" w14:textId="6112FE8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B500" w14:textId="55884F3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A6FA" w14:textId="4B38DBD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A64469" w:rsidRPr="00A64469" w14:paraId="3E4A47F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DC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FAA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8328" w14:textId="2726C2B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48A2" w14:textId="40DC132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440B" w14:textId="59AB81F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562BE1B1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8A7A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827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553" w14:textId="047BFB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08AB" w14:textId="703F0CC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67F5" w14:textId="66A8BBB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64469" w:rsidRPr="00A64469" w14:paraId="7EAC2A6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2C46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65A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900E" w14:textId="15D36D0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3643" w14:textId="10BA3DC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85A0" w14:textId="652B91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A64469" w:rsidRPr="00A64469" w14:paraId="0D36F60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BF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51FE7" w14:textId="78B32AA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5AB19" w14:textId="360366C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1B12D" w14:textId="0F7723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A64469" w:rsidRPr="00A64469" w14:paraId="0F934CB0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F70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00F7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B32A" w14:textId="7C8441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04EA" w14:textId="2400F5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3065" w14:textId="525FB4C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A64469" w:rsidRPr="00A64469" w14:paraId="360B3A19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1C60C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772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EC61" w14:textId="428EA91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127C" w14:textId="63240BEC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29AB" w14:textId="5B56FF5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A64469" w:rsidRPr="00A64469" w14:paraId="1C4AF0C8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094AA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437D0" w14:textId="0E3E46D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E22A5" w14:textId="628EAE9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3E5FC" w14:textId="32F9494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</w:tr>
      <w:tr w:rsidR="00A64469" w:rsidRPr="00A64469" w14:paraId="51B2A90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E26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B2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3C63" w14:textId="5727DF5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804E" w14:textId="17F5F95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D7BF" w14:textId="1D9CEAC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A64469" w:rsidRPr="00A64469" w14:paraId="667B499B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C6E41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8A3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D25F" w14:textId="0A98BAE9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77A7" w14:textId="63F9534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626" w14:textId="1F9CDDA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A64469" w:rsidRPr="00A64469" w14:paraId="1215384F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BC4B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3BD3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D86F" w14:textId="02ED077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D870" w14:textId="6738D0E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30C8" w14:textId="6804222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A64469" w:rsidRPr="00A64469" w14:paraId="32DE3D4E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DE56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64476" w14:textId="2D3579A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D2481" w14:textId="5312FB0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E4732" w14:textId="3110991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312 </w:t>
            </w:r>
          </w:p>
        </w:tc>
      </w:tr>
      <w:tr w:rsidR="00A64469" w:rsidRPr="00A64469" w14:paraId="5CEDB98E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A1A5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F549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A9CA" w14:textId="75C0A93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9409" w14:textId="19661B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517" w14:textId="462C7990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A64469" w:rsidRPr="00A64469" w14:paraId="047B23DC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47380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FB318" w14:textId="3855CA1E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65F09" w14:textId="7190D1D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F8A267" w14:textId="1E6BA91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70C0A0A7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B6B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C44D2" w14:textId="05BFE10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8FD83" w14:textId="10A93468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27789" w14:textId="3C8395C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514D9BD2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0175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0574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1599" w14:textId="064C5317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5BFC" w14:textId="32875652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9E61" w14:textId="32FA8F31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64469" w:rsidRPr="00A64469" w14:paraId="523A8DE8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A40D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B9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E86" w14:textId="337A482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6127" w14:textId="7DAC5D3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F108" w14:textId="672C819D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64469" w:rsidRPr="00A64469" w14:paraId="5639439C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B62DA7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4EC1E" w14:textId="3C3068A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2F44B" w14:textId="0149C4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2C055" w14:textId="6A6E3173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33E08BFD" w14:textId="77777777" w:rsidTr="00A64469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3A37E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40139" w14:textId="4588A945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FC9A4" w14:textId="62BEE2DA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75B90" w14:textId="07837CDB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A64469" w:rsidRPr="00A64469" w14:paraId="3624D28B" w14:textId="77777777" w:rsidTr="00A64469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7394F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61B8" w14:textId="77777777" w:rsidR="00A64469" w:rsidRPr="00A64469" w:rsidRDefault="00A64469" w:rsidP="00A64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9767" w14:textId="776EE8E4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0FCD" w14:textId="1800C31F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0CF4" w14:textId="55146546" w:rsidR="00A64469" w:rsidRPr="00A64469" w:rsidRDefault="00A64469" w:rsidP="00A64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4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03F971AD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7F7D5C">
        <w:rPr>
          <w:rFonts w:ascii="Arial" w:hAnsi="Arial" w:cs="Arial"/>
          <w:bCs/>
          <w:i/>
          <w:sz w:val="16"/>
          <w:szCs w:val="16"/>
          <w:lang w:val="en-PH"/>
        </w:rPr>
        <w:t>The decrease in the number of totally damaged houses is based on the final report submitted by DSWD-FO VII. Hence, 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4C0593A3" w:rsidR="004F073E" w:rsidRPr="00B93FC1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93FC1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₱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 xml:space="preserve">7,331,393.73 </w:t>
      </w:r>
      <w:r w:rsidRPr="00B93FC1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₱</w:t>
      </w:r>
      <w:r w:rsidR="004D17A4" w:rsidRPr="004D17A4">
        <w:rPr>
          <w:rFonts w:ascii="Arial" w:hAnsi="Arial" w:cs="Arial"/>
          <w:b/>
          <w:color w:val="0070C0"/>
          <w:sz w:val="24"/>
          <w:szCs w:val="27"/>
        </w:rPr>
        <w:t xml:space="preserve">4,552,019.92 </w:t>
      </w:r>
      <w:r w:rsidRPr="00B93FC1">
        <w:rPr>
          <w:rFonts w:ascii="Arial" w:hAnsi="Arial" w:cs="Arial"/>
          <w:color w:val="auto"/>
          <w:sz w:val="24"/>
          <w:szCs w:val="27"/>
        </w:rPr>
        <w:t>from</w:t>
      </w:r>
      <w:r w:rsidRPr="00B93FC1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4D17A4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4D17A4">
        <w:rPr>
          <w:rFonts w:ascii="Arial" w:hAnsi="Arial" w:cs="Arial"/>
          <w:color w:val="0070C0"/>
          <w:sz w:val="24"/>
          <w:szCs w:val="27"/>
        </w:rPr>
        <w:t>,</w:t>
      </w:r>
      <w:r w:rsidRPr="004D17A4">
        <w:rPr>
          <w:rFonts w:ascii="Arial" w:hAnsi="Arial" w:cs="Arial"/>
          <w:color w:val="0070C0"/>
          <w:sz w:val="24"/>
          <w:szCs w:val="27"/>
        </w:rPr>
        <w:t xml:space="preserve"> </w:t>
      </w:r>
      <w:r w:rsidRPr="00B93FC1">
        <w:rPr>
          <w:rFonts w:ascii="Arial" w:hAnsi="Arial" w:cs="Arial"/>
          <w:b/>
          <w:color w:val="auto"/>
          <w:sz w:val="24"/>
          <w:szCs w:val="27"/>
        </w:rPr>
        <w:t>₱</w:t>
      </w:r>
      <w:r w:rsidR="00510877" w:rsidRPr="00B93FC1">
        <w:rPr>
          <w:rFonts w:ascii="Arial" w:hAnsi="Arial" w:cs="Arial"/>
          <w:b/>
          <w:color w:val="auto"/>
          <w:sz w:val="24"/>
          <w:szCs w:val="27"/>
        </w:rPr>
        <w:t xml:space="preserve">2,733,915.81 </w:t>
      </w:r>
      <w:r w:rsidRPr="00B93FC1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B93FC1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B93FC1">
        <w:rPr>
          <w:rFonts w:ascii="Arial" w:hAnsi="Arial" w:cs="Arial"/>
          <w:b/>
          <w:color w:val="auto"/>
          <w:sz w:val="24"/>
          <w:szCs w:val="27"/>
        </w:rPr>
        <w:t>s</w:t>
      </w:r>
      <w:r w:rsidRPr="00B93FC1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B93FC1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B93FC1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B93FC1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B93FC1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B93FC1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B93FC1">
        <w:rPr>
          <w:rFonts w:ascii="Arial" w:hAnsi="Arial" w:cs="Arial"/>
          <w:color w:val="auto"/>
          <w:sz w:val="24"/>
          <w:szCs w:val="27"/>
        </w:rPr>
        <w:t>(see Table 5</w:t>
      </w:r>
      <w:r w:rsidRPr="00B93FC1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5" w:type="pct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857"/>
        <w:gridCol w:w="1415"/>
        <w:gridCol w:w="1278"/>
        <w:gridCol w:w="991"/>
        <w:gridCol w:w="1134"/>
        <w:gridCol w:w="1827"/>
      </w:tblGrid>
      <w:tr w:rsidR="004D17A4" w:rsidRPr="004D17A4" w14:paraId="493E3308" w14:textId="77777777" w:rsidTr="004D17A4">
        <w:trPr>
          <w:trHeight w:val="323"/>
          <w:tblHeader/>
        </w:trPr>
        <w:tc>
          <w:tcPr>
            <w:tcW w:w="1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12F7E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87F13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D17A4" w:rsidRPr="004D17A4" w14:paraId="561CA96C" w14:textId="77777777" w:rsidTr="004D17A4">
        <w:trPr>
          <w:trHeight w:val="20"/>
          <w:tblHeader/>
        </w:trPr>
        <w:tc>
          <w:tcPr>
            <w:tcW w:w="1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649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8FA9E1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74CDBE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05C3E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39FCAA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EEDF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D17A4" w:rsidRPr="004D17A4" w14:paraId="44B30F72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22A83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CEF39" w14:textId="2751407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4,552,019.92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226FD" w14:textId="60A0653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2,733,915.81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EE841C" w14:textId="0AA2E8F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F1BF6" w14:textId="1A2B038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F07487" w14:textId="2A94341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7,331,393.73 </w:t>
            </w:r>
          </w:p>
        </w:tc>
      </w:tr>
      <w:tr w:rsidR="004D17A4" w:rsidRPr="004D17A4" w14:paraId="49550B78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646F4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0E52C8" w14:textId="2EAE1F2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8AA7E3" w14:textId="2C315E6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77227" w14:textId="116B3E5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C30EF8" w14:textId="5BE5E8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220E7" w14:textId="371CB1D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4D17A4" w:rsidRPr="004D17A4" w14:paraId="7D3536ED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5D45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09821" w14:textId="219B20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8E123" w14:textId="365CCB7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C992" w14:textId="14A3F6A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E8EF3" w14:textId="5E07EA4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EE0DD" w14:textId="50A26EA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4D17A4" w:rsidRPr="004D17A4" w14:paraId="4CCB8B2C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2E96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208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0A58" w14:textId="79403A5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1E" w14:textId="7A2F61E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FD2C" w14:textId="7E516D0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4685" w14:textId="7CB662C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255F" w14:textId="7FA7AA7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4D17A4" w:rsidRPr="004D17A4" w14:paraId="430A9BB7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6F2C6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5CF7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2AB3" w14:textId="0EA5AA2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ECFF" w14:textId="0B0EAA5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AF8E" w14:textId="720A6CC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A7EA" w14:textId="0378968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80DF" w14:textId="6BC32BC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4D17A4" w:rsidRPr="004D17A4" w14:paraId="3E582915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497DF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30388" w14:textId="3FD54C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30C0" w14:textId="2F2D3D4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A265E" w14:textId="0409A64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EBE4A" w14:textId="7098B0B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6E410" w14:textId="38016FC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4D17A4" w:rsidRPr="004D17A4" w14:paraId="73A74FEF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CDA6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7298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19BF" w14:textId="2643F3B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76D9" w14:textId="5536928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4117" w14:textId="6E9D7DF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07FD" w14:textId="2CB9BF3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5FD6" w14:textId="2E72472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4D17A4" w:rsidRPr="004D17A4" w14:paraId="0F945F90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B270B1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A33A7" w14:textId="148777A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C8986" w14:textId="5EA7588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4BD42" w14:textId="0365AB0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D762D" w14:textId="55F0138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7B7717" w14:textId="26786D5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4D17A4" w:rsidRPr="004D17A4" w14:paraId="76735E2F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2BF4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FCCF9" w14:textId="5F45148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73451" w14:textId="74FB273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EC252" w14:textId="5C2E1E3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194C9" w14:textId="5AC154A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5CA6C" w14:textId="573385B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4D17A4" w:rsidRPr="004D17A4" w14:paraId="6D533E74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11FD2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80C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07D6" w14:textId="54CE59E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7E86" w14:textId="514CDF6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B618" w14:textId="44F5D17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8146" w14:textId="29F1BA0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2A00" w14:textId="618A5FE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4D17A4" w:rsidRPr="004D17A4" w14:paraId="0693DDF4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8FDD08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F3D2C" w14:textId="2B93505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A7C7A" w14:textId="4680A35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636B4" w14:textId="22BD413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D74D3" w14:textId="32679FA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7AFE6" w14:textId="507AB56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4D17A4" w:rsidRPr="004D17A4" w14:paraId="366CB48B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6937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4DE95" w14:textId="36DC564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BA835" w14:textId="0291414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0EE4A" w14:textId="7B259AF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28273" w14:textId="08B9808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3291A" w14:textId="760CEF7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4D17A4" w:rsidRPr="004D17A4" w14:paraId="6E1B7876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1A22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3177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7506" w14:textId="3F6D122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5C5E" w14:textId="39123FD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5F49" w14:textId="033F7CE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44E5" w14:textId="1309F10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C2B5" w14:textId="2A55FF2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4,900.00 </w:t>
            </w:r>
          </w:p>
        </w:tc>
      </w:tr>
      <w:tr w:rsidR="004D17A4" w:rsidRPr="004D17A4" w14:paraId="563DBBC8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E9377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26A30" w14:textId="1A310BD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07A9F" w14:textId="65A2E06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666,464.00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CEEAB" w14:textId="02957B8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CE5D9" w14:textId="6BE291C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A7380" w14:textId="68FF5EF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891,922.00 </w:t>
            </w:r>
          </w:p>
        </w:tc>
      </w:tr>
      <w:tr w:rsidR="004D17A4" w:rsidRPr="004D17A4" w14:paraId="700F8F64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9D009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E9DB9" w14:textId="6F85BAE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57B60" w14:textId="76985B1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B026A" w14:textId="611D5C0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8961E" w14:textId="5C2EA54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3CF2B" w14:textId="7C2FE57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4D17A4" w:rsidRPr="004D17A4" w14:paraId="3D85BAF2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CE95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70D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B1BB" w14:textId="353AB78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286D" w14:textId="17B207B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C11A" w14:textId="09DC8A2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E4AE" w14:textId="46F6701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9FB5" w14:textId="35280DD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4D17A4" w:rsidRPr="004D17A4" w14:paraId="5722E077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A7B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BEA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C61C" w14:textId="56E2090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ECAD" w14:textId="77F53AA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6DC9" w14:textId="088DAC4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6FB1" w14:textId="14EE544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B191" w14:textId="6753319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4D17A4" w:rsidRPr="004D17A4" w14:paraId="7F77AA2C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186F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470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606B" w14:textId="7FFA680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A02B" w14:textId="1F07943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6D68" w14:textId="70602A5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1C2E" w14:textId="2327B88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CBAF" w14:textId="6DBCE1B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4D17A4" w:rsidRPr="004D17A4" w14:paraId="4C37AD60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63A1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2E4E4" w14:textId="3F143B6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3CAA7" w14:textId="6705868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261FA" w14:textId="7C426B6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59094" w14:textId="7E54FA8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87906" w14:textId="134C7A1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4D17A4" w:rsidRPr="004D17A4" w14:paraId="35D59565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1FAF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2DF5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B803" w14:textId="7CC9614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4B25" w14:textId="7DB4E5E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8E40" w14:textId="0F9155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15D9" w14:textId="757BB82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158D" w14:textId="5B73551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4D17A4" w:rsidRPr="004D17A4" w14:paraId="30E398C7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10EFE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9152B" w14:textId="75D16F4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DE5DF" w14:textId="17EB5E4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847EC" w14:textId="43835E5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BED26" w14:textId="1E7A9E8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58387" w14:textId="076E077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280,000.00 </w:t>
            </w:r>
          </w:p>
        </w:tc>
      </w:tr>
      <w:tr w:rsidR="004D17A4" w:rsidRPr="004D17A4" w14:paraId="2149A71D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8CFC1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E13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4350" w14:textId="5631E95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091D" w14:textId="090738A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6816" w14:textId="3F60308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9EE" w14:textId="190983D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C58D" w14:textId="356CE2D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4D17A4" w:rsidRPr="004D17A4" w14:paraId="384C73F6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CC4C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A7F8" w14:textId="7B6AFB1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6911C" w14:textId="2DEAA42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422,486.00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CBF8" w14:textId="4FDCB0A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2B90C" w14:textId="6B59E81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1AD91" w14:textId="023D7A6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467,944.00 </w:t>
            </w:r>
          </w:p>
        </w:tc>
      </w:tr>
      <w:tr w:rsidR="004D17A4" w:rsidRPr="004D17A4" w14:paraId="109C370E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9678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901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709E" w14:textId="5C086D8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2D32" w14:textId="68BF729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C229" w14:textId="7D92334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876C" w14:textId="67920CC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FC9F" w14:textId="7587D80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4D17A4" w:rsidRPr="004D17A4" w14:paraId="2464B95B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8DF0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6882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04B6" w14:textId="2666C69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B0E2" w14:textId="0607731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7DD5" w14:textId="2492E40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22E8" w14:textId="3334CEB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DF8B" w14:textId="06E0FEE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4D17A4" w:rsidRPr="004D17A4" w14:paraId="06B8E7E2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7941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89B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67FA" w14:textId="0288059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B465" w14:textId="0868DC4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409D" w14:textId="26CE2F8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8A2C" w14:textId="1462C51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8A3C" w14:textId="2A58DD6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4D17A4" w:rsidRPr="004D17A4" w14:paraId="33AB8DDA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47289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DCC5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33BA" w14:textId="6F26AC1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4F52" w14:textId="0BCCBC5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D414" w14:textId="22FF261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F48F" w14:textId="4A41B83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DE00" w14:textId="279DC28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4D17A4" w:rsidRPr="004D17A4" w14:paraId="2891D3F9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6DB4BE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BC0FB" w14:textId="6A3B6B6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1,651,371.48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71C80" w14:textId="77A7E14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D20A2" w14:textId="762E5DD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9C14B" w14:textId="20C1BBF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916F0" w14:textId="60EF430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2,217,831.48 </w:t>
            </w:r>
          </w:p>
        </w:tc>
      </w:tr>
      <w:tr w:rsidR="004D17A4" w:rsidRPr="004D17A4" w14:paraId="2FF4BE46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DC8A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89127" w14:textId="55EC340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1,087,860.00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56C31" w14:textId="1A2625B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48AA3" w14:textId="5148511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76C34" w14:textId="45ED8E8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ECA53" w14:textId="51CEC95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1,087,860.00 </w:t>
            </w:r>
          </w:p>
        </w:tc>
      </w:tr>
      <w:tr w:rsidR="004D17A4" w:rsidRPr="004D17A4" w14:paraId="18F1F2C3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46177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EA80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E2EE" w14:textId="050FCAB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814D" w14:textId="7382CC2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53B1" w14:textId="49018A1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9CA6" w14:textId="159BACB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3CA1" w14:textId="20D3D60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</w:tr>
      <w:tr w:rsidR="004D17A4" w:rsidRPr="004D17A4" w14:paraId="0D16956E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F50A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73E12" w14:textId="4756E19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563,511.48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536A5" w14:textId="26DDECE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E2664" w14:textId="07FAB5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3AAFC" w14:textId="5CCB84B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36BAD" w14:textId="6DE366B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1,129,971.48 </w:t>
            </w:r>
          </w:p>
        </w:tc>
      </w:tr>
      <w:tr w:rsidR="004D17A4" w:rsidRPr="004D17A4" w14:paraId="0886ADFD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5EA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D1C9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FC09" w14:textId="36E9404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563,511.48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D450" w14:textId="633C33F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566,460.00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E23F" w14:textId="6985F53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54EA" w14:textId="11D3750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8087" w14:textId="2143AD8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1,129,971.48 </w:t>
            </w:r>
          </w:p>
        </w:tc>
      </w:tr>
      <w:tr w:rsidR="004D17A4" w:rsidRPr="004D17A4" w14:paraId="716F6B2F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CD687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CDDB1" w14:textId="10FDB2C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1A7F1" w14:textId="6B8C2D2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49DD2" w14:textId="4CA3558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74FE3" w14:textId="43ED9C3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0A60F" w14:textId="012C3BF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4D17A4" w:rsidRPr="004D17A4" w14:paraId="57EF225D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FCCD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1CA71" w14:textId="5759D07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01A54" w14:textId="1AB256F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EFB15" w14:textId="561E7B4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3240D" w14:textId="14A9835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AF53D" w14:textId="3113619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4D17A4" w:rsidRPr="004D17A4" w14:paraId="3FD880EC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637B5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E02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8032" w14:textId="1193AD6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E411" w14:textId="48E324F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3B37" w14:textId="26B8456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7B0F" w14:textId="5715B5C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AC44" w14:textId="062D8B0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4D17A4" w:rsidRPr="004D17A4" w14:paraId="00622151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D6BDD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EC937" w14:textId="1C3A37A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1,233,416.00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9F542" w14:textId="10DF25F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2BA40" w14:textId="131958D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FD17C" w14:textId="7C62EEA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470A3" w14:textId="700F8670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1,460,166.00 </w:t>
            </w:r>
          </w:p>
        </w:tc>
      </w:tr>
      <w:tr w:rsidR="004D17A4" w:rsidRPr="004D17A4" w14:paraId="72E6FF9E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4DCE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B0714" w14:textId="50B10EE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B2982" w14:textId="2F4F7EF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4569E" w14:textId="183EF14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BB593" w14:textId="4B6AEE7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C1DD" w14:textId="362559B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</w:tr>
      <w:tr w:rsidR="004D17A4" w:rsidRPr="004D17A4" w14:paraId="0E412DBB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9436A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0C7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9AE7" w14:textId="74B2961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64D0" w14:textId="44F8C4D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51AF" w14:textId="73BA716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8369" w14:textId="3CDA304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2F01" w14:textId="2127A6EA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220,000.00 </w:t>
            </w:r>
          </w:p>
        </w:tc>
      </w:tr>
      <w:tr w:rsidR="004D17A4" w:rsidRPr="004D17A4" w14:paraId="5A84A2B0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415C7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471FF" w14:textId="093B289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1,013,416.00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62378" w14:textId="03E9E3D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B98A5" w14:textId="6140937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BDAEB" w14:textId="4788E26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A2F48" w14:textId="6361DF7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1,240,166.00 </w:t>
            </w:r>
          </w:p>
        </w:tc>
      </w:tr>
      <w:tr w:rsidR="004D17A4" w:rsidRPr="004D17A4" w14:paraId="0B38BF96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295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65B8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1FA2" w14:textId="0CC9A8E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851,429.00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50E3" w14:textId="252D744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CF70" w14:textId="634EDB71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AD4A" w14:textId="1DA964B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D32A" w14:textId="54B4940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4D17A4" w:rsidRPr="004D17A4" w14:paraId="000F4FEA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AA25B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2DC3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6E3A" w14:textId="682BB00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7F7D" w14:textId="0180801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9EC6" w14:textId="5CB0672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ECE5" w14:textId="2DB68D6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D44C" w14:textId="65B4CAD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78,750.00 </w:t>
            </w:r>
          </w:p>
        </w:tc>
      </w:tr>
      <w:tr w:rsidR="004D17A4" w:rsidRPr="004D17A4" w14:paraId="5D4B91EA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9717D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AC11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DF9F" w14:textId="28F9290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8944" w14:textId="4A2227D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B983" w14:textId="6968437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BF31" w14:textId="7BB9676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8FA0" w14:textId="05BFA15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4D17A4" w:rsidRPr="004D17A4" w14:paraId="2955B764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37299EF8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2C45C38" w14:textId="59FC92E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2BF29" w14:textId="466E00E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C7A89" w14:textId="7B14709E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5B02A" w14:textId="56FBA8A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3FF4C" w14:textId="05311D9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4D17A4" w:rsidRPr="004D17A4" w14:paraId="3530EA0E" w14:textId="77777777" w:rsidTr="004D17A4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693452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7090215" w14:textId="3F94FFE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C6BC" w14:textId="6C45C06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1CB60" w14:textId="5B8CE23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3FABD" w14:textId="51239E0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70ED5" w14:textId="241DDC5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4D17A4" w:rsidRPr="004D17A4" w14:paraId="710D9E9C" w14:textId="77777777" w:rsidTr="004D17A4">
        <w:trPr>
          <w:trHeight w:val="20"/>
        </w:trPr>
        <w:tc>
          <w:tcPr>
            <w:tcW w:w="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FEB69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1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EA32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4BD7" w14:textId="5C44151B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627B" w14:textId="54DA21D8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C753" w14:textId="51844226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8F4C" w14:textId="3EE13125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2FC6" w14:textId="76275C7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4D17A4" w:rsidRPr="004D17A4" w14:paraId="2A706193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AC53A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13F8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D906" w14:textId="0A7B780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571,132.44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A368" w14:textId="45C186C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99A8" w14:textId="0AD9FFD3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A9CE" w14:textId="4BC29344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33B4" w14:textId="7AA7D06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4D17A4" w:rsidRPr="004D17A4" w14:paraId="41E843B8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C0E6F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7D7C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CA9F" w14:textId="43309C9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2806" w14:textId="44913FE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6E75" w14:textId="5BE2031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5726" w14:textId="0EFCE5E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FBB6" w14:textId="775C9707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4D17A4" w:rsidRPr="004D17A4" w14:paraId="3B845EC7" w14:textId="77777777" w:rsidTr="004D17A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AB21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60A4" w14:textId="77777777" w:rsidR="004D17A4" w:rsidRPr="004D17A4" w:rsidRDefault="004D17A4" w:rsidP="004D17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2FF9" w14:textId="0F36AFD9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265E" w14:textId="125D2E5C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C5DA" w14:textId="70389F3F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3700" w14:textId="76CB66ED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F01D" w14:textId="1FA08462" w:rsidR="004D17A4" w:rsidRPr="004D17A4" w:rsidRDefault="004D17A4" w:rsidP="004D17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7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2DE495B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47B3C6" w14:textId="77777777" w:rsidR="00FD2D57" w:rsidRDefault="00FD2D57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186D932" w14:textId="77777777" w:rsidR="004D17A4" w:rsidRDefault="00EE75CE" w:rsidP="004D17A4">
      <w:pPr>
        <w:widowControl/>
        <w:spacing w:after="0" w:line="240" w:lineRule="auto"/>
        <w:contextualSpacing/>
        <w:jc w:val="center"/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40181968">
            <wp:simplePos x="0" y="0"/>
            <wp:positionH relativeFrom="column">
              <wp:posOffset>-41910</wp:posOffset>
            </wp:positionH>
            <wp:positionV relativeFrom="paragraph">
              <wp:posOffset>219710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31989CF8" w14:textId="77777777" w:rsidR="004D17A4" w:rsidRDefault="004D17A4" w:rsidP="004D17A4">
      <w:pPr>
        <w:widowControl/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027F4932" w14:textId="309079AD" w:rsidR="00A81C78" w:rsidRPr="004D17A4" w:rsidRDefault="00A81C78" w:rsidP="004D17A4">
      <w:pPr>
        <w:widowControl/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  <w:r w:rsidRPr="004D17A4">
        <w:rPr>
          <w:rFonts w:ascii="Arial" w:hAnsi="Arial" w:cs="Arial"/>
          <w:b/>
          <w:color w:val="002060"/>
          <w:sz w:val="28"/>
          <w:szCs w:val="24"/>
        </w:rPr>
        <w:t>Situational Report</w:t>
      </w:r>
      <w:r w:rsidR="00A834B4" w:rsidRPr="004D17A4">
        <w:rPr>
          <w:rFonts w:ascii="Arial" w:hAnsi="Arial" w:cs="Arial"/>
          <w:b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19F1C7B2" w:rsidR="00376584" w:rsidRPr="005C72FD" w:rsidRDefault="005C72FD" w:rsidP="00B93F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A532D5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FA07B1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44BA6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7815CF"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5C72FD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72FD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764B22AE" w14:textId="77777777" w:rsidR="00A3696A" w:rsidRDefault="00A3696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3E770016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0B14498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9B346" w14:textId="77777777" w:rsid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03CD96B0" w:rsidR="00D570A5" w:rsidRPr="005C72FD" w:rsidRDefault="00BF2031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500 FFPs to Balasan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D3FB3D5" w14:textId="5CB1D6D9" w:rsidR="00045AC1" w:rsidRPr="00A3696A" w:rsidRDefault="00045AC1" w:rsidP="00A369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A36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DSWD-FO VI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F24B91B" w:rsidR="00BC1D37" w:rsidRPr="00D024BB" w:rsidRDefault="00BC1D37" w:rsidP="004D17A4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A3696A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A3696A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A3696A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SITUATIONS / ACTIONS UNDERTAKEN</w:t>
            </w:r>
          </w:p>
        </w:tc>
      </w:tr>
      <w:tr w:rsidR="00D024BB" w:rsidRPr="00A3696A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A3696A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4 </w:t>
            </w:r>
            <w:r w:rsidR="00BC1D37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A3696A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 total of 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17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families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or 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53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 persons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have pre-emptively evacuated in 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f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 xml:space="preserve">our 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(</w:t>
            </w:r>
            <w:r w:rsidR="005E6D05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4</w:t>
            </w:r>
            <w:r w:rsidR="00DC36EF"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) evacuation centers</w:t>
            </w:r>
            <w:r w:rsidR="00DC36EF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in Region VII. 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All of these families have returned home.</w:t>
            </w:r>
          </w:p>
          <w:p w14:paraId="0F1A0897" w14:textId="6D97C1D8" w:rsidR="0086020D" w:rsidRPr="00A3696A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</w:t>
            </w:r>
            <w:r w:rsidR="000E6858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VII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QRT was deactivated.</w:t>
            </w:r>
          </w:p>
          <w:p w14:paraId="4623C890" w14:textId="77777777" w:rsidR="008E1111" w:rsidRPr="00A3696A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R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epacking at the warehouses for stock replenishment with the help from the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Philippine Coast Guard (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PCG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) and 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FO personnel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was ongoing</w:t>
            </w:r>
            <w:r w:rsidR="0086020D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  <w:p w14:paraId="79DC54EA" w14:textId="65A38484" w:rsidR="008E1111" w:rsidRPr="00A3696A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VII is continuously coordinating with LGUs Loay and Lila, on their request for augmentation support.</w:t>
            </w:r>
          </w:p>
        </w:tc>
      </w:tr>
    </w:tbl>
    <w:p w14:paraId="2F5F3A84" w14:textId="77777777" w:rsidR="00FD2D57" w:rsidRDefault="00FD2D5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7C4648AE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A3696A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A3696A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A3696A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5237A1" w:rsidRPr="00A3696A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3E3F5C4B" w:rsidR="005237A1" w:rsidRPr="00A3696A" w:rsidRDefault="005C72FD" w:rsidP="00B93F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>05</w:t>
            </w:r>
            <w:r w:rsidR="005237A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B93FC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>July</w:t>
            </w:r>
            <w:r w:rsidR="005237A1" w:rsidRPr="00E8669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9C13A" w14:textId="2D460A6E" w:rsidR="005C72FD" w:rsidRPr="00E86696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E8669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8669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Pr="00E8669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3799E11" w14:textId="03D1A028" w:rsidR="000E34C2" w:rsidRPr="00A3696A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A total of </w:t>
            </w:r>
            <w:r w:rsidR="00E02FFD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700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families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or </w:t>
            </w:r>
            <w:r w:rsidR="00E02FFD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2,588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persons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h</w:t>
            </w:r>
            <w:r w:rsidR="004E17BC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ave pre-emptively evacuated in</w:t>
            </w:r>
            <w:r w:rsidR="004E17BC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 50</w:t>
            </w:r>
            <w:r w:rsidR="004E17BC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 xml:space="preserve">evacuation centers 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 Region VIII. All of these families have returned home.</w:t>
            </w:r>
          </w:p>
          <w:p w14:paraId="292CDA70" w14:textId="24AD2E23" w:rsidR="000E34C2" w:rsidRPr="00A3696A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VIII prepositioned 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FFPs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in Samar Island, Biliran and Southern Leyte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,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which </w:t>
            </w:r>
            <w:r w:rsidR="00D9341A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could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be distributed immediately by the P/C/MATs to Local Government Units </w:t>
            </w:r>
            <w:r w:rsidR="000E685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(LGUs) </w:t>
            </w: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A3696A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A3696A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A3696A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9D6B2E" w:rsidRPr="00A3696A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A3696A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14</w:t>
            </w:r>
            <w:r w:rsidR="009D6B2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3F1F0" w14:textId="77777777" w:rsid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 submitted their </w:t>
            </w:r>
            <w:r w:rsidRPr="00A3696A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terminal report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.</w:t>
            </w:r>
          </w:p>
          <w:p w14:paraId="2BCAFABF" w14:textId="5EBB4E1F" w:rsidR="009D6B2E" w:rsidRPr="005C72FD" w:rsidRDefault="002C1BD1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 total of 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14 families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or </w:t>
            </w:r>
            <w:r w:rsidRPr="00A3696A">
              <w:rPr>
                <w:rFonts w:ascii="Arial" w:eastAsia="Arial" w:hAnsi="Arial" w:cs="Arial"/>
                <w:b/>
                <w:color w:val="auto"/>
                <w:sz w:val="19"/>
                <w:szCs w:val="19"/>
              </w:rPr>
              <w:t>57 persons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have pre-emptively evacuated in Mahinog, Camiguin. All of these families have returned home.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A3696A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A3696A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A3696A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9F631B" w:rsidRPr="00A3696A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A3696A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09 </w:t>
            </w:r>
            <w:r w:rsidR="00315F2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June</w:t>
            </w:r>
            <w:r w:rsidR="004E2117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A3696A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</w:t>
            </w:r>
            <w:r w:rsidR="000021B4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-FO </w:t>
            </w:r>
            <w:r w:rsidR="00086C8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XI</w:t>
            </w:r>
            <w:r w:rsidR="00A748B9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provided 2,000 family food packs to the affected families in Carmen, Davao del </w:t>
            </w:r>
            <w:r w:rsidR="00A748B9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lastRenderedPageBreak/>
              <w:t>Norte.</w:t>
            </w:r>
          </w:p>
        </w:tc>
      </w:tr>
    </w:tbl>
    <w:p w14:paraId="3B98FBA1" w14:textId="77777777" w:rsidR="004D17A4" w:rsidRDefault="004D17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4723985D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GoBack"/>
      <w:bookmarkEnd w:id="6"/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A3696A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A3696A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A3696A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E76D3A" w:rsidRPr="00A3696A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A3696A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15</w:t>
            </w:r>
            <w:r w:rsidR="00065F2C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June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BA41D" w14:textId="77777777" w:rsidR="005C72FD" w:rsidRPr="005C72FD" w:rsidRDefault="005C72F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XII submitted their </w:t>
            </w:r>
            <w:r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terminal report.</w:t>
            </w:r>
          </w:p>
          <w:p w14:paraId="476E97F3" w14:textId="79DA30B6" w:rsidR="00E76D3A" w:rsidRPr="00A3696A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82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1D684E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FFPs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and 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42 hygiene kits </w:t>
            </w:r>
            <w:r w:rsidR="00E76D3A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for the affected families in LGU o</w:t>
            </w: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f Norala. </w:t>
            </w:r>
          </w:p>
          <w:p w14:paraId="0CBC94A3" w14:textId="77777777" w:rsidR="00D32E59" w:rsidRPr="00A3696A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DSWD-FO XII </w:t>
            </w:r>
            <w:r w:rsidR="00065F2C"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released 170 kitchen kits and 170 family kits to LGU of Banga.</w:t>
            </w:r>
          </w:p>
          <w:p w14:paraId="7F7BC256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500 Family Food Packs, 146 Malong, and 146 Mats.</w:t>
            </w:r>
          </w:p>
          <w:p w14:paraId="4CB44B46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100 Family Food Packs, to LGU of Lake Sebu intended to the displaced families.</w:t>
            </w:r>
          </w:p>
          <w:p w14:paraId="77F945A5" w14:textId="77777777" w:rsidR="00D32E59" w:rsidRPr="00A3696A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82 family food packs and 42 hygiene kits to LGU of Norala.</w:t>
            </w:r>
          </w:p>
          <w:p w14:paraId="68A27754" w14:textId="692DE1C8" w:rsidR="00510877" w:rsidRPr="005C72FD" w:rsidRDefault="00D32E59" w:rsidP="005C72F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auto"/>
                <w:sz w:val="19"/>
                <w:szCs w:val="19"/>
              </w:rPr>
              <w:t>DSWD-FO XII released 400 family food packs to LGU of Libungan, North Cotabato.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A3696A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A3696A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A3696A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D149BB" w:rsidRPr="00A3696A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A3696A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07</w:t>
            </w:r>
            <w:r w:rsidR="00E02FFD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149BB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A3696A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DSWD-FO Caraga </w:t>
            </w:r>
            <w:r w:rsidR="002B2D7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submitted their </w:t>
            </w:r>
            <w:r w:rsidR="002B2D78" w:rsidRPr="00A3696A">
              <w:rPr>
                <w:rFonts w:ascii="Arial" w:eastAsia="Arial" w:hAnsi="Arial" w:cs="Arial"/>
                <w:b/>
                <w:color w:val="000000" w:themeColor="text1"/>
                <w:sz w:val="19"/>
                <w:szCs w:val="19"/>
              </w:rPr>
              <w:t>terminal report.</w:t>
            </w:r>
            <w:r w:rsidR="002B2D78" w:rsidRPr="00A3696A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3C9C3F4" w14:textId="191A357D" w:rsidR="00A532D5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6BF1BC18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45986F3" w14:textId="17AA41D6" w:rsidR="00B93FC1" w:rsidRDefault="005C72FD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259A17" w14:textId="30E32297" w:rsidR="00DA1C2E" w:rsidRDefault="005C72FD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52E1C12" w14:textId="23C2985E" w:rsidR="00B370F9" w:rsidRPr="002F5321" w:rsidRDefault="00651B57" w:rsidP="00BD0F0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sectPr w:rsidR="00B370F9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6C34" w14:textId="77777777" w:rsidR="00BF7B8E" w:rsidRDefault="00BF7B8E">
      <w:pPr>
        <w:spacing w:after="0" w:line="240" w:lineRule="auto"/>
      </w:pPr>
      <w:r>
        <w:separator/>
      </w:r>
    </w:p>
  </w:endnote>
  <w:endnote w:type="continuationSeparator" w:id="0">
    <w:p w14:paraId="267F2825" w14:textId="77777777" w:rsidR="00BF7B8E" w:rsidRDefault="00BF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7F7D5C" w:rsidRDefault="007F7D5C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36A4B0CD" w:rsidR="007F7D5C" w:rsidRDefault="007F7D5C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D17A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D17A4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#20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06 July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CE6B" w14:textId="77777777" w:rsidR="00BF7B8E" w:rsidRDefault="00BF7B8E">
      <w:pPr>
        <w:spacing w:after="0" w:line="240" w:lineRule="auto"/>
      </w:pPr>
      <w:r>
        <w:separator/>
      </w:r>
    </w:p>
  </w:footnote>
  <w:footnote w:type="continuationSeparator" w:id="0">
    <w:p w14:paraId="7D1980DB" w14:textId="77777777" w:rsidR="00BF7B8E" w:rsidRDefault="00BF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7F7D5C" w:rsidRDefault="007F7D5C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7F7D5C" w:rsidRDefault="007F7D5C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7F7D5C" w:rsidRDefault="007F7D5C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7F7D5C" w:rsidRDefault="007F7D5C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13F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1616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17A4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2AC8"/>
    <w:rsid w:val="005639EC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2FD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6F85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55E7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7F7D5C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3DBC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76EBC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4FED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696A"/>
    <w:rsid w:val="00A37591"/>
    <w:rsid w:val="00A3796B"/>
    <w:rsid w:val="00A40660"/>
    <w:rsid w:val="00A440A6"/>
    <w:rsid w:val="00A45696"/>
    <w:rsid w:val="00A4590C"/>
    <w:rsid w:val="00A532D5"/>
    <w:rsid w:val="00A55D0B"/>
    <w:rsid w:val="00A566DA"/>
    <w:rsid w:val="00A56D1F"/>
    <w:rsid w:val="00A6039A"/>
    <w:rsid w:val="00A614D4"/>
    <w:rsid w:val="00A6302A"/>
    <w:rsid w:val="00A63F52"/>
    <w:rsid w:val="00A64469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A7E31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370F9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3FC1"/>
    <w:rsid w:val="00B941BF"/>
    <w:rsid w:val="00B951A0"/>
    <w:rsid w:val="00B96F55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0F0B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BF7B8E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1F6D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C2E"/>
    <w:rsid w:val="00DA1FDD"/>
    <w:rsid w:val="00DA4074"/>
    <w:rsid w:val="00DA447B"/>
    <w:rsid w:val="00DA7AF7"/>
    <w:rsid w:val="00DB255D"/>
    <w:rsid w:val="00DB341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165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05E5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696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2D57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2A9D-D7B2-4FF6-AD85-9EFA0A7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2021-07-06T02:01:00Z</dcterms:created>
  <dcterms:modified xsi:type="dcterms:W3CDTF">2021-07-06T02:01:00Z</dcterms:modified>
</cp:coreProperties>
</file>