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088D" w14:textId="0C427D12" w:rsidR="008D0201" w:rsidRDefault="00424FA7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>DSWD DROMIC Report #</w:t>
      </w:r>
      <w:r w:rsidR="00DA0AC2">
        <w:rPr>
          <w:rFonts w:ascii="Arial" w:hAnsi="Arial" w:cs="Arial"/>
          <w:b/>
          <w:sz w:val="32"/>
          <w:szCs w:val="32"/>
        </w:rPr>
        <w:t>1</w:t>
      </w:r>
      <w:r w:rsidRPr="00424FA7">
        <w:rPr>
          <w:rFonts w:ascii="Arial" w:hAnsi="Arial" w:cs="Arial"/>
          <w:b/>
          <w:sz w:val="32"/>
          <w:szCs w:val="32"/>
        </w:rPr>
        <w:t xml:space="preserve"> on the Fire Incident </w:t>
      </w:r>
    </w:p>
    <w:p w14:paraId="663B3B84" w14:textId="554925F9" w:rsidR="00D41206" w:rsidRDefault="00EE6089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in</w:t>
      </w:r>
      <w:r w:rsidR="00424FA7" w:rsidRPr="00424FA7">
        <w:rPr>
          <w:rFonts w:ascii="Arial" w:hAnsi="Arial" w:cs="Arial"/>
          <w:b/>
          <w:sz w:val="32"/>
          <w:szCs w:val="32"/>
        </w:rPr>
        <w:t xml:space="preserve"> </w:t>
      </w:r>
      <w:r w:rsidR="00E45D77" w:rsidRPr="00E45D77">
        <w:rPr>
          <w:rFonts w:ascii="Arial" w:hAnsi="Arial" w:cs="Arial"/>
          <w:b/>
          <w:sz w:val="32"/>
          <w:szCs w:val="32"/>
        </w:rPr>
        <w:t xml:space="preserve">Brgy. </w:t>
      </w:r>
      <w:r w:rsidR="00DA0AC2">
        <w:rPr>
          <w:rFonts w:ascii="Arial" w:hAnsi="Arial" w:cs="Arial"/>
          <w:b/>
          <w:sz w:val="32"/>
          <w:szCs w:val="32"/>
        </w:rPr>
        <w:t>Culasi, Roxas City, Capiz</w:t>
      </w:r>
      <w:r w:rsidR="00424FA7">
        <w:rPr>
          <w:rFonts w:ascii="Arial" w:hAnsi="Arial" w:cs="Arial"/>
          <w:b/>
          <w:sz w:val="32"/>
          <w:szCs w:val="32"/>
        </w:rPr>
        <w:br/>
      </w:r>
      <w:r w:rsidR="00D41206"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EA2301">
        <w:rPr>
          <w:rFonts w:ascii="Arial" w:eastAsia="Arial" w:hAnsi="Arial" w:cs="Arial"/>
          <w:sz w:val="24"/>
          <w:szCs w:val="24"/>
        </w:rPr>
        <w:t>2</w:t>
      </w:r>
      <w:r w:rsidR="00D80ECF">
        <w:rPr>
          <w:rFonts w:ascii="Arial" w:eastAsia="Arial" w:hAnsi="Arial" w:cs="Arial"/>
          <w:sz w:val="24"/>
          <w:szCs w:val="24"/>
        </w:rPr>
        <w:t>3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E45D77">
        <w:rPr>
          <w:rFonts w:ascii="Arial" w:eastAsia="Arial" w:hAnsi="Arial" w:cs="Arial"/>
          <w:sz w:val="24"/>
          <w:szCs w:val="24"/>
        </w:rPr>
        <w:t>August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B4EBC3C" w14:textId="77777777" w:rsidR="00D80ECF" w:rsidRDefault="00D80ECF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</w:p>
    <w:p w14:paraId="4A3BE9C2" w14:textId="2F22F647" w:rsidR="00AE02D8" w:rsidRPr="00F222AB" w:rsidRDefault="00233E35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E45D77">
        <w:rPr>
          <w:rFonts w:ascii="Arial" w:hAnsi="Arial" w:cs="Arial"/>
          <w:lang w:val="en-US"/>
        </w:rPr>
        <w:t>1</w:t>
      </w:r>
      <w:r w:rsidR="00DA0AC2">
        <w:rPr>
          <w:rFonts w:ascii="Arial" w:hAnsi="Arial" w:cs="Arial"/>
          <w:lang w:val="en-US"/>
        </w:rPr>
        <w:t>7</w:t>
      </w:r>
      <w:r w:rsidR="00AE02D8">
        <w:rPr>
          <w:rFonts w:ascii="Arial" w:hAnsi="Arial" w:cs="Arial"/>
          <w:lang w:val="en-US"/>
        </w:rPr>
        <w:t xml:space="preserve"> </w:t>
      </w:r>
      <w:r w:rsidR="00E45D77">
        <w:rPr>
          <w:rFonts w:ascii="Arial" w:hAnsi="Arial" w:cs="Arial"/>
          <w:lang w:val="en-US"/>
        </w:rPr>
        <w:t>August</w:t>
      </w:r>
      <w:r w:rsidR="00AE02D8">
        <w:rPr>
          <w:rFonts w:ascii="Arial" w:hAnsi="Arial" w:cs="Arial"/>
          <w:lang w:val="en-US"/>
        </w:rPr>
        <w:t xml:space="preserve"> 2021</w:t>
      </w:r>
      <w:r w:rsidR="00D80ECF">
        <w:rPr>
          <w:rFonts w:ascii="Arial" w:hAnsi="Arial" w:cs="Arial"/>
          <w:lang w:val="en-US"/>
        </w:rPr>
        <w:t xml:space="preserve"> at </w:t>
      </w:r>
      <w:r w:rsidR="00DA0AC2">
        <w:rPr>
          <w:rFonts w:ascii="Arial" w:hAnsi="Arial" w:cs="Arial"/>
          <w:lang w:val="en-US"/>
        </w:rPr>
        <w:t xml:space="preserve">2:00 PM, </w:t>
      </w:r>
      <w:r w:rsidR="00AE02D8" w:rsidRPr="00AE02D8">
        <w:rPr>
          <w:rFonts w:ascii="Arial" w:hAnsi="Arial" w:cs="Arial"/>
          <w:lang w:val="en-US"/>
        </w:rPr>
        <w:t xml:space="preserve">a fire incident occurred in </w:t>
      </w:r>
      <w:r w:rsidR="00DA0AC2" w:rsidRPr="00DA0AC2">
        <w:rPr>
          <w:rFonts w:ascii="Arial" w:hAnsi="Arial" w:cs="Arial"/>
          <w:lang w:val="en-US"/>
        </w:rPr>
        <w:t>Brgy. Culasi, Roxas City</w:t>
      </w:r>
      <w:r w:rsidR="00DA0AC2">
        <w:rPr>
          <w:rFonts w:ascii="Arial" w:hAnsi="Arial" w:cs="Arial"/>
          <w:lang w:val="en-US"/>
        </w:rPr>
        <w:t xml:space="preserve"> in Capiz</w:t>
      </w:r>
      <w:r w:rsidR="00424FA7">
        <w:rPr>
          <w:rFonts w:ascii="Arial" w:hAnsi="Arial" w:cs="Arial"/>
          <w:lang w:val="en-US"/>
        </w:rPr>
        <w:t>.</w:t>
      </w:r>
      <w:r w:rsidR="005D112D">
        <w:rPr>
          <w:rFonts w:ascii="Arial" w:hAnsi="Arial" w:cs="Arial"/>
          <w:lang w:val="en-US"/>
        </w:rPr>
        <w:t xml:space="preserve"> </w:t>
      </w:r>
      <w:r w:rsidR="00D80ECF">
        <w:rPr>
          <w:rFonts w:ascii="Arial" w:hAnsi="Arial" w:cs="Arial"/>
          <w:lang w:val="en-US"/>
        </w:rPr>
        <w:t>The fire was put</w:t>
      </w:r>
      <w:r w:rsidR="005D112D">
        <w:rPr>
          <w:rFonts w:ascii="Arial" w:hAnsi="Arial" w:cs="Arial"/>
          <w:lang w:val="en-US"/>
        </w:rPr>
        <w:t xml:space="preserve"> under control </w:t>
      </w:r>
      <w:r w:rsidR="00D80ECF">
        <w:rPr>
          <w:rFonts w:ascii="Arial" w:hAnsi="Arial" w:cs="Arial"/>
          <w:lang w:val="en-US"/>
        </w:rPr>
        <w:t>at</w:t>
      </w:r>
      <w:r w:rsidR="005D112D">
        <w:rPr>
          <w:rFonts w:ascii="Arial" w:hAnsi="Arial" w:cs="Arial"/>
          <w:lang w:val="en-US"/>
        </w:rPr>
        <w:t xml:space="preserve"> </w:t>
      </w:r>
      <w:r w:rsidR="00D80ECF">
        <w:rPr>
          <w:rFonts w:ascii="Arial" w:hAnsi="Arial" w:cs="Arial"/>
          <w:lang w:val="en-US"/>
        </w:rPr>
        <w:t xml:space="preserve">3:18 PM. </w:t>
      </w:r>
    </w:p>
    <w:p w14:paraId="331E47E9" w14:textId="612C63E9" w:rsidR="00E0043D" w:rsidRPr="00AA42FD" w:rsidRDefault="00AE02D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251F5F62" w14:textId="77777777" w:rsidR="00261A8B" w:rsidRPr="008C3DD1" w:rsidRDefault="00261A8B" w:rsidP="00DC76B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7E86B3F9" w:rsidR="00FC091D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274FEB1E" w14:textId="77777777" w:rsidR="00D80ECF" w:rsidRDefault="00D80ECF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8678B18" w:rsidR="00E0043D" w:rsidRPr="00EA2301" w:rsidRDefault="00E0043D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DA0AC2"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DA0AC2"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EA2301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EA2301">
        <w:rPr>
          <w:rFonts w:ascii="Arial" w:eastAsia="Arial" w:hAnsi="Arial" w:cs="Arial"/>
          <w:sz w:val="24"/>
          <w:szCs w:val="24"/>
        </w:rPr>
        <w:t>in</w:t>
      </w:r>
      <w:r w:rsidR="00F36460" w:rsidRPr="00EA2301">
        <w:rPr>
          <w:rFonts w:ascii="Arial" w:eastAsia="Arial" w:hAnsi="Arial" w:cs="Arial"/>
          <w:b/>
          <w:sz w:val="24"/>
          <w:szCs w:val="24"/>
        </w:rPr>
        <w:t xml:space="preserve"> </w:t>
      </w:r>
      <w:r w:rsidR="00DA0AC2" w:rsidRPr="00B0263E">
        <w:rPr>
          <w:rFonts w:ascii="Arial" w:eastAsia="Arial" w:hAnsi="Arial" w:cs="Arial"/>
          <w:b/>
          <w:color w:val="0070C0"/>
          <w:sz w:val="24"/>
          <w:szCs w:val="24"/>
        </w:rPr>
        <w:t xml:space="preserve">Brgy. Culasi, Roxas City, Capiz </w:t>
      </w:r>
      <w:r w:rsidRPr="00EA230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C3DD1" w:rsidRDefault="00E0043D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DC76B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4"/>
        <w:gridCol w:w="1790"/>
        <w:gridCol w:w="1378"/>
        <w:gridCol w:w="1366"/>
      </w:tblGrid>
      <w:tr w:rsidR="00EA2301" w:rsidRPr="00EA2301" w14:paraId="21EDAD9F" w14:textId="77777777" w:rsidTr="00EA2301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AFEE88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5EB25E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EA2301" w:rsidRPr="00EA2301" w14:paraId="3807B237" w14:textId="77777777" w:rsidTr="00EA2301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C9B7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D24A6C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7DDC03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6E439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A2301" w:rsidRPr="00EA2301" w14:paraId="7592413F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5911D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D0223" w14:textId="4915371D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D7FB9D" w14:textId="45660041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DC9C76" w14:textId="4D723302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A2301" w:rsidRPr="00EA2301" w14:paraId="1BB07280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DE16EF" w14:textId="3B3C41A5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228AD8" w14:textId="4253609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546E6" w14:textId="159428AE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EDDBDF" w14:textId="0D03EF2E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A2301" w:rsidRPr="00EA2301" w14:paraId="4E1F230B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55783" w14:textId="6654DA24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</w:t>
            </w:r>
            <w:r w:rsidR="00B0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apiz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B3393" w14:textId="5293FEEA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67953" w14:textId="6739E80D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946B6" w14:textId="4B2C1806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A2301" w:rsidRPr="00EA2301" w14:paraId="7A522BAA" w14:textId="77777777" w:rsidTr="00EA230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02B73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9513" w14:textId="2AFF2A70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 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B985" w14:textId="78F16D28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DEF5" w14:textId="0B077642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4D53" w14:textId="72A4435A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</w:t>
            </w: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2A6F6194" w14:textId="77777777" w:rsidR="00D41206" w:rsidRPr="00D748B7" w:rsidRDefault="00D41206" w:rsidP="00DC76BB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ED1D540" w14:textId="0270BF7B" w:rsidR="00994BAA" w:rsidRDefault="00D41206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1A363B82" w14:textId="77777777" w:rsidR="00CF2331" w:rsidRPr="008C3DD1" w:rsidRDefault="00CF2331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A43B843" w14:textId="70C6EB1A" w:rsidR="00CF2331" w:rsidRDefault="00CF2331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Status of Displaced Population</w:t>
      </w:r>
    </w:p>
    <w:p w14:paraId="3895F46F" w14:textId="355E3610" w:rsidR="00CF2331" w:rsidRPr="008C3DD1" w:rsidRDefault="00CF2331" w:rsidP="00DC76BB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90A3226" w14:textId="77777777" w:rsidR="00873F2F" w:rsidRDefault="00CF2331" w:rsidP="00DC76BB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Centers</w:t>
      </w:r>
    </w:p>
    <w:p w14:paraId="1ECD5463" w14:textId="48E488BD" w:rsidR="00CF2331" w:rsidRPr="00873F2F" w:rsidRDefault="00D80ECF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 </w:t>
      </w:r>
      <w:r w:rsidR="00DA0AC2">
        <w:rPr>
          <w:rFonts w:ascii="Arial" w:hAnsi="Arial" w:cs="Arial"/>
          <w:b/>
          <w:bCs/>
          <w:color w:val="0070C0"/>
          <w:sz w:val="24"/>
          <w:szCs w:val="24"/>
        </w:rPr>
        <w:t>18</w:t>
      </w:r>
      <w:r w:rsidR="00E45D77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E45D77"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or </w:t>
      </w:r>
      <w:r w:rsidR="00DA0AC2">
        <w:rPr>
          <w:rFonts w:ascii="Arial" w:hAnsi="Arial" w:cs="Arial"/>
          <w:b/>
          <w:bCs/>
          <w:color w:val="0070C0"/>
          <w:sz w:val="24"/>
          <w:szCs w:val="24"/>
        </w:rPr>
        <w:t>64</w:t>
      </w:r>
      <w:r w:rsidR="00E45D77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 currently taking temporary shelter 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="00DA0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two (2) evacuation center</w:t>
      </w:r>
      <w:r w:rsidR="00DA0AC2" w:rsidRPr="00B0263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45D77" w:rsidRPr="00EA2301">
        <w:rPr>
          <w:rFonts w:ascii="Arial" w:hAnsi="Arial" w:cs="Arial"/>
          <w:sz w:val="24"/>
          <w:szCs w:val="24"/>
        </w:rPr>
        <w:t>(see Table 2)</w:t>
      </w:r>
    </w:p>
    <w:p w14:paraId="352F40E2" w14:textId="77777777" w:rsidR="00CF2331" w:rsidRPr="008C3DD1" w:rsidRDefault="00CF2331" w:rsidP="00DC76BB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9ED4A7F" w14:textId="4DE0692A" w:rsidR="00E45D77" w:rsidRPr="00CF2331" w:rsidRDefault="00E45D77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Status of </w:t>
      </w:r>
      <w:r w:rsidR="007F4868"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Affected Families / Persons</w:t>
      </w:r>
      <w:r w:rsidR="007F4868"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>Inside Evacuation Center</w:t>
      </w:r>
      <w:r w:rsidR="007F486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284"/>
        <w:gridCol w:w="2819"/>
        <w:gridCol w:w="918"/>
        <w:gridCol w:w="920"/>
        <w:gridCol w:w="918"/>
        <w:gridCol w:w="920"/>
        <w:gridCol w:w="918"/>
        <w:gridCol w:w="917"/>
      </w:tblGrid>
      <w:tr w:rsidR="00EA2301" w:rsidRPr="00EA2301" w14:paraId="1540AEAC" w14:textId="77777777" w:rsidTr="00EA2301">
        <w:trPr>
          <w:trHeight w:val="20"/>
        </w:trPr>
        <w:tc>
          <w:tcPr>
            <w:tcW w:w="1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87D7CB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6E4EC0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1D00AF2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EA2301" w:rsidRPr="00EA2301" w14:paraId="10BA9215" w14:textId="77777777" w:rsidTr="00EA2301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BE45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4956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E5B5436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EA2301" w:rsidRPr="00EA2301" w14:paraId="61FB4C19" w14:textId="77777777" w:rsidTr="00EA2301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E9D9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08D8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2A063B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3DF561" w14:textId="2731C603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</w:t>
            </w:r>
          </w:p>
        </w:tc>
      </w:tr>
      <w:tr w:rsidR="00EA2301" w:rsidRPr="00EA2301" w14:paraId="2ACDF125" w14:textId="77777777" w:rsidTr="00EA2301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4E53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00879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5D8F1B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47E472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3E5B8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0AACC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851D9D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EA2301" w:rsidRPr="00EA2301" w14:paraId="25F178DD" w14:textId="77777777" w:rsidTr="00DA0AC2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531B7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3F0FF3D" w14:textId="3F34E6AD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F7CA51F" w14:textId="70909CD8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BD7678F" w14:textId="49ABF388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1ACB5DD" w14:textId="7848B801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9C99BC0" w14:textId="59A3031E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66904FF" w14:textId="1BAE010E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64</w:t>
            </w:r>
          </w:p>
        </w:tc>
      </w:tr>
      <w:tr w:rsidR="00EA2301" w:rsidRPr="00EA2301" w14:paraId="15274C62" w14:textId="77777777" w:rsidTr="00DA0AC2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B6820A" w14:textId="08BE5C88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3A7859C" w14:textId="6B82585B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CBD928E" w14:textId="76DDFC5B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FAC261A" w14:textId="7DAF4CE8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A3EAF75" w14:textId="4AB77B6C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1DDC04C" w14:textId="7BC8AB2C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326DE34" w14:textId="12A7D0AE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64</w:t>
            </w:r>
          </w:p>
        </w:tc>
      </w:tr>
      <w:tr w:rsidR="00EA2301" w:rsidRPr="00EA2301" w14:paraId="1E3FC3E2" w14:textId="77777777" w:rsidTr="00DA0AC2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9F6C3" w14:textId="57B1F491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</w:t>
            </w:r>
            <w:r w:rsidR="00B0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apiz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66C624B" w14:textId="02848F47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703ADB7" w14:textId="3D2732DC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32C107D" w14:textId="6041E783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C813811" w14:textId="2774B239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450C7E9" w14:textId="44EE856D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A11F70E" w14:textId="7255823B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64</w:t>
            </w:r>
          </w:p>
        </w:tc>
      </w:tr>
      <w:tr w:rsidR="00EA2301" w:rsidRPr="00EA2301" w14:paraId="004D10A4" w14:textId="77777777" w:rsidTr="00DA0AC2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A68E1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46EC" w14:textId="54734A6A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94A3" w14:textId="32793FC8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2274D" w14:textId="23D6E8E2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A9900" w14:textId="619140CA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81B8" w14:textId="0EB7A34F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95F30" w14:textId="3D3A2E13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8B48" w14:textId="10FC4FEB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64</w:t>
            </w:r>
          </w:p>
        </w:tc>
      </w:tr>
    </w:tbl>
    <w:p w14:paraId="3F5CD143" w14:textId="77777777" w:rsidR="007F4868" w:rsidRPr="00D748B7" w:rsidRDefault="007F4868" w:rsidP="00DC76BB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1581EEA" w14:textId="77777777" w:rsidR="00224897" w:rsidRDefault="007F4868" w:rsidP="002248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3BBB3712" w14:textId="77777777" w:rsidR="00D80ECF" w:rsidRDefault="00D80ECF" w:rsidP="00D80ECF">
      <w:pPr>
        <w:pStyle w:val="NoSpacing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930EAA3" w14:textId="6EAB4677" w:rsidR="00B0263E" w:rsidRDefault="00B0263E" w:rsidP="00B0263E">
      <w:pPr>
        <w:pStyle w:val="NoSpacing"/>
        <w:numPr>
          <w:ilvl w:val="0"/>
          <w:numId w:val="39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34A619B3" w14:textId="548E5FF3" w:rsidR="00B0263E" w:rsidRPr="00E0043D" w:rsidRDefault="00D80ECF" w:rsidP="00B0263E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B0263E" w:rsidRPr="008F02A9">
        <w:rPr>
          <w:rFonts w:ascii="Arial" w:hAnsi="Arial" w:cs="Arial"/>
          <w:sz w:val="24"/>
          <w:szCs w:val="24"/>
        </w:rPr>
        <w:t xml:space="preserve"> </w:t>
      </w:r>
      <w:r w:rsidRPr="00D80ECF">
        <w:rPr>
          <w:rFonts w:ascii="Arial" w:hAnsi="Arial" w:cs="Arial"/>
          <w:b/>
          <w:color w:val="0070C0"/>
          <w:sz w:val="24"/>
          <w:szCs w:val="24"/>
        </w:rPr>
        <w:t>four (</w:t>
      </w:r>
      <w:r w:rsidR="00B0263E" w:rsidRPr="00D80ECF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D80ECF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0263E" w:rsidRPr="00D80EC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0263E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0263E" w:rsidRPr="008F02A9">
        <w:rPr>
          <w:rFonts w:ascii="Arial" w:eastAsia="Arial" w:hAnsi="Arial" w:cs="Arial"/>
          <w:sz w:val="24"/>
          <w:szCs w:val="24"/>
        </w:rPr>
        <w:t>or</w:t>
      </w:r>
      <w:r w:rsidR="00B0263E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0ECF">
        <w:rPr>
          <w:rFonts w:ascii="Arial" w:eastAsia="Arial" w:hAnsi="Arial" w:cs="Arial"/>
          <w:b/>
          <w:color w:val="0070C0"/>
          <w:sz w:val="24"/>
          <w:szCs w:val="24"/>
        </w:rPr>
        <w:t>seven (</w:t>
      </w:r>
      <w:r w:rsidR="00B0263E" w:rsidRPr="00D80ECF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D80ECF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0263E" w:rsidRPr="00D80EC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0263E">
        <w:rPr>
          <w:rFonts w:ascii="Arial" w:hAnsi="Arial" w:cs="Arial"/>
          <w:sz w:val="24"/>
          <w:szCs w:val="24"/>
        </w:rPr>
        <w:t xml:space="preserve"> temporarily staying with their relatives and/or friends </w:t>
      </w:r>
      <w:r w:rsidR="00B0263E" w:rsidRPr="008F02A9">
        <w:rPr>
          <w:rFonts w:ascii="Arial" w:hAnsi="Arial" w:cs="Arial"/>
          <w:sz w:val="24"/>
          <w:szCs w:val="24"/>
        </w:rPr>
        <w:t xml:space="preserve">(see Table </w:t>
      </w:r>
      <w:r w:rsidR="00B0263E">
        <w:rPr>
          <w:rFonts w:ascii="Arial" w:hAnsi="Arial" w:cs="Arial"/>
          <w:sz w:val="24"/>
          <w:szCs w:val="24"/>
        </w:rPr>
        <w:t>3</w:t>
      </w:r>
      <w:r w:rsidR="00B0263E" w:rsidRPr="008F02A9">
        <w:rPr>
          <w:rFonts w:ascii="Arial" w:hAnsi="Arial" w:cs="Arial"/>
          <w:sz w:val="24"/>
          <w:szCs w:val="24"/>
        </w:rPr>
        <w:t>).</w:t>
      </w:r>
    </w:p>
    <w:p w14:paraId="6334C17D" w14:textId="77777777" w:rsidR="00B0263E" w:rsidRDefault="00B0263E" w:rsidP="00B0263E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EFD3F7" w14:textId="77777777" w:rsidR="00B0263E" w:rsidRPr="00D748B7" w:rsidRDefault="00B0263E" w:rsidP="00B0263E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B0263E" w:rsidRPr="00524481" w14:paraId="3202B219" w14:textId="77777777" w:rsidTr="00BA69B2">
        <w:trPr>
          <w:trHeight w:val="20"/>
          <w:tblHeader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A398BB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26E3ED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B0263E" w:rsidRPr="00524481" w14:paraId="6A01B437" w14:textId="77777777" w:rsidTr="00BA69B2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3480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25D24C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B0263E" w:rsidRPr="00524481" w14:paraId="764C4BDC" w14:textId="77777777" w:rsidTr="00BA69B2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9B4A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3142A4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D688D6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B0263E" w:rsidRPr="00524481" w14:paraId="436D9D0A" w14:textId="77777777" w:rsidTr="00BA69B2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3A1F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4D9332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14E07F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F54160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D9E686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B0263E" w:rsidRPr="00524481" w14:paraId="555D472C" w14:textId="77777777" w:rsidTr="00B0263E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E53EF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F56E6B9" w14:textId="67F6D003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3DDF418" w14:textId="0296F343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4E9E8A0" w14:textId="0FCF9B43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C8E2CE5" w14:textId="28D84223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</w:tr>
      <w:tr w:rsidR="00B0263E" w:rsidRPr="00524481" w14:paraId="2128FAB2" w14:textId="77777777" w:rsidTr="00B0263E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805818" w14:textId="67EE1BD3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4C08D40" w14:textId="12D98902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9F7A5E4" w14:textId="73FF0197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CA40D46" w14:textId="2A8423E5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C9DEA0F" w14:textId="0B6DF9FB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</w:tr>
      <w:tr w:rsidR="00B0263E" w:rsidRPr="00524481" w14:paraId="50324F5C" w14:textId="77777777" w:rsidTr="00B0263E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64FD0" w14:textId="0A577D30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Capiz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4D0AD8A" w14:textId="3E69C44E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49E4BD7" w14:textId="18ECFD2A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7D06698" w14:textId="2A61D7C4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0FCE037" w14:textId="151BCDAE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</w:tr>
      <w:tr w:rsidR="00B0263E" w:rsidRPr="00524481" w14:paraId="254656EB" w14:textId="77777777" w:rsidTr="00B0263E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B4ACC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4DCC" w14:textId="4071152B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7534" w14:textId="7A9CAF1C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53E2" w14:textId="56B8EFAD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F904" w14:textId="069F504D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E84A" w14:textId="66AE483A" w:rsidR="00B0263E" w:rsidRPr="00524481" w:rsidRDefault="00B0263E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</w:tr>
    </w:tbl>
    <w:p w14:paraId="16814EEA" w14:textId="77777777" w:rsidR="00B0263E" w:rsidRPr="00D748B7" w:rsidRDefault="00B0263E" w:rsidP="00B0263E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79BD1CCE" w14:textId="2F61B128" w:rsidR="00B0263E" w:rsidRDefault="00B0263E" w:rsidP="00B0263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45396DCF" w14:textId="77777777" w:rsidR="00D80ECF" w:rsidRDefault="00D80ECF" w:rsidP="00D80ECF">
      <w:pPr>
        <w:pStyle w:val="NoSpacing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26C8DB" w14:textId="5E462D01" w:rsidR="00B0263E" w:rsidRPr="00CD6090" w:rsidRDefault="00B0263E" w:rsidP="00B0263E">
      <w:pPr>
        <w:pStyle w:val="NoSpacing"/>
        <w:numPr>
          <w:ilvl w:val="0"/>
          <w:numId w:val="39"/>
        </w:numPr>
        <w:ind w:left="1134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EF43FD6" w14:textId="0B62C3E8" w:rsidR="00B0263E" w:rsidRPr="00D748B7" w:rsidRDefault="00D80ECF" w:rsidP="00D80ECF">
      <w:p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B0263E" w:rsidRPr="00D748B7">
        <w:rPr>
          <w:rFonts w:ascii="Arial" w:hAnsi="Arial" w:cs="Arial"/>
          <w:sz w:val="24"/>
          <w:szCs w:val="24"/>
        </w:rPr>
        <w:t xml:space="preserve"> </w:t>
      </w:r>
      <w:r w:rsidR="00B0263E"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="00B0263E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B0263E" w:rsidRPr="008F02A9">
        <w:rPr>
          <w:rFonts w:ascii="Arial" w:eastAsia="Arial" w:hAnsi="Arial" w:cs="Arial"/>
          <w:sz w:val="24"/>
          <w:szCs w:val="24"/>
        </w:rPr>
        <w:t>or</w:t>
      </w:r>
      <w:r w:rsidR="00B0263E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B0263E"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="00B0263E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0263E" w:rsidRPr="00D748B7">
        <w:rPr>
          <w:rFonts w:ascii="Arial" w:hAnsi="Arial" w:cs="Arial"/>
          <w:sz w:val="24"/>
          <w:szCs w:val="24"/>
        </w:rPr>
        <w:t xml:space="preserve">displaced </w:t>
      </w:r>
      <w:r w:rsidR="00B0263E">
        <w:rPr>
          <w:rFonts w:ascii="Arial" w:eastAsia="Arial" w:hAnsi="Arial" w:cs="Arial"/>
          <w:sz w:val="24"/>
          <w:szCs w:val="24"/>
        </w:rPr>
        <w:t xml:space="preserve">in </w:t>
      </w:r>
      <w:r w:rsidR="00B0263E" w:rsidRPr="00B0263E">
        <w:rPr>
          <w:rFonts w:ascii="Arial" w:eastAsia="Arial" w:hAnsi="Arial" w:cs="Arial"/>
          <w:b/>
          <w:color w:val="0070C0"/>
          <w:sz w:val="24"/>
          <w:szCs w:val="24"/>
        </w:rPr>
        <w:t>Brgy. Culasi, Roxas City, Capiz</w:t>
      </w:r>
      <w:r w:rsidR="00B0263E" w:rsidRPr="00580E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0263E" w:rsidRPr="00D748B7">
        <w:rPr>
          <w:rFonts w:ascii="Arial" w:hAnsi="Arial" w:cs="Arial"/>
          <w:sz w:val="24"/>
          <w:szCs w:val="24"/>
        </w:rPr>
        <w:t xml:space="preserve">due to </w:t>
      </w:r>
      <w:r w:rsidR="00B0263E">
        <w:rPr>
          <w:rFonts w:ascii="Arial" w:hAnsi="Arial" w:cs="Arial"/>
          <w:sz w:val="24"/>
          <w:szCs w:val="24"/>
        </w:rPr>
        <w:t>the fire incident (see Table 4).</w:t>
      </w:r>
    </w:p>
    <w:p w14:paraId="7B42037A" w14:textId="77777777" w:rsidR="00B0263E" w:rsidRDefault="00B0263E" w:rsidP="00B0263E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E8C6093" w14:textId="77777777" w:rsidR="00B0263E" w:rsidRPr="00D748B7" w:rsidRDefault="00B0263E" w:rsidP="00B0263E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B0263E" w:rsidRPr="00580E7C" w14:paraId="097095F3" w14:textId="77777777" w:rsidTr="00D80ECF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61A79D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68256C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B0263E" w:rsidRPr="00580E7C" w14:paraId="4F2AE2C1" w14:textId="77777777" w:rsidTr="00D80ECF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4C8A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C62BFC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926B4B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B0263E" w:rsidRPr="00580E7C" w14:paraId="3B110375" w14:textId="77777777" w:rsidTr="00D80ECF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DD08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B14A5C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7E65B6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B0263E" w:rsidRPr="00580E7C" w14:paraId="3A956AED" w14:textId="77777777" w:rsidTr="00D80ECF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8196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7E286B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E14AF0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04D0A0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C45248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D80ECF" w:rsidRPr="00580E7C" w14:paraId="70F22FD0" w14:textId="77777777" w:rsidTr="00D80EC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33C69D" w14:textId="77777777" w:rsidR="00D80ECF" w:rsidRPr="00580E7C" w:rsidRDefault="00D80ECF" w:rsidP="00D80E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A573793" w14:textId="3B274E78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EFBC144" w14:textId="5BE68E30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B3236C1" w14:textId="7F62DA0B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06B56EA" w14:textId="2B2B7327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</w:tr>
      <w:tr w:rsidR="00D80ECF" w:rsidRPr="00580E7C" w14:paraId="5690FB2B" w14:textId="77777777" w:rsidTr="00D80EC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21327B" w14:textId="05FBCB8D" w:rsidR="00D80ECF" w:rsidRPr="00580E7C" w:rsidRDefault="00D80ECF" w:rsidP="00D80E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29A4C2A" w14:textId="2E339799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4689291" w14:textId="3CB488C4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ACB9E10" w14:textId="41019534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07BC066" w14:textId="7AB8B0E2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</w:tr>
      <w:tr w:rsidR="00D80ECF" w:rsidRPr="00580E7C" w14:paraId="43F5B58F" w14:textId="77777777" w:rsidTr="00D80EC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0930A" w14:textId="01A22B64" w:rsidR="00D80ECF" w:rsidRPr="00580E7C" w:rsidRDefault="00D80ECF" w:rsidP="00D80E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Capipz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815A81F" w14:textId="49220341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1DF7DAA" w14:textId="279D5932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5E4926A" w14:textId="4D7CE6E2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CD1B410" w14:textId="7208BA7B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</w:tr>
      <w:tr w:rsidR="00B0263E" w:rsidRPr="00580E7C" w14:paraId="56E3142F" w14:textId="77777777" w:rsidTr="00D80ECF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31095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F19A" w14:textId="62F85A58" w:rsidR="00B0263E" w:rsidRPr="00580E7C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49A1B" w14:textId="148E0873" w:rsidR="00B0263E" w:rsidRPr="00580E7C" w:rsidRDefault="00D94900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8CCA3" w14:textId="442D70A9" w:rsidR="00B0263E" w:rsidRPr="00580E7C" w:rsidRDefault="00D80ECF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F3FFC" w14:textId="122EF4D8" w:rsidR="00B0263E" w:rsidRPr="00580E7C" w:rsidRDefault="00D94900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69E47" w14:textId="5EA14714" w:rsidR="00B0263E" w:rsidRPr="00580E7C" w:rsidRDefault="00D94900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</w:t>
            </w:r>
          </w:p>
        </w:tc>
      </w:tr>
    </w:tbl>
    <w:p w14:paraId="608A3BCB" w14:textId="77777777" w:rsidR="00B0263E" w:rsidRPr="00D748B7" w:rsidRDefault="00B0263E" w:rsidP="00B0263E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3224CA17" w14:textId="02D927C3" w:rsidR="00B0263E" w:rsidRPr="00AA42FD" w:rsidRDefault="00B0263E" w:rsidP="00B0263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D94900">
        <w:rPr>
          <w:rFonts w:ascii="Arial" w:eastAsia="Arial" w:hAnsi="Arial" w:cs="Arial"/>
          <w:i/>
          <w:color w:val="0070C0"/>
          <w:sz w:val="16"/>
        </w:rPr>
        <w:t>VI</w:t>
      </w:r>
    </w:p>
    <w:p w14:paraId="0C3E7349" w14:textId="69F6BEF7" w:rsidR="00E45D77" w:rsidRPr="008C3DD1" w:rsidRDefault="00E45D77" w:rsidP="00D80ECF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396CF9A" w14:textId="77777777" w:rsidR="00873F2F" w:rsidRDefault="00333C2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B44FB33" w14:textId="1624AEFA" w:rsidR="00873F2F" w:rsidRDefault="007F4868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873F2F">
        <w:rPr>
          <w:rFonts w:ascii="Arial" w:hAnsi="Arial" w:cs="Arial"/>
          <w:sz w:val="24"/>
          <w:szCs w:val="24"/>
        </w:rPr>
        <w:t xml:space="preserve">A total of </w:t>
      </w:r>
      <w:r w:rsidR="00D94900">
        <w:rPr>
          <w:rFonts w:ascii="Arial" w:hAnsi="Arial" w:cs="Arial"/>
          <w:b/>
          <w:bCs/>
          <w:color w:val="0070C0"/>
          <w:sz w:val="24"/>
          <w:szCs w:val="24"/>
        </w:rPr>
        <w:t>17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sz w:val="24"/>
          <w:szCs w:val="24"/>
        </w:rPr>
        <w:t xml:space="preserve">were damaged by the fire; of which, </w:t>
      </w:r>
      <w:r w:rsidR="00D94900">
        <w:rPr>
          <w:rFonts w:ascii="Arial" w:hAnsi="Arial" w:cs="Arial"/>
          <w:b/>
          <w:bCs/>
          <w:color w:val="0070C0"/>
          <w:sz w:val="24"/>
          <w:szCs w:val="24"/>
        </w:rPr>
        <w:t>13</w:t>
      </w:r>
      <w:r w:rsidRPr="00873F2F">
        <w:rPr>
          <w:rFonts w:ascii="Arial" w:hAnsi="Arial" w:cs="Arial"/>
          <w:sz w:val="24"/>
          <w:szCs w:val="24"/>
        </w:rPr>
        <w:t xml:space="preserve"> were 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sz w:val="24"/>
          <w:szCs w:val="24"/>
        </w:rPr>
        <w:t xml:space="preserve">and </w:t>
      </w:r>
      <w:r w:rsidR="00D94900">
        <w:rPr>
          <w:rFonts w:ascii="Arial" w:hAnsi="Arial" w:cs="Arial"/>
          <w:b/>
          <w:bCs/>
          <w:color w:val="0070C0"/>
          <w:sz w:val="24"/>
          <w:szCs w:val="24"/>
        </w:rPr>
        <w:t>four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D94900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D80ECF">
        <w:rPr>
          <w:rFonts w:ascii="Arial" w:hAnsi="Arial" w:cs="Arial"/>
          <w:sz w:val="24"/>
          <w:szCs w:val="24"/>
        </w:rPr>
        <w:t>were</w:t>
      </w:r>
      <w:r w:rsidRPr="00873F2F">
        <w:rPr>
          <w:rFonts w:ascii="Arial" w:hAnsi="Arial" w:cs="Arial"/>
          <w:sz w:val="24"/>
          <w:szCs w:val="24"/>
        </w:rPr>
        <w:t xml:space="preserve"> 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>partially damage</w:t>
      </w:r>
      <w:r w:rsidR="00EB5844" w:rsidRPr="00873F2F">
        <w:rPr>
          <w:rFonts w:ascii="Arial" w:hAnsi="Arial" w:cs="Arial"/>
          <w:b/>
          <w:bCs/>
          <w:color w:val="0070C0"/>
          <w:sz w:val="24"/>
          <w:szCs w:val="24"/>
        </w:rPr>
        <w:t>d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0043D" w:rsidRPr="00873F2F">
        <w:rPr>
          <w:rFonts w:ascii="Arial" w:hAnsi="Arial" w:cs="Arial"/>
          <w:sz w:val="24"/>
          <w:szCs w:val="24"/>
        </w:rPr>
        <w:t xml:space="preserve">(see Table </w:t>
      </w:r>
      <w:r w:rsidR="00D94900">
        <w:rPr>
          <w:rFonts w:ascii="Arial" w:hAnsi="Arial" w:cs="Arial"/>
          <w:sz w:val="24"/>
          <w:szCs w:val="24"/>
        </w:rPr>
        <w:t>5</w:t>
      </w:r>
      <w:r w:rsidR="00E0043D" w:rsidRPr="00873F2F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Default="00873F2F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79869355" w:rsidR="00333C2B" w:rsidRPr="00873F2F" w:rsidRDefault="00333C2B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D9490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686"/>
        <w:gridCol w:w="1320"/>
        <w:gridCol w:w="1320"/>
        <w:gridCol w:w="1422"/>
      </w:tblGrid>
      <w:tr w:rsidR="00EA2301" w:rsidRPr="00EA2301" w14:paraId="64D53B9D" w14:textId="77777777" w:rsidTr="00EA2301">
        <w:trPr>
          <w:trHeight w:val="20"/>
        </w:trPr>
        <w:tc>
          <w:tcPr>
            <w:tcW w:w="2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288050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F615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NO. OF DAMAGED HOUSES </w:t>
            </w:r>
          </w:p>
        </w:tc>
      </w:tr>
      <w:tr w:rsidR="00EA2301" w:rsidRPr="00EA2301" w14:paraId="5335C829" w14:textId="77777777" w:rsidTr="00EA2301">
        <w:trPr>
          <w:trHeight w:val="20"/>
        </w:trPr>
        <w:tc>
          <w:tcPr>
            <w:tcW w:w="2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9AEA7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CE2DE3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C3229F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420B3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EA2301" w:rsidRPr="00EA2301" w14:paraId="390AA47E" w14:textId="77777777" w:rsidTr="00D94900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3102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17EC3C3" w14:textId="01AB42D3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72900C2" w14:textId="425AD379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B0EE21F" w14:textId="5C2651E7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EA2301" w:rsidRPr="00EA2301" w14:paraId="55CA272B" w14:textId="77777777" w:rsidTr="00D94900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554558" w14:textId="697C1C0F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A523D6D" w14:textId="72D103DB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00B4D20" w14:textId="20B73573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C9A85E3" w14:textId="4520DF36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EA2301" w:rsidRPr="00EA2301" w14:paraId="4A556793" w14:textId="77777777" w:rsidTr="00D94900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D896B" w14:textId="2A9F5240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49D9DD3" w14:textId="7A413158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DBC53DD" w14:textId="6721747A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CE9FF35" w14:textId="192001B9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EA2301" w:rsidRPr="00EA2301" w14:paraId="418844C7" w14:textId="77777777" w:rsidTr="00D9490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360D9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34A1" w14:textId="5ADBAB07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 City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AEF7D" w14:textId="0432F163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25093" w14:textId="4ED1A7FC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D9CB" w14:textId="7BEEC748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</w:tbl>
    <w:p w14:paraId="465ECA6A" w14:textId="06BB4AA1" w:rsidR="008C3DD1" w:rsidRDefault="007F4868" w:rsidP="00DC76BB">
      <w:pPr>
        <w:spacing w:after="0" w:line="240" w:lineRule="auto"/>
        <w:ind w:left="630" w:right="27"/>
        <w:contextualSpacing/>
        <w:jc w:val="both"/>
        <w:rPr>
          <w:rFonts w:ascii="Arial" w:hAnsi="Arial" w:cs="Arial"/>
          <w:bCs/>
          <w:i/>
          <w:color w:val="0070C0"/>
          <w:sz w:val="16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0ECF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D80ECF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D80ECF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D80ECF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D80ECF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8AFB1C4" w14:textId="50ADA369" w:rsidR="007F4868" w:rsidRPr="007F4868" w:rsidRDefault="007F4868" w:rsidP="00DC76BB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52F18B74" w14:textId="77777777" w:rsidR="00D05772" w:rsidRDefault="00D05772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DC76BB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056B5B24" w14:textId="77777777" w:rsidR="00182599" w:rsidRDefault="00182599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2C1D0B" w14:textId="610C11E0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 w:rsidRPr="001B66FD">
        <w:rPr>
          <w:rFonts w:ascii="Arial" w:eastAsia="Arial" w:hAnsi="Arial" w:cs="Arial"/>
          <w:b/>
          <w:sz w:val="24"/>
          <w:szCs w:val="24"/>
        </w:rPr>
        <w:t>Food and Non-Food Items (FNIs)</w:t>
      </w:r>
    </w:p>
    <w:p w14:paraId="27169944" w14:textId="77777777" w:rsidR="001B66FD" w:rsidRPr="001B66FD" w:rsidRDefault="001B66FD" w:rsidP="00DC76B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74840C9A" w14:textId="2EE333F7" w:rsidR="00A57FDC" w:rsidRPr="00D80ECF" w:rsidRDefault="00D94900" w:rsidP="00AF7664">
      <w:pPr>
        <w:pStyle w:val="ListParagraph"/>
        <w:numPr>
          <w:ilvl w:val="1"/>
          <w:numId w:val="14"/>
        </w:numPr>
        <w:spacing w:after="0" w:line="240" w:lineRule="auto"/>
        <w:ind w:hanging="360"/>
        <w:jc w:val="both"/>
        <w:rPr>
          <w:rFonts w:ascii="Arial" w:hAnsi="Arial" w:cs="Arial"/>
          <w:b/>
          <w:sz w:val="24"/>
          <w:szCs w:val="24"/>
        </w:rPr>
      </w:pPr>
      <w:r w:rsidRPr="00D80ECF">
        <w:rPr>
          <w:rFonts w:ascii="Arial" w:eastAsia="Arial" w:hAnsi="Arial" w:cs="Arial"/>
          <w:sz w:val="24"/>
          <w:szCs w:val="24"/>
        </w:rPr>
        <w:t>The LGU of Roxas City</w:t>
      </w:r>
      <w:r w:rsidR="00D80ECF">
        <w:rPr>
          <w:rFonts w:ascii="Arial" w:eastAsia="Arial" w:hAnsi="Arial" w:cs="Arial"/>
          <w:sz w:val="24"/>
          <w:szCs w:val="24"/>
        </w:rPr>
        <w:t xml:space="preserve"> </w:t>
      </w:r>
      <w:r w:rsidRPr="00D80ECF">
        <w:rPr>
          <w:rFonts w:ascii="Arial" w:eastAsia="Arial" w:hAnsi="Arial" w:cs="Arial"/>
          <w:sz w:val="24"/>
          <w:szCs w:val="24"/>
        </w:rPr>
        <w:t xml:space="preserve">provided 22 Hygiene kits, 22 Sleeping kits and 22 FFPs to the </w:t>
      </w:r>
      <w:r w:rsidR="00D80ECF" w:rsidRPr="00D80ECF">
        <w:rPr>
          <w:rFonts w:ascii="Arial" w:eastAsia="Arial" w:hAnsi="Arial" w:cs="Arial"/>
          <w:sz w:val="24"/>
          <w:szCs w:val="24"/>
        </w:rPr>
        <w:t>affected families.</w:t>
      </w:r>
      <w:r w:rsidRPr="00D80ECF">
        <w:rPr>
          <w:rFonts w:ascii="Arial" w:eastAsia="Arial" w:hAnsi="Arial" w:cs="Arial"/>
          <w:sz w:val="24"/>
          <w:szCs w:val="24"/>
        </w:rPr>
        <w:t xml:space="preserve"> </w:t>
      </w:r>
      <w:r w:rsidR="00D80ECF">
        <w:rPr>
          <w:rFonts w:ascii="Arial" w:eastAsia="Arial" w:hAnsi="Arial" w:cs="Arial"/>
          <w:sz w:val="24"/>
          <w:szCs w:val="24"/>
        </w:rPr>
        <w:t xml:space="preserve">Ongoing assessment and validation are continuously being conducted as to the total amount of assistance provided. </w:t>
      </w:r>
    </w:p>
    <w:p w14:paraId="376BDA43" w14:textId="77777777" w:rsidR="00D80ECF" w:rsidRPr="00D80ECF" w:rsidRDefault="00D80ECF" w:rsidP="00D80EC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0ADAC9AA" w14:textId="413B111B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Activities</w:t>
      </w:r>
    </w:p>
    <w:p w14:paraId="06773157" w14:textId="77777777" w:rsidR="001B66FD" w:rsidRPr="001B66FD" w:rsidRDefault="001B66FD" w:rsidP="00DC76B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0AEB38FB" w14:textId="10C92494" w:rsidR="00DC76BB" w:rsidRPr="00D94900" w:rsidRDefault="00DA0AC2" w:rsidP="00F67FC3">
      <w:pPr>
        <w:pStyle w:val="ListParagraph"/>
        <w:numPr>
          <w:ilvl w:val="0"/>
          <w:numId w:val="41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>DSWD-FO VI</w:t>
      </w:r>
      <w:r w:rsidR="00D80ECF">
        <w:rPr>
          <w:rFonts w:ascii="Arial" w:eastAsia="Arial" w:hAnsi="Arial" w:cs="Arial"/>
          <w:sz w:val="24"/>
          <w:szCs w:val="24"/>
        </w:rPr>
        <w:t xml:space="preserve"> continuously coordinates with</w:t>
      </w:r>
      <w:r w:rsidR="00D94900" w:rsidRPr="00D94900">
        <w:rPr>
          <w:rFonts w:ascii="Arial" w:eastAsia="Arial" w:hAnsi="Arial" w:cs="Arial"/>
          <w:sz w:val="24"/>
          <w:szCs w:val="24"/>
        </w:rPr>
        <w:t xml:space="preserve"> the Roxas</w:t>
      </w:r>
      <w:r w:rsidR="00D80ECF">
        <w:rPr>
          <w:rFonts w:ascii="Arial" w:eastAsia="Arial" w:hAnsi="Arial" w:cs="Arial"/>
          <w:sz w:val="24"/>
          <w:szCs w:val="24"/>
        </w:rPr>
        <w:t xml:space="preserve"> </w:t>
      </w:r>
      <w:r w:rsidR="00D94900" w:rsidRPr="00D94900">
        <w:rPr>
          <w:rFonts w:ascii="Arial" w:eastAsia="Arial" w:hAnsi="Arial" w:cs="Arial"/>
          <w:sz w:val="24"/>
          <w:szCs w:val="24"/>
        </w:rPr>
        <w:t>CSWDO for updates on the affected familie</w:t>
      </w:r>
      <w:r w:rsidR="00D80ECF">
        <w:rPr>
          <w:rFonts w:ascii="Arial" w:eastAsia="Arial" w:hAnsi="Arial" w:cs="Arial"/>
          <w:sz w:val="24"/>
          <w:szCs w:val="24"/>
        </w:rPr>
        <w:t xml:space="preserve">s and for further augmentation assistance needed by the affected families. </w:t>
      </w:r>
    </w:p>
    <w:p w14:paraId="3D578934" w14:textId="222A81B7" w:rsidR="00D94900" w:rsidRPr="00D80ECF" w:rsidRDefault="00D94900" w:rsidP="00F67FC3">
      <w:pPr>
        <w:pStyle w:val="ListParagraph"/>
        <w:numPr>
          <w:ilvl w:val="0"/>
          <w:numId w:val="41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VI </w:t>
      </w:r>
      <w:r w:rsidR="00D80ECF">
        <w:rPr>
          <w:rFonts w:ascii="Arial" w:eastAsia="Arial" w:hAnsi="Arial" w:cs="Arial"/>
          <w:sz w:val="24"/>
          <w:szCs w:val="24"/>
        </w:rPr>
        <w:t xml:space="preserve">provided </w:t>
      </w:r>
      <w:r w:rsidRPr="00D94900">
        <w:rPr>
          <w:rFonts w:ascii="Arial" w:hAnsi="Arial" w:cs="Arial"/>
          <w:bCs/>
          <w:sz w:val="24"/>
          <w:szCs w:val="24"/>
        </w:rPr>
        <w:t>technical assistance on DROMIC Report Writing</w:t>
      </w:r>
      <w:r w:rsidR="00D80ECF">
        <w:rPr>
          <w:rFonts w:ascii="Arial" w:hAnsi="Arial" w:cs="Arial"/>
          <w:bCs/>
          <w:sz w:val="24"/>
          <w:szCs w:val="24"/>
        </w:rPr>
        <w:t xml:space="preserve">. </w:t>
      </w:r>
    </w:p>
    <w:p w14:paraId="53BF1695" w14:textId="77777777" w:rsidR="00D80ECF" w:rsidRPr="00D94900" w:rsidRDefault="00D80ECF" w:rsidP="00D80EC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2FCAF851" w14:textId="744950EC" w:rsidR="007F2E58" w:rsidRPr="000B51D8" w:rsidRDefault="007F2E58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0F674C4D" w14:textId="79772570" w:rsidR="007F2E58" w:rsidRPr="002F6987" w:rsidRDefault="007F2E58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DA0AC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B34238" w14:textId="77777777" w:rsidR="00D94900" w:rsidRDefault="00D94900" w:rsidP="00D9490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2D763960" w:rsidR="0085601D" w:rsidRPr="008F6E9B" w:rsidRDefault="00D94900" w:rsidP="00D9490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04185DF" w:rsidR="007F2E58" w:rsidRPr="00D23BDC" w:rsidRDefault="00D94900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DC76B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C1C1" w14:textId="77777777" w:rsidR="0061414A" w:rsidRDefault="0061414A" w:rsidP="00C12445">
      <w:pPr>
        <w:spacing w:after="0" w:line="240" w:lineRule="auto"/>
      </w:pPr>
      <w:r>
        <w:separator/>
      </w:r>
    </w:p>
  </w:endnote>
  <w:endnote w:type="continuationSeparator" w:id="0">
    <w:p w14:paraId="5975C71B" w14:textId="77777777" w:rsidR="0061414A" w:rsidRDefault="0061414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59C7DF8" w:rsidR="00504990" w:rsidRPr="00195A09" w:rsidRDefault="00D94900" w:rsidP="00E45D77">
            <w:pPr>
              <w:pStyle w:val="Footer"/>
              <w:jc w:val="right"/>
              <w:rPr>
                <w:sz w:val="16"/>
                <w:szCs w:val="20"/>
              </w:rPr>
            </w:pPr>
            <w:r w:rsidRPr="00D94900">
              <w:rPr>
                <w:sz w:val="16"/>
                <w:szCs w:val="20"/>
              </w:rPr>
              <w:t xml:space="preserve">DSWD DROMIC Report #1 on the Fire Incident in Brgy. Culasi, Roxas City, Capiz as of 23 August 2021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80EC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80EC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15373" w14:textId="77777777" w:rsidR="0061414A" w:rsidRDefault="0061414A" w:rsidP="00C12445">
      <w:pPr>
        <w:spacing w:after="0" w:line="240" w:lineRule="auto"/>
      </w:pPr>
      <w:r>
        <w:separator/>
      </w:r>
    </w:p>
  </w:footnote>
  <w:footnote w:type="continuationSeparator" w:id="0">
    <w:p w14:paraId="3011BB39" w14:textId="77777777" w:rsidR="0061414A" w:rsidRDefault="0061414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FFC21BA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E50E87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39"/>
  </w:num>
  <w:num w:numId="14">
    <w:abstractNumId w:val="29"/>
  </w:num>
  <w:num w:numId="15">
    <w:abstractNumId w:val="11"/>
  </w:num>
  <w:num w:numId="16">
    <w:abstractNumId w:val="37"/>
  </w:num>
  <w:num w:numId="17">
    <w:abstractNumId w:val="7"/>
  </w:num>
  <w:num w:numId="18">
    <w:abstractNumId w:val="28"/>
  </w:num>
  <w:num w:numId="19">
    <w:abstractNumId w:val="16"/>
  </w:num>
  <w:num w:numId="20">
    <w:abstractNumId w:val="8"/>
  </w:num>
  <w:num w:numId="21">
    <w:abstractNumId w:val="10"/>
  </w:num>
  <w:num w:numId="22">
    <w:abstractNumId w:val="38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40"/>
  </w:num>
  <w:num w:numId="28">
    <w:abstractNumId w:val="4"/>
  </w:num>
  <w:num w:numId="29">
    <w:abstractNumId w:val="41"/>
  </w:num>
  <w:num w:numId="30">
    <w:abstractNumId w:val="19"/>
  </w:num>
  <w:num w:numId="31">
    <w:abstractNumId w:val="18"/>
  </w:num>
  <w:num w:numId="32">
    <w:abstractNumId w:val="14"/>
  </w:num>
  <w:num w:numId="33">
    <w:abstractNumId w:val="27"/>
  </w:num>
  <w:num w:numId="34">
    <w:abstractNumId w:val="33"/>
  </w:num>
  <w:num w:numId="35">
    <w:abstractNumId w:val="34"/>
  </w:num>
  <w:num w:numId="36">
    <w:abstractNumId w:val="32"/>
  </w:num>
  <w:num w:numId="37">
    <w:abstractNumId w:val="24"/>
  </w:num>
  <w:num w:numId="38">
    <w:abstractNumId w:val="2"/>
  </w:num>
  <w:num w:numId="39">
    <w:abstractNumId w:val="20"/>
  </w:num>
  <w:num w:numId="40">
    <w:abstractNumId w:val="31"/>
  </w:num>
  <w:num w:numId="41">
    <w:abstractNumId w:val="22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4E25"/>
    <w:rsid w:val="000274A8"/>
    <w:rsid w:val="00033A9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F1E"/>
    <w:rsid w:val="00112FC8"/>
    <w:rsid w:val="0014677F"/>
    <w:rsid w:val="001608DC"/>
    <w:rsid w:val="001614ED"/>
    <w:rsid w:val="00167B25"/>
    <w:rsid w:val="001736DF"/>
    <w:rsid w:val="00176FDC"/>
    <w:rsid w:val="00180A30"/>
    <w:rsid w:val="00182599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4897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A0CAD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2033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1414A"/>
    <w:rsid w:val="006258C6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4CB"/>
    <w:rsid w:val="00724C56"/>
    <w:rsid w:val="00732FC9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868"/>
    <w:rsid w:val="007F4FB1"/>
    <w:rsid w:val="007F5F08"/>
    <w:rsid w:val="0080412B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10346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6B39"/>
    <w:rsid w:val="00A078CC"/>
    <w:rsid w:val="00A15EC3"/>
    <w:rsid w:val="00A201C6"/>
    <w:rsid w:val="00A33265"/>
    <w:rsid w:val="00A52A8B"/>
    <w:rsid w:val="00A537BA"/>
    <w:rsid w:val="00A5666D"/>
    <w:rsid w:val="00A57FDC"/>
    <w:rsid w:val="00A64291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4022F"/>
    <w:rsid w:val="00B43D73"/>
    <w:rsid w:val="00B45CCF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61B8E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036B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E6F"/>
    <w:rsid w:val="00DC1285"/>
    <w:rsid w:val="00DC2700"/>
    <w:rsid w:val="00DC3966"/>
    <w:rsid w:val="00DC76BB"/>
    <w:rsid w:val="00DD7925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301"/>
    <w:rsid w:val="00EA2DFF"/>
    <w:rsid w:val="00EA2F1F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98BA-B400-4905-AA82-5609C59E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2021-08-23T08:44:00Z</dcterms:created>
  <dcterms:modified xsi:type="dcterms:W3CDTF">2021-08-23T08:44:00Z</dcterms:modified>
</cp:coreProperties>
</file>