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A420" w14:textId="77777777" w:rsidR="004E61C7" w:rsidRDefault="004E61C7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E61C7">
        <w:rPr>
          <w:rFonts w:ascii="Arial" w:hAnsi="Arial" w:cs="Arial"/>
          <w:b/>
          <w:sz w:val="32"/>
          <w:szCs w:val="32"/>
        </w:rPr>
        <w:t xml:space="preserve">DSWD DROMIC Report #1 on the </w:t>
      </w:r>
    </w:p>
    <w:p w14:paraId="5F34BF07" w14:textId="1FE841AF" w:rsidR="004E61C7" w:rsidRDefault="004E61C7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E61C7">
        <w:rPr>
          <w:rFonts w:ascii="Arial" w:hAnsi="Arial" w:cs="Arial"/>
          <w:b/>
          <w:sz w:val="32"/>
          <w:szCs w:val="32"/>
        </w:rPr>
        <w:t>Fire Incident in Brgy. Labangon, Cebu City</w:t>
      </w:r>
    </w:p>
    <w:p w14:paraId="663B3B84" w14:textId="5144D8B3" w:rsidR="00D41206" w:rsidRDefault="00D41206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4E61C7">
        <w:rPr>
          <w:rFonts w:ascii="Arial" w:eastAsia="Arial" w:hAnsi="Arial" w:cs="Arial"/>
          <w:sz w:val="24"/>
          <w:szCs w:val="24"/>
        </w:rPr>
        <w:t>21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1802EA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142356F" w14:textId="0CB539A4" w:rsidR="004E61C7" w:rsidRDefault="00532294" w:rsidP="004E61C7">
      <w:pPr>
        <w:pStyle w:val="m-238788826140140219gmail-msonormal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Theme="minorHAnsi" w:hAnsi="Arial" w:cs="Arial"/>
          <w:lang w:val="en-US" w:eastAsia="en-US"/>
        </w:rPr>
        <w:t xml:space="preserve">On </w:t>
      </w:r>
      <w:r w:rsidRPr="004E61C7">
        <w:rPr>
          <w:rFonts w:ascii="Arial" w:eastAsiaTheme="minorHAnsi" w:hAnsi="Arial" w:cs="Arial"/>
          <w:lang w:val="en-US" w:eastAsia="en-US"/>
        </w:rPr>
        <w:t xml:space="preserve">20 September </w:t>
      </w:r>
      <w:r>
        <w:rPr>
          <w:rFonts w:ascii="Arial" w:eastAsiaTheme="minorHAnsi" w:hAnsi="Arial" w:cs="Arial"/>
          <w:lang w:val="en-US" w:eastAsia="en-US"/>
        </w:rPr>
        <w:t>2021 at 2:39 AM, a fire incident occurred in a residential area at</w:t>
      </w:r>
      <w:r w:rsidR="004E61C7" w:rsidRPr="004E61C7">
        <w:rPr>
          <w:rFonts w:ascii="Arial" w:eastAsiaTheme="minorHAnsi" w:hAnsi="Arial" w:cs="Arial"/>
          <w:lang w:val="en-US" w:eastAsia="en-US"/>
        </w:rPr>
        <w:t xml:space="preserve"> Sitio Labsalex in Salvador Extension, Brgy. Labangon, Cebu City</w:t>
      </w:r>
      <w:r w:rsidR="004E61C7">
        <w:rPr>
          <w:rFonts w:ascii="Arial" w:eastAsia="Arial" w:hAnsi="Arial" w:cs="Arial"/>
          <w:color w:val="000000"/>
        </w:rPr>
        <w:t xml:space="preserve">. The fire incident </w:t>
      </w:r>
      <w:r w:rsidR="004E61C7" w:rsidRPr="004E61C7">
        <w:rPr>
          <w:rFonts w:ascii="Arial" w:eastAsia="Arial" w:hAnsi="Arial" w:cs="Arial"/>
          <w:color w:val="000000"/>
        </w:rPr>
        <w:t xml:space="preserve">was </w:t>
      </w:r>
      <w:r w:rsidR="00263136">
        <w:rPr>
          <w:rFonts w:ascii="Arial" w:eastAsia="Arial" w:hAnsi="Arial" w:cs="Arial"/>
          <w:color w:val="000000"/>
        </w:rPr>
        <w:t>put</w:t>
      </w:r>
      <w:r w:rsidR="004E61C7" w:rsidRPr="004E61C7">
        <w:rPr>
          <w:rFonts w:ascii="Arial" w:eastAsia="Arial" w:hAnsi="Arial" w:cs="Arial"/>
          <w:color w:val="000000"/>
        </w:rPr>
        <w:t xml:space="preserve"> under control </w:t>
      </w:r>
      <w:r w:rsidR="004E61C7">
        <w:rPr>
          <w:rFonts w:ascii="Arial" w:eastAsia="Arial" w:hAnsi="Arial" w:cs="Arial"/>
          <w:color w:val="000000"/>
        </w:rPr>
        <w:t>at 3:44 AM</w:t>
      </w:r>
      <w:r w:rsidR="004E61C7" w:rsidRPr="004E61C7">
        <w:rPr>
          <w:rFonts w:ascii="Arial" w:eastAsia="Arial" w:hAnsi="Arial" w:cs="Arial"/>
          <w:color w:val="000000"/>
        </w:rPr>
        <w:t>.</w:t>
      </w:r>
    </w:p>
    <w:p w14:paraId="331E47E9" w14:textId="5F0458D2" w:rsidR="00E0043D" w:rsidRPr="00AA42FD" w:rsidRDefault="004E61C7" w:rsidP="004E61C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AE02D8"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 w:rsidR="00AE02D8"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 w:rsidR="00EA2CAF">
        <w:rPr>
          <w:rFonts w:ascii="Arial" w:eastAsia="Arial" w:hAnsi="Arial" w:cs="Arial"/>
          <w:i/>
          <w:color w:val="0070C0"/>
          <w:sz w:val="16"/>
        </w:rPr>
        <w:t xml:space="preserve"> VII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0251936B" w:rsidR="00E0043D" w:rsidRPr="008F02A9" w:rsidRDefault="001056FC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EA2CAF">
        <w:rPr>
          <w:rFonts w:ascii="Arial" w:eastAsia="Arial" w:hAnsi="Arial" w:cs="Arial"/>
          <w:b/>
          <w:color w:val="0070C0"/>
          <w:sz w:val="24"/>
          <w:szCs w:val="24"/>
        </w:rPr>
        <w:t>113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E0043D" w:rsidRPr="008F02A9">
        <w:rPr>
          <w:rFonts w:ascii="Arial" w:eastAsia="Arial" w:hAnsi="Arial" w:cs="Arial"/>
          <w:sz w:val="24"/>
          <w:szCs w:val="24"/>
        </w:rPr>
        <w:t>or</w:t>
      </w:r>
      <w:r w:rsidR="00E0043D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EA2CAF">
        <w:rPr>
          <w:rFonts w:ascii="Arial" w:eastAsia="Arial" w:hAnsi="Arial" w:cs="Arial"/>
          <w:b/>
          <w:color w:val="0070C0"/>
          <w:sz w:val="24"/>
          <w:szCs w:val="24"/>
        </w:rPr>
        <w:t>4</w:t>
      </w:r>
      <w:r>
        <w:rPr>
          <w:rFonts w:ascii="Arial" w:eastAsia="Arial" w:hAnsi="Arial" w:cs="Arial"/>
          <w:b/>
          <w:color w:val="0070C0"/>
          <w:sz w:val="24"/>
          <w:szCs w:val="24"/>
        </w:rPr>
        <w:t>60 persons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EA2CAF">
        <w:rPr>
          <w:rFonts w:ascii="Arial" w:eastAsia="Arial" w:hAnsi="Arial" w:cs="Arial"/>
          <w:b/>
          <w:bCs/>
          <w:color w:val="0070C0"/>
          <w:sz w:val="24"/>
          <w:szCs w:val="24"/>
        </w:rPr>
        <w:t>Brgy. Labangon, Cebu City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4809"/>
        <w:gridCol w:w="1740"/>
        <w:gridCol w:w="1211"/>
        <w:gridCol w:w="1210"/>
      </w:tblGrid>
      <w:tr w:rsidR="00EA2CAF" w:rsidRPr="00EA2CAF" w14:paraId="37E81339" w14:textId="77777777" w:rsidTr="00EA2CAF">
        <w:trPr>
          <w:trHeight w:val="234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8C94" w14:textId="77777777" w:rsidR="00EA2CAF" w:rsidRPr="00EA2CAF" w:rsidRDefault="00EA2CAF" w:rsidP="00EA2C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ECD2" w14:textId="77777777" w:rsidR="00EA2CAF" w:rsidRPr="00EA2CAF" w:rsidRDefault="00EA2CAF" w:rsidP="00EA2C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63136" w:rsidRPr="00EA2CAF" w14:paraId="440D896F" w14:textId="77777777" w:rsidTr="00263136">
        <w:trPr>
          <w:trHeight w:val="106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53BB" w14:textId="77777777" w:rsidR="00263136" w:rsidRPr="00EA2CAF" w:rsidRDefault="00263136" w:rsidP="00EA2C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90B32" w14:textId="77777777" w:rsidR="00263136" w:rsidRPr="00EA2CAF" w:rsidRDefault="00263136" w:rsidP="00EA2C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F43FA" w14:textId="77777777" w:rsidR="00263136" w:rsidRPr="00EA2CAF" w:rsidRDefault="00263136" w:rsidP="00EA2C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F73E2" w14:textId="77777777" w:rsidR="00263136" w:rsidRPr="00EA2CAF" w:rsidRDefault="00263136" w:rsidP="00EA2C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63FB5" w:rsidRPr="00EA2CAF" w14:paraId="31CC3C0D" w14:textId="77777777" w:rsidTr="00EA2CA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DB89" w14:textId="77777777" w:rsidR="00263FB5" w:rsidRPr="00EA2CAF" w:rsidRDefault="00263FB5" w:rsidP="00EA2C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7FB79" w14:textId="2EC8D0B7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2F97" w14:textId="3C120718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99D82" w14:textId="070EC8C0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263FB5" w:rsidRPr="00EA2CAF" w14:paraId="6B495783" w14:textId="77777777" w:rsidTr="00EA2CA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87E91" w14:textId="77777777" w:rsidR="00263FB5" w:rsidRPr="00EA2CAF" w:rsidRDefault="00263FB5" w:rsidP="00EA2C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2ADC" w14:textId="18BC14AC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51DE0" w14:textId="75EC721D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8170F" w14:textId="26DDB33B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263FB5" w:rsidRPr="00EA2CAF" w14:paraId="5189A3BC" w14:textId="77777777" w:rsidTr="00EA2CA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F3E36" w14:textId="77777777" w:rsidR="00263FB5" w:rsidRPr="00EA2CAF" w:rsidRDefault="00263FB5" w:rsidP="00EA2C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2A71D" w14:textId="5B85974E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C300" w14:textId="26F6C6DD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2AB12" w14:textId="0460214B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263FB5" w:rsidRPr="00EA2CAF" w14:paraId="48A6E4D6" w14:textId="77777777" w:rsidTr="00EA2CAF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B471A" w14:textId="77777777" w:rsidR="00263FB5" w:rsidRPr="00EA2CAF" w:rsidRDefault="00263FB5" w:rsidP="00EA2C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8830" w14:textId="77777777" w:rsidR="00263FB5" w:rsidRPr="00EA2CAF" w:rsidRDefault="00263FB5" w:rsidP="00EA2C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C67CF" w14:textId="2AC9BAA7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77041" w14:textId="4FCFDF81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A316D" w14:textId="114FA40F" w:rsidR="00263FB5" w:rsidRPr="00EA2CAF" w:rsidRDefault="00263FB5" w:rsidP="00EA2C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C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460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53526807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EA2CAF">
        <w:rPr>
          <w:rFonts w:ascii="Arial" w:eastAsia="Arial" w:hAnsi="Arial" w:cs="Arial"/>
          <w:i/>
          <w:color w:val="0070C0"/>
          <w:sz w:val="16"/>
        </w:rPr>
        <w:t>DSWD-FO VII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6367DF48" w:rsidR="00524481" w:rsidRPr="001802EA" w:rsidRDefault="001056FC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E042EF">
        <w:rPr>
          <w:rFonts w:ascii="Arial" w:eastAsia="Arial" w:hAnsi="Arial" w:cs="Arial"/>
          <w:b/>
          <w:color w:val="0070C0"/>
          <w:sz w:val="24"/>
          <w:szCs w:val="24"/>
        </w:rPr>
        <w:t>113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E042EF">
        <w:rPr>
          <w:rFonts w:ascii="Arial" w:eastAsia="Arial" w:hAnsi="Arial" w:cs="Arial"/>
          <w:b/>
          <w:color w:val="0070C0"/>
          <w:sz w:val="24"/>
          <w:szCs w:val="24"/>
        </w:rPr>
        <w:t>460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 xml:space="preserve">currently taking temporary shelter </w:t>
      </w:r>
      <w:r w:rsidR="00524481" w:rsidRPr="001802EA">
        <w:rPr>
          <w:rFonts w:ascii="Arial" w:hAnsi="Arial" w:cs="Arial"/>
          <w:sz w:val="24"/>
          <w:szCs w:val="24"/>
        </w:rPr>
        <w:t xml:space="preserve">at the </w:t>
      </w:r>
      <w:r w:rsidR="00E042EF">
        <w:rPr>
          <w:rFonts w:ascii="Arial" w:hAnsi="Arial" w:cs="Arial"/>
          <w:b/>
          <w:bCs/>
          <w:color w:val="0070C0"/>
          <w:sz w:val="24"/>
          <w:szCs w:val="24"/>
        </w:rPr>
        <w:t>Labangon Elementary School G</w:t>
      </w:r>
      <w:r w:rsidR="00E042EF" w:rsidRPr="00E042EF">
        <w:rPr>
          <w:rFonts w:ascii="Arial" w:hAnsi="Arial" w:cs="Arial"/>
          <w:b/>
          <w:bCs/>
          <w:color w:val="0070C0"/>
          <w:sz w:val="24"/>
          <w:szCs w:val="24"/>
        </w:rPr>
        <w:t xml:space="preserve">ym </w:t>
      </w:r>
      <w:r w:rsidR="00524481" w:rsidRPr="001802E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18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6"/>
        <w:gridCol w:w="914"/>
        <w:gridCol w:w="918"/>
        <w:gridCol w:w="916"/>
        <w:gridCol w:w="916"/>
        <w:gridCol w:w="916"/>
        <w:gridCol w:w="909"/>
      </w:tblGrid>
      <w:tr w:rsidR="00E042EF" w14:paraId="1A975D18" w14:textId="77777777" w:rsidTr="00E042EF">
        <w:trPr>
          <w:trHeight w:val="282"/>
        </w:trPr>
        <w:tc>
          <w:tcPr>
            <w:tcW w:w="18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E26EB" w14:textId="77777777" w:rsidR="00E042EF" w:rsidRPr="008A13CC" w:rsidRDefault="00E042EF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7EF19" w14:textId="77777777" w:rsidR="00E042EF" w:rsidRPr="008A13CC" w:rsidRDefault="00E042EF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5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C50E0" w14:textId="77777777" w:rsidR="00E042EF" w:rsidRPr="008A13CC" w:rsidRDefault="00E042EF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A13CC" w14:paraId="3FB40F6B" w14:textId="77777777" w:rsidTr="00263136">
        <w:trPr>
          <w:trHeight w:val="349"/>
        </w:trPr>
        <w:tc>
          <w:tcPr>
            <w:tcW w:w="1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25A89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0286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5B6D4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CF4A" w14:textId="4CEE3F0A" w:rsidR="008A13CC" w:rsidRPr="008A13CC" w:rsidRDefault="008A13CC" w:rsidP="002631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A13CC" w14:paraId="1BD836DB" w14:textId="77777777" w:rsidTr="00E042EF">
        <w:trPr>
          <w:trHeight w:val="20"/>
        </w:trPr>
        <w:tc>
          <w:tcPr>
            <w:tcW w:w="1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44EC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115C2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8F69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6AA7A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6E390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4CB99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3A6F1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A13CC" w14:paraId="0DA02A75" w14:textId="77777777" w:rsidTr="00E042EF">
        <w:trPr>
          <w:trHeight w:val="20"/>
        </w:trPr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C39AA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E741" w14:textId="4E3E40FC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080CE" w14:textId="023AA4D2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30A8" w14:textId="38CCEE85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845B" w14:textId="64148E0E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78368" w14:textId="3FE02328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8F949" w14:textId="71FDFAF9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8A13CC" w14:paraId="5305CBB0" w14:textId="77777777" w:rsidTr="00E042EF">
        <w:trPr>
          <w:trHeight w:val="20"/>
        </w:trPr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9822D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3D09D" w14:textId="29696F2F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6EFD3" w14:textId="259A6E32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54DC" w14:textId="407FFED0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4248" w14:textId="3FF3D961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28D23" w14:textId="788A2A56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D4E69" w14:textId="38AC896E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8A13CC" w14:paraId="2E15EB0C" w14:textId="77777777" w:rsidTr="00E042EF">
        <w:trPr>
          <w:trHeight w:val="20"/>
        </w:trPr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40BF6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9ADC" w14:textId="7B591622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B021" w14:textId="3E995945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C365" w14:textId="379C66C9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1D8A1" w14:textId="7C5AF56A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05149" w14:textId="1C1B6643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2B38" w14:textId="145C258F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8A13CC" w14:paraId="728750C7" w14:textId="77777777" w:rsidTr="00E042EF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6EDD3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E6F8C" w14:textId="77777777" w:rsidR="008A13CC" w:rsidRPr="008A13CC" w:rsidRDefault="008A13CC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3B08" w14:textId="21701E49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76E54" w14:textId="46142E21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09736" w14:textId="0432D21C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AE7C" w14:textId="320B0E70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A9E8" w14:textId="06027EC0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A0178" w14:textId="52F167F0" w:rsidR="008A13CC" w:rsidRPr="008A13CC" w:rsidRDefault="008A13CC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13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460 </w:t>
            </w:r>
          </w:p>
        </w:tc>
      </w:tr>
    </w:tbl>
    <w:p w14:paraId="49F49433" w14:textId="279512D9" w:rsidR="001056FC" w:rsidRPr="00D748B7" w:rsidRDefault="001056FC" w:rsidP="001056FC">
      <w:pPr>
        <w:spacing w:after="0" w:line="240" w:lineRule="auto"/>
        <w:ind w:left="360"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9D16285" w14:textId="5871A6A9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EA2CAF">
        <w:rPr>
          <w:rFonts w:ascii="Arial" w:eastAsia="Arial" w:hAnsi="Arial" w:cs="Arial"/>
          <w:i/>
          <w:color w:val="0070C0"/>
          <w:sz w:val="16"/>
        </w:rPr>
        <w:t>DSWD-FO VII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ED1D540" w14:textId="79BF7934" w:rsidR="00994BAA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99A9D7" w14:textId="67051515" w:rsidR="001056FC" w:rsidRDefault="001056FC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06BBF7" w14:textId="0D83D0C4" w:rsidR="00263136" w:rsidRDefault="0026313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4EC9AE4" w14:textId="77777777" w:rsidR="00263136" w:rsidRDefault="0026313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F26AB3" w14:textId="19CCE858" w:rsidR="001056FC" w:rsidRDefault="001056FC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FA32EF" w14:textId="77777777" w:rsidR="00E042EF" w:rsidRDefault="00E042EF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A3D4EB" w14:textId="77777777" w:rsidR="001056FC" w:rsidRPr="008A5D70" w:rsidRDefault="001056FC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182EBE98" w:rsidR="00E0043D" w:rsidRPr="003B4526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3B4526">
        <w:rPr>
          <w:rFonts w:ascii="Arial" w:hAnsi="Arial" w:cs="Arial"/>
          <w:sz w:val="24"/>
          <w:szCs w:val="24"/>
        </w:rPr>
        <w:t xml:space="preserve">A total of </w:t>
      </w:r>
      <w:r w:rsidR="00E042EF">
        <w:rPr>
          <w:rFonts w:ascii="Arial" w:hAnsi="Arial" w:cs="Arial"/>
          <w:b/>
          <w:color w:val="0070C0"/>
          <w:sz w:val="24"/>
          <w:szCs w:val="24"/>
        </w:rPr>
        <w:t>79</w:t>
      </w:r>
      <w:r w:rsidRPr="002A06A3">
        <w:rPr>
          <w:rFonts w:ascii="Arial" w:hAnsi="Arial" w:cs="Arial"/>
          <w:b/>
          <w:color w:val="0070C0"/>
          <w:sz w:val="24"/>
          <w:szCs w:val="24"/>
        </w:rPr>
        <w:t xml:space="preserve"> houses </w:t>
      </w:r>
      <w:r w:rsidRPr="003B4526">
        <w:rPr>
          <w:rFonts w:ascii="Arial" w:hAnsi="Arial" w:cs="Arial"/>
          <w:sz w:val="24"/>
          <w:szCs w:val="24"/>
        </w:rPr>
        <w:t>were</w:t>
      </w:r>
      <w:r w:rsidRPr="003B4526">
        <w:rPr>
          <w:rFonts w:ascii="Arial" w:hAnsi="Arial" w:cs="Arial"/>
          <w:b/>
          <w:sz w:val="24"/>
          <w:szCs w:val="24"/>
        </w:rPr>
        <w:t xml:space="preserve"> </w:t>
      </w:r>
      <w:r w:rsidRPr="003B4526">
        <w:rPr>
          <w:rFonts w:ascii="Arial" w:hAnsi="Arial" w:cs="Arial"/>
          <w:sz w:val="24"/>
          <w:szCs w:val="24"/>
        </w:rPr>
        <w:t>damaged</w:t>
      </w:r>
      <w:r w:rsidR="00D01516" w:rsidRPr="003B4526">
        <w:rPr>
          <w:rFonts w:ascii="Arial" w:hAnsi="Arial" w:cs="Arial"/>
          <w:sz w:val="24"/>
          <w:szCs w:val="24"/>
        </w:rPr>
        <w:t xml:space="preserve"> by the </w:t>
      </w:r>
      <w:r w:rsidR="00B10967" w:rsidRPr="003B4526">
        <w:rPr>
          <w:rFonts w:ascii="Arial" w:hAnsi="Arial" w:cs="Arial"/>
          <w:sz w:val="24"/>
          <w:szCs w:val="24"/>
        </w:rPr>
        <w:t>fire</w:t>
      </w:r>
      <w:r w:rsidR="002A06A3">
        <w:rPr>
          <w:rFonts w:ascii="Arial" w:hAnsi="Arial" w:cs="Arial"/>
          <w:sz w:val="24"/>
          <w:szCs w:val="24"/>
        </w:rPr>
        <w:t xml:space="preserve">; of which </w:t>
      </w:r>
      <w:r w:rsidR="00E042EF">
        <w:rPr>
          <w:rFonts w:ascii="Arial" w:hAnsi="Arial" w:cs="Arial"/>
          <w:b/>
          <w:color w:val="0070C0"/>
          <w:sz w:val="24"/>
          <w:szCs w:val="24"/>
        </w:rPr>
        <w:t>77</w:t>
      </w:r>
      <w:r w:rsidR="002A06A3" w:rsidRPr="002A06A3">
        <w:rPr>
          <w:rFonts w:ascii="Arial" w:hAnsi="Arial" w:cs="Arial"/>
          <w:b/>
          <w:sz w:val="24"/>
          <w:szCs w:val="24"/>
        </w:rPr>
        <w:t xml:space="preserve"> </w:t>
      </w:r>
      <w:r w:rsidR="002A06A3">
        <w:rPr>
          <w:rFonts w:ascii="Arial" w:hAnsi="Arial" w:cs="Arial"/>
          <w:sz w:val="24"/>
          <w:szCs w:val="24"/>
        </w:rPr>
        <w:t>a</w:t>
      </w:r>
      <w:r w:rsidR="002A06A3" w:rsidRPr="003B4526">
        <w:rPr>
          <w:rFonts w:ascii="Arial" w:hAnsi="Arial" w:cs="Arial"/>
          <w:sz w:val="24"/>
          <w:szCs w:val="24"/>
        </w:rPr>
        <w:t>re</w:t>
      </w:r>
      <w:r w:rsidR="002A06A3" w:rsidRPr="003B4526">
        <w:rPr>
          <w:rFonts w:ascii="Arial" w:hAnsi="Arial" w:cs="Arial"/>
          <w:b/>
          <w:sz w:val="24"/>
          <w:szCs w:val="24"/>
        </w:rPr>
        <w:t xml:space="preserve"> </w:t>
      </w:r>
      <w:r w:rsidR="002A06A3" w:rsidRPr="002A06A3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2A06A3" w:rsidRPr="002A06A3">
        <w:rPr>
          <w:rFonts w:ascii="Arial" w:hAnsi="Arial" w:cs="Arial"/>
          <w:color w:val="0070C0"/>
          <w:sz w:val="24"/>
          <w:szCs w:val="24"/>
        </w:rPr>
        <w:t xml:space="preserve"> </w:t>
      </w:r>
      <w:r w:rsidR="002A06A3">
        <w:rPr>
          <w:rFonts w:ascii="Arial" w:hAnsi="Arial" w:cs="Arial"/>
          <w:sz w:val="24"/>
          <w:szCs w:val="24"/>
        </w:rPr>
        <w:t xml:space="preserve">and </w:t>
      </w:r>
      <w:r w:rsidR="00BB1173">
        <w:rPr>
          <w:rFonts w:ascii="Arial" w:hAnsi="Arial" w:cs="Arial"/>
          <w:b/>
          <w:color w:val="0070C0"/>
          <w:sz w:val="24"/>
          <w:szCs w:val="24"/>
        </w:rPr>
        <w:t>two (2)</w:t>
      </w:r>
      <w:r w:rsidR="002A06A3" w:rsidRPr="002A06A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A06A3">
        <w:rPr>
          <w:rFonts w:ascii="Arial" w:hAnsi="Arial" w:cs="Arial"/>
          <w:sz w:val="24"/>
          <w:szCs w:val="24"/>
        </w:rPr>
        <w:t xml:space="preserve">are </w:t>
      </w:r>
      <w:r w:rsidR="002A06A3" w:rsidRPr="002A06A3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6E1975" w:rsidRPr="002A06A3">
        <w:rPr>
          <w:rFonts w:ascii="Arial" w:hAnsi="Arial" w:cs="Arial"/>
          <w:color w:val="0070C0"/>
          <w:sz w:val="24"/>
          <w:szCs w:val="24"/>
        </w:rPr>
        <w:t xml:space="preserve"> </w:t>
      </w:r>
      <w:r w:rsidRPr="003B4526">
        <w:rPr>
          <w:rFonts w:ascii="Arial" w:hAnsi="Arial" w:cs="Arial"/>
          <w:sz w:val="24"/>
          <w:szCs w:val="24"/>
        </w:rPr>
        <w:t xml:space="preserve">(see Table </w:t>
      </w:r>
      <w:r w:rsidR="002A06A3">
        <w:rPr>
          <w:rFonts w:ascii="Arial" w:hAnsi="Arial" w:cs="Arial"/>
          <w:sz w:val="24"/>
          <w:szCs w:val="24"/>
        </w:rPr>
        <w:t>3</w:t>
      </w:r>
      <w:r w:rsidRPr="003B4526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F575264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A06A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225"/>
        <w:gridCol w:w="1281"/>
        <w:gridCol w:w="1281"/>
        <w:gridCol w:w="1279"/>
      </w:tblGrid>
      <w:tr w:rsidR="00E042EF" w:rsidRPr="00E042EF" w14:paraId="3DDFB6A6" w14:textId="77777777" w:rsidTr="00E042EF">
        <w:trPr>
          <w:trHeight w:val="284"/>
        </w:trPr>
        <w:tc>
          <w:tcPr>
            <w:tcW w:w="29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00CF" w14:textId="77777777" w:rsidR="00E042EF" w:rsidRPr="00E042EF" w:rsidRDefault="00E042EF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DB89A" w14:textId="4186B15E" w:rsidR="00E042EF" w:rsidRPr="00E042EF" w:rsidRDefault="00E042EF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042EF" w:rsidRPr="00E042EF" w14:paraId="65111A50" w14:textId="77777777" w:rsidTr="00E042EF">
        <w:trPr>
          <w:trHeight w:val="20"/>
        </w:trPr>
        <w:tc>
          <w:tcPr>
            <w:tcW w:w="29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FB6D" w14:textId="77777777" w:rsidR="00E042EF" w:rsidRPr="00E042EF" w:rsidRDefault="00E042EF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6CAD" w14:textId="77777777" w:rsidR="00E042EF" w:rsidRPr="00E042EF" w:rsidRDefault="00E042EF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E7CA" w14:textId="77777777" w:rsidR="00E042EF" w:rsidRPr="00E042EF" w:rsidRDefault="00E042EF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CFA09" w14:textId="77777777" w:rsidR="00E042EF" w:rsidRPr="00E042EF" w:rsidRDefault="00E042EF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042EF" w:rsidRPr="00E042EF" w14:paraId="2C6A690F" w14:textId="77777777" w:rsidTr="00E042EF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D65F0" w14:textId="77777777" w:rsidR="00E042EF" w:rsidRPr="00E042EF" w:rsidRDefault="00E042EF" w:rsidP="00E04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CA3D1" w14:textId="02F80D1F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7DE4" w14:textId="59AAD9CA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5C22" w14:textId="15DB51F1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042EF" w:rsidRPr="00E042EF" w14:paraId="113DE9AD" w14:textId="77777777" w:rsidTr="00E042EF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D1CB9" w14:textId="77777777" w:rsidR="00E042EF" w:rsidRPr="00E042EF" w:rsidRDefault="00E042EF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3A87D" w14:textId="713853F5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3C7F6" w14:textId="451697DA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AE847" w14:textId="01913EFF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042EF" w:rsidRPr="00E042EF" w14:paraId="2EEE99FB" w14:textId="77777777" w:rsidTr="00E042EF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4B52" w14:textId="77777777" w:rsidR="00E042EF" w:rsidRPr="00E042EF" w:rsidRDefault="00E042EF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8487A" w14:textId="5A956EAA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594C" w14:textId="7C672FCE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B7E72" w14:textId="30DDA4C9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042EF" w:rsidRPr="00E042EF" w14:paraId="29AE3351" w14:textId="77777777" w:rsidTr="00E042EF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5FF5D" w14:textId="77777777" w:rsidR="00E042EF" w:rsidRPr="00E042EF" w:rsidRDefault="00E042EF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249B6" w14:textId="77777777" w:rsidR="00E042EF" w:rsidRPr="00E042EF" w:rsidRDefault="00E042EF" w:rsidP="00E04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840F" w14:textId="16B6ED9D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13572" w14:textId="47FCCFC6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C5C4F" w14:textId="01A821A2" w:rsidR="00E042EF" w:rsidRPr="00E042EF" w:rsidRDefault="00E042EF" w:rsidP="00E04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2F18B74" w14:textId="211063D7" w:rsidR="00D05772" w:rsidRDefault="00322D93" w:rsidP="00E042E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EA2CAF">
        <w:rPr>
          <w:rFonts w:ascii="Arial" w:eastAsia="Arial" w:hAnsi="Arial" w:cs="Arial"/>
          <w:i/>
          <w:color w:val="0070C0"/>
          <w:sz w:val="16"/>
        </w:rPr>
        <w:t>DSWD-FO VII</w:t>
      </w:r>
    </w:p>
    <w:p w14:paraId="0CD2F132" w14:textId="77777777" w:rsidR="00263136" w:rsidRPr="00E042EF" w:rsidRDefault="00263136" w:rsidP="00E042E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D129B75" w14:textId="55359DDD" w:rsidR="00EA7FC5" w:rsidRDefault="00EA7FC5" w:rsidP="00BB117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4D2C8B69" w:rsidR="00443495" w:rsidRPr="000C753A" w:rsidRDefault="002C1DBE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D2B3A16" w14:textId="6FDA5B64" w:rsidR="002C1DBE" w:rsidRPr="002C1DBE" w:rsidRDefault="002C1DBE" w:rsidP="00721423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LGU of </w:t>
      </w:r>
      <w:r w:rsidRPr="002C1DBE">
        <w:rPr>
          <w:rFonts w:ascii="Arial" w:hAnsi="Arial" w:cs="Arial"/>
          <w:sz w:val="24"/>
          <w:szCs w:val="24"/>
        </w:rPr>
        <w:t xml:space="preserve">Cebu City </w:t>
      </w:r>
      <w:r w:rsidR="00263136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 xml:space="preserve"> h</w:t>
      </w:r>
      <w:r w:rsidR="00263136">
        <w:rPr>
          <w:rFonts w:ascii="Arial" w:hAnsi="Arial" w:cs="Arial"/>
          <w:sz w:val="24"/>
          <w:szCs w:val="24"/>
        </w:rPr>
        <w:t>ot meals, set</w:t>
      </w:r>
      <w:r>
        <w:rPr>
          <w:rFonts w:ascii="Arial" w:hAnsi="Arial" w:cs="Arial"/>
          <w:sz w:val="24"/>
          <w:szCs w:val="24"/>
        </w:rPr>
        <w:t xml:space="preserve"> up of a</w:t>
      </w:r>
      <w:r w:rsidRPr="002C1DBE">
        <w:rPr>
          <w:rFonts w:ascii="Arial" w:hAnsi="Arial" w:cs="Arial"/>
          <w:sz w:val="24"/>
          <w:szCs w:val="24"/>
        </w:rPr>
        <w:t xml:space="preserve"> medical station </w:t>
      </w:r>
      <w:r w:rsidR="00263136">
        <w:rPr>
          <w:rFonts w:ascii="Arial" w:hAnsi="Arial" w:cs="Arial"/>
          <w:sz w:val="24"/>
          <w:szCs w:val="24"/>
        </w:rPr>
        <w:t>and distributed</w:t>
      </w:r>
      <w:r w:rsidRPr="002C1DBE">
        <w:rPr>
          <w:rFonts w:ascii="Arial" w:hAnsi="Arial" w:cs="Arial"/>
          <w:sz w:val="24"/>
          <w:szCs w:val="24"/>
        </w:rPr>
        <w:t xml:space="preserve"> vitamins </w:t>
      </w:r>
      <w:r w:rsidR="00263136">
        <w:rPr>
          <w:rFonts w:ascii="Arial" w:hAnsi="Arial" w:cs="Arial"/>
          <w:sz w:val="24"/>
          <w:szCs w:val="24"/>
        </w:rPr>
        <w:t>to the affected families</w:t>
      </w:r>
      <w:r w:rsidRPr="002C1DBE">
        <w:rPr>
          <w:rFonts w:ascii="Arial" w:hAnsi="Arial" w:cs="Arial"/>
          <w:sz w:val="24"/>
          <w:szCs w:val="24"/>
        </w:rPr>
        <w:t>.</w:t>
      </w:r>
    </w:p>
    <w:p w14:paraId="7E604AEF" w14:textId="77777777" w:rsidR="002C1DBE" w:rsidRPr="002C1DBE" w:rsidRDefault="002C1DBE" w:rsidP="007214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27B739" w14:textId="1E54E021" w:rsidR="002C1DBE" w:rsidRPr="002C1DBE" w:rsidRDefault="002C1DBE" w:rsidP="00721423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VII</w:t>
      </w:r>
      <w:r w:rsidR="00B90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provide d</w:t>
      </w:r>
      <w:r w:rsidRPr="002C1DBE">
        <w:rPr>
          <w:rFonts w:ascii="Arial" w:hAnsi="Arial" w:cs="Arial"/>
          <w:sz w:val="24"/>
          <w:szCs w:val="24"/>
        </w:rPr>
        <w:t>isaster kits and other relief items to the affected families. Housing materials and financial assistance will also be provided pending the finalization of the list of affected families.</w:t>
      </w:r>
    </w:p>
    <w:p w14:paraId="41ACDE0C" w14:textId="77777777" w:rsidR="002C1DBE" w:rsidRPr="002C1DBE" w:rsidRDefault="002C1DBE" w:rsidP="007214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FCF521F" w14:textId="3C771F39" w:rsidR="002C1DBE" w:rsidRDefault="00D43730" w:rsidP="00721423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VII</w:t>
      </w:r>
      <w:r w:rsidR="002C1DBE" w:rsidRPr="002C1DBE">
        <w:rPr>
          <w:rFonts w:ascii="Arial" w:hAnsi="Arial" w:cs="Arial"/>
          <w:sz w:val="24"/>
          <w:szCs w:val="24"/>
        </w:rPr>
        <w:t xml:space="preserve"> continuously coordinate</w:t>
      </w:r>
      <w:r w:rsidR="00B90702">
        <w:rPr>
          <w:rFonts w:ascii="Arial" w:hAnsi="Arial" w:cs="Arial"/>
          <w:sz w:val="24"/>
          <w:szCs w:val="24"/>
        </w:rPr>
        <w:t>s</w:t>
      </w:r>
      <w:r w:rsidR="002C1DBE" w:rsidRPr="002C1DBE">
        <w:rPr>
          <w:rFonts w:ascii="Arial" w:hAnsi="Arial" w:cs="Arial"/>
          <w:sz w:val="24"/>
          <w:szCs w:val="24"/>
        </w:rPr>
        <w:t xml:space="preserve"> with the </w:t>
      </w:r>
      <w:r w:rsidR="00822BD6">
        <w:rPr>
          <w:rFonts w:ascii="Arial" w:hAnsi="Arial" w:cs="Arial"/>
          <w:sz w:val="24"/>
          <w:szCs w:val="24"/>
        </w:rPr>
        <w:t>LGU of Cebu City</w:t>
      </w:r>
      <w:r w:rsidR="002C1DBE" w:rsidRPr="002C1DBE">
        <w:rPr>
          <w:rFonts w:ascii="Arial" w:hAnsi="Arial" w:cs="Arial"/>
          <w:sz w:val="24"/>
          <w:szCs w:val="24"/>
        </w:rPr>
        <w:t xml:space="preserve"> for </w:t>
      </w:r>
      <w:r w:rsidR="00B90702">
        <w:rPr>
          <w:rFonts w:ascii="Arial" w:hAnsi="Arial" w:cs="Arial"/>
          <w:sz w:val="24"/>
          <w:szCs w:val="24"/>
        </w:rPr>
        <w:t>possible</w:t>
      </w:r>
      <w:r w:rsidR="002C1DBE" w:rsidRPr="002C1DBE">
        <w:rPr>
          <w:rFonts w:ascii="Arial" w:hAnsi="Arial" w:cs="Arial"/>
          <w:sz w:val="24"/>
          <w:szCs w:val="24"/>
        </w:rPr>
        <w:t xml:space="preserve"> augmentation support needed</w:t>
      </w:r>
      <w:r w:rsidR="00B90702">
        <w:rPr>
          <w:rFonts w:ascii="Arial" w:hAnsi="Arial" w:cs="Arial"/>
          <w:sz w:val="24"/>
          <w:szCs w:val="24"/>
        </w:rPr>
        <w:t xml:space="preserve"> by the affected families</w:t>
      </w:r>
      <w:r w:rsidR="002C1DBE" w:rsidRPr="002C1DBE">
        <w:rPr>
          <w:rFonts w:ascii="Arial" w:hAnsi="Arial" w:cs="Arial"/>
          <w:sz w:val="24"/>
          <w:szCs w:val="24"/>
        </w:rPr>
        <w:t>.</w:t>
      </w:r>
    </w:p>
    <w:p w14:paraId="36855831" w14:textId="77777777" w:rsidR="00822BD6" w:rsidRPr="00822BD6" w:rsidRDefault="00822BD6" w:rsidP="00822BD6">
      <w:pPr>
        <w:pStyle w:val="ListParagraph"/>
        <w:rPr>
          <w:rFonts w:ascii="Arial" w:hAnsi="Arial" w:cs="Arial"/>
          <w:sz w:val="24"/>
          <w:szCs w:val="24"/>
        </w:rPr>
      </w:pPr>
    </w:p>
    <w:p w14:paraId="508555CD" w14:textId="77777777" w:rsidR="00822BD6" w:rsidRPr="002C1DBE" w:rsidRDefault="00822BD6" w:rsidP="00822BD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5FEB782F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1E6E12" w14:textId="30CDB29B" w:rsidR="001056FC" w:rsidRPr="001056FC" w:rsidRDefault="00E042EF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  <w:p w14:paraId="1E768C6A" w14:textId="4144A0E9" w:rsidR="008B67DD" w:rsidRPr="008F6E9B" w:rsidRDefault="00751634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  <w:bookmarkStart w:id="2" w:name="_GoBack"/>
            <w:bookmarkEnd w:id="2"/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0C18709" w:rsidR="007F2E58" w:rsidRPr="00D23BDC" w:rsidRDefault="00E042E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D9164" w14:textId="77777777" w:rsidR="0086226A" w:rsidRDefault="0086226A" w:rsidP="00C12445">
      <w:pPr>
        <w:spacing w:after="0" w:line="240" w:lineRule="auto"/>
      </w:pPr>
      <w:r>
        <w:separator/>
      </w:r>
    </w:p>
  </w:endnote>
  <w:endnote w:type="continuationSeparator" w:id="0">
    <w:p w14:paraId="321B06C8" w14:textId="77777777" w:rsidR="0086226A" w:rsidRDefault="0086226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8EC558E" w:rsidR="00504990" w:rsidRPr="00195A09" w:rsidRDefault="001802EA" w:rsidP="001802EA">
            <w:pPr>
              <w:pStyle w:val="Footer"/>
              <w:jc w:val="right"/>
              <w:rPr>
                <w:sz w:val="16"/>
                <w:szCs w:val="20"/>
              </w:rPr>
            </w:pPr>
            <w:r w:rsidRPr="001802EA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>Report #</w:t>
            </w:r>
            <w:r w:rsidR="00E40D60">
              <w:rPr>
                <w:sz w:val="16"/>
                <w:szCs w:val="20"/>
              </w:rPr>
              <w:t>1</w:t>
            </w:r>
            <w:r w:rsidR="004E61C7">
              <w:rPr>
                <w:sz w:val="16"/>
                <w:szCs w:val="20"/>
              </w:rPr>
              <w:t xml:space="preserve"> on the </w:t>
            </w:r>
            <w:r w:rsidR="004E61C7" w:rsidRPr="004E61C7">
              <w:rPr>
                <w:sz w:val="16"/>
                <w:szCs w:val="20"/>
              </w:rPr>
              <w:t>Fire Incident in Brgy. Labangon, Cebu City</w:t>
            </w:r>
            <w:r>
              <w:rPr>
                <w:sz w:val="16"/>
                <w:szCs w:val="20"/>
              </w:rPr>
              <w:t xml:space="preserve"> </w:t>
            </w:r>
            <w:r w:rsidR="004E61C7">
              <w:rPr>
                <w:sz w:val="16"/>
                <w:szCs w:val="20"/>
              </w:rPr>
              <w:t>as of 21</w:t>
            </w:r>
            <w:r w:rsidRPr="001802EA">
              <w:rPr>
                <w:sz w:val="16"/>
                <w:szCs w:val="20"/>
              </w:rPr>
              <w:t xml:space="preserve"> September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51634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51634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3D2B" w14:textId="77777777" w:rsidR="0086226A" w:rsidRDefault="0086226A" w:rsidP="00C12445">
      <w:pPr>
        <w:spacing w:after="0" w:line="240" w:lineRule="auto"/>
      </w:pPr>
      <w:r>
        <w:separator/>
      </w:r>
    </w:p>
  </w:footnote>
  <w:footnote w:type="continuationSeparator" w:id="0">
    <w:p w14:paraId="36556219" w14:textId="77777777" w:rsidR="0086226A" w:rsidRDefault="0086226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36457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504990"/>
    <w:rsid w:val="00514354"/>
    <w:rsid w:val="0052239C"/>
    <w:rsid w:val="00524481"/>
    <w:rsid w:val="00532294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455BA"/>
    <w:rsid w:val="007456CB"/>
    <w:rsid w:val="00751634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D3400"/>
    <w:rsid w:val="007E75CF"/>
    <w:rsid w:val="007F2E58"/>
    <w:rsid w:val="007F426E"/>
    <w:rsid w:val="007F4FB1"/>
    <w:rsid w:val="007F5F08"/>
    <w:rsid w:val="0080412B"/>
    <w:rsid w:val="008153ED"/>
    <w:rsid w:val="00822BD6"/>
    <w:rsid w:val="00832FE7"/>
    <w:rsid w:val="00834EF4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CC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4501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042EF"/>
    <w:rsid w:val="00E11797"/>
    <w:rsid w:val="00E14469"/>
    <w:rsid w:val="00E26E07"/>
    <w:rsid w:val="00E368E4"/>
    <w:rsid w:val="00E40D60"/>
    <w:rsid w:val="00E42E8B"/>
    <w:rsid w:val="00E45DBE"/>
    <w:rsid w:val="00E525DD"/>
    <w:rsid w:val="00E60B47"/>
    <w:rsid w:val="00E9409C"/>
    <w:rsid w:val="00E95BF0"/>
    <w:rsid w:val="00E973EE"/>
    <w:rsid w:val="00EA2CAF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8077-B68B-47B7-8E12-35973DCB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11</cp:revision>
  <cp:lastPrinted>2021-07-05T02:11:00Z</cp:lastPrinted>
  <dcterms:created xsi:type="dcterms:W3CDTF">2021-09-21T07:46:00Z</dcterms:created>
  <dcterms:modified xsi:type="dcterms:W3CDTF">2021-09-22T00:33:00Z</dcterms:modified>
</cp:coreProperties>
</file>