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798E" w14:textId="0FB4A3DC" w:rsidR="00281BE9" w:rsidRDefault="002706F0" w:rsidP="00040C9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E7C33">
        <w:rPr>
          <w:rFonts w:ascii="Arial" w:hAnsi="Arial" w:cs="Arial"/>
          <w:b/>
          <w:sz w:val="32"/>
          <w:szCs w:val="24"/>
        </w:rPr>
        <w:t>DSWD DROMIC Report #</w:t>
      </w:r>
      <w:r w:rsidR="00832D9A">
        <w:rPr>
          <w:rFonts w:ascii="Arial" w:hAnsi="Arial" w:cs="Arial"/>
          <w:b/>
          <w:sz w:val="32"/>
          <w:szCs w:val="24"/>
        </w:rPr>
        <w:t>2</w:t>
      </w:r>
      <w:r w:rsidRPr="00FE7C33">
        <w:rPr>
          <w:rFonts w:ascii="Arial" w:hAnsi="Arial" w:cs="Arial"/>
          <w:b/>
          <w:sz w:val="32"/>
          <w:szCs w:val="24"/>
        </w:rPr>
        <w:t xml:space="preserve"> on </w:t>
      </w:r>
      <w:r w:rsidR="00281BE9">
        <w:rPr>
          <w:rFonts w:ascii="Arial" w:hAnsi="Arial" w:cs="Arial"/>
          <w:b/>
          <w:sz w:val="32"/>
          <w:szCs w:val="24"/>
        </w:rPr>
        <w:t>the Effects of</w:t>
      </w:r>
    </w:p>
    <w:p w14:paraId="2944C9FB" w14:textId="62DFE3F1" w:rsidR="002706F0" w:rsidRPr="00FE7C33" w:rsidRDefault="00281BE9" w:rsidP="00040C9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Southwest Monsoon enhanced by </w:t>
      </w:r>
      <w:r w:rsidR="002706F0" w:rsidRPr="00FE7C33">
        <w:rPr>
          <w:rFonts w:ascii="Arial" w:hAnsi="Arial" w:cs="Arial"/>
          <w:b/>
          <w:sz w:val="32"/>
          <w:szCs w:val="24"/>
        </w:rPr>
        <w:t>Typhoon “</w:t>
      </w:r>
      <w:r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2D58BD1D" w:rsidR="00D41206" w:rsidRPr="00FE7C33" w:rsidRDefault="002706F0" w:rsidP="00040C9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0E3C48">
        <w:rPr>
          <w:rFonts w:ascii="Arial" w:eastAsia="Arial" w:hAnsi="Arial" w:cs="Arial"/>
          <w:sz w:val="24"/>
          <w:szCs w:val="24"/>
        </w:rPr>
        <w:t>1</w:t>
      </w:r>
      <w:r w:rsidR="00832D9A">
        <w:rPr>
          <w:rFonts w:ascii="Arial" w:eastAsia="Arial" w:hAnsi="Arial" w:cs="Arial"/>
          <w:sz w:val="24"/>
          <w:szCs w:val="24"/>
        </w:rPr>
        <w:t>4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040C91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879929" w14:textId="094163A4" w:rsidR="00FE7C33" w:rsidRPr="001E5CF7" w:rsidRDefault="00261A8B" w:rsidP="00040C9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0525B" w:rsidRPr="001E5CF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1E5CF7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4B665CF8" w14:textId="447360E4" w:rsidR="00FE7C33" w:rsidRPr="001E5CF7" w:rsidRDefault="00FE7C33" w:rsidP="00040C91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D118463" w14:textId="1CC1E1BC" w:rsidR="003E207E" w:rsidRDefault="003E207E" w:rsidP="003E207E">
      <w:pPr>
        <w:pStyle w:val="NoSpacing1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Issued at 12:00 PM on 10 September 2021, the Southwest Monsoon as enhanced by Typhoon “Kiko” will bring c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loudy skies with scattered rain</w:t>
      </w:r>
      <w:r>
        <w:rPr>
          <w:rFonts w:ascii="Arial" w:eastAsia="Calibri" w:hAnsi="Arial" w:cs="Arial"/>
          <w:bCs/>
          <w:sz w:val="24"/>
          <w:szCs w:val="24"/>
          <w:lang w:val="en-PH"/>
        </w:rPr>
        <w:t>showers and thunderstorms over Western Visayas, Palawan and Occidental Mindoro while Metro M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anila and rest of the country will have partly cloudy to cloudy skies with isolate</w:t>
      </w:r>
      <w:r>
        <w:rPr>
          <w:rFonts w:ascii="Arial" w:eastAsia="Calibri" w:hAnsi="Arial" w:cs="Arial"/>
          <w:bCs/>
          <w:sz w:val="24"/>
          <w:szCs w:val="24"/>
          <w:lang w:val="en-PH"/>
        </w:rPr>
        <w:t>d</w:t>
      </w:r>
      <w:r w:rsidR="00582084">
        <w:rPr>
          <w:rFonts w:ascii="Arial" w:eastAsia="Calibri" w:hAnsi="Arial" w:cs="Arial"/>
          <w:bCs/>
          <w:sz w:val="24"/>
          <w:szCs w:val="24"/>
          <w:lang w:val="en-PH"/>
        </w:rPr>
        <w:t xml:space="preserve"> rainshowers or thunderstorms.  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However, based on the 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Weather Advisory No. 9 </w:t>
      </w:r>
      <w:r>
        <w:rPr>
          <w:rFonts w:ascii="Arial" w:eastAsia="Calibri" w:hAnsi="Arial" w:cs="Arial"/>
          <w:bCs/>
          <w:sz w:val="24"/>
          <w:szCs w:val="24"/>
          <w:lang w:val="en-PH"/>
        </w:rPr>
        <w:t>(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Final</w:t>
      </w:r>
      <w:r>
        <w:rPr>
          <w:rFonts w:ascii="Arial" w:eastAsia="Calibri" w:hAnsi="Arial" w:cs="Arial"/>
          <w:bCs/>
          <w:sz w:val="24"/>
          <w:szCs w:val="24"/>
          <w:lang w:val="en-PH"/>
        </w:rPr>
        <w:t>) issued at 11:00 PM on 12 September 2021, the effect of the “H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a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bagat” (Southwest Monsoon) has weakened. Hence, 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this weather system will continue to bring light to moderate rains over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Ilocos Region, Batanes, Babuyan Group of Islands, Abra, Benguet, Zambales, and Bataan in the next 24 hours. T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yphoon </w:t>
      </w:r>
      <w:r>
        <w:rPr>
          <w:rFonts w:ascii="Arial" w:eastAsia="Calibri" w:hAnsi="Arial" w:cs="Arial"/>
          <w:bCs/>
          <w:sz w:val="24"/>
          <w:szCs w:val="24"/>
          <w:lang w:val="en-PH"/>
        </w:rPr>
        <w:t>“Kiko”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n-PH"/>
        </w:rPr>
        <w:t>exited the Philippine Area o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f Responsibility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(PAR) on </w:t>
      </w:r>
      <w:r w:rsidR="00582084">
        <w:rPr>
          <w:rFonts w:ascii="Arial" w:eastAsia="Calibri" w:hAnsi="Arial" w:cs="Arial"/>
          <w:bCs/>
          <w:sz w:val="24"/>
          <w:szCs w:val="24"/>
          <w:lang w:val="en-PH"/>
        </w:rPr>
        <w:t>the same day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.</w:t>
      </w:r>
    </w:p>
    <w:p w14:paraId="251F5F62" w14:textId="4090A3C4" w:rsidR="00261A8B" w:rsidRPr="00EE7D35" w:rsidRDefault="003C1142" w:rsidP="00040C9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 xml:space="preserve">DOST-PAGASA </w:t>
      </w:r>
      <w:r w:rsidR="005C6F24">
        <w:rPr>
          <w:rFonts w:ascii="Arial" w:hAnsi="Arial" w:cs="Arial"/>
          <w:bCs/>
          <w:i/>
          <w:color w:val="0070C0"/>
          <w:sz w:val="16"/>
          <w:szCs w:val="24"/>
        </w:rPr>
        <w:t xml:space="preserve">Weather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>Bulletin</w:t>
      </w:r>
    </w:p>
    <w:p w14:paraId="3BE8E842" w14:textId="000540FF" w:rsidR="001120C7" w:rsidRPr="00040C91" w:rsidRDefault="001120C7" w:rsidP="00040C91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17CB33E" w14:textId="4D9A84E3" w:rsidR="00FE7C33" w:rsidRPr="00B13C28" w:rsidRDefault="00261A8B" w:rsidP="00040C9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of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Areas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EEF9F5D" w14:textId="77777777" w:rsidR="001E5CF7" w:rsidRDefault="001E5CF7" w:rsidP="00040C91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24D3839C" w:rsidR="00FE7C33" w:rsidRDefault="00D41206" w:rsidP="00040C91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42FD" w:rsidRPr="00F342F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5,394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F342FD" w:rsidRPr="00F342F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20,906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C6F24">
        <w:rPr>
          <w:rFonts w:ascii="Arial" w:eastAsia="Times New Roman" w:hAnsi="Arial" w:cs="Arial"/>
          <w:bCs/>
          <w:sz w:val="24"/>
          <w:szCs w:val="24"/>
        </w:rPr>
        <w:t>the effects of Southwest Monsoon enhanced by Typhoon “Kiko</w:t>
      </w:r>
      <w:r w:rsidR="00E01C04" w:rsidRPr="00FE7C33">
        <w:rPr>
          <w:rFonts w:ascii="Arial" w:eastAsia="Times New Roman" w:hAnsi="Arial" w:cs="Arial"/>
          <w:bCs/>
          <w:sz w:val="24"/>
          <w:szCs w:val="24"/>
        </w:rPr>
        <w:t>”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342FD" w:rsidRPr="00F342FD">
        <w:rPr>
          <w:rFonts w:ascii="Arial" w:eastAsia="Times New Roman" w:hAnsi="Arial" w:cs="Arial"/>
          <w:b/>
          <w:bCs/>
          <w:color w:val="0070C0"/>
          <w:sz w:val="24"/>
          <w:szCs w:val="24"/>
        </w:rPr>
        <w:t>18</w:t>
      </w:r>
      <w:r w:rsidR="00BC5FD1" w:rsidRPr="00BC5F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E01C04" w:rsidRPr="00F342FD">
        <w:rPr>
          <w:rFonts w:ascii="Arial" w:eastAsia="Times New Roman" w:hAnsi="Arial" w:cs="Arial"/>
          <w:b/>
          <w:sz w:val="24"/>
          <w:szCs w:val="24"/>
        </w:rPr>
        <w:t>Region</w:t>
      </w:r>
      <w:r w:rsidR="00F067C1" w:rsidRPr="00F342FD">
        <w:rPr>
          <w:rFonts w:ascii="Arial" w:eastAsia="Times New Roman" w:hAnsi="Arial" w:cs="Arial"/>
          <w:b/>
          <w:sz w:val="24"/>
          <w:szCs w:val="24"/>
        </w:rPr>
        <w:t>s</w:t>
      </w:r>
      <w:r w:rsidR="00BE0999" w:rsidRPr="00F342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B3618" w:rsidRPr="00F342FD">
        <w:rPr>
          <w:rFonts w:ascii="Arial" w:eastAsia="Times New Roman" w:hAnsi="Arial" w:cs="Arial"/>
          <w:b/>
          <w:sz w:val="24"/>
          <w:szCs w:val="24"/>
        </w:rPr>
        <w:t>III</w:t>
      </w:r>
      <w:r w:rsidR="005C6F24" w:rsidRPr="00F342FD">
        <w:rPr>
          <w:rFonts w:ascii="Arial" w:eastAsia="Times New Roman" w:hAnsi="Arial" w:cs="Arial"/>
          <w:sz w:val="24"/>
          <w:szCs w:val="24"/>
        </w:rPr>
        <w:t xml:space="preserve"> </w:t>
      </w:r>
      <w:r w:rsidR="005C6F24" w:rsidRPr="00F342FD">
        <w:rPr>
          <w:rFonts w:ascii="Arial" w:eastAsia="Times New Roman" w:hAnsi="Arial" w:cs="Arial"/>
          <w:bCs/>
          <w:sz w:val="24"/>
          <w:szCs w:val="24"/>
        </w:rPr>
        <w:t>and</w:t>
      </w:r>
      <w:r w:rsidR="003B3618" w:rsidRPr="00F342FD">
        <w:rPr>
          <w:rFonts w:ascii="Arial" w:eastAsia="Times New Roman" w:hAnsi="Arial" w:cs="Arial"/>
          <w:sz w:val="24"/>
          <w:szCs w:val="24"/>
        </w:rPr>
        <w:t xml:space="preserve"> </w:t>
      </w:r>
      <w:r w:rsidR="00F067C1" w:rsidRPr="00F342FD">
        <w:rPr>
          <w:rFonts w:ascii="Arial" w:eastAsia="Times New Roman" w:hAnsi="Arial" w:cs="Arial"/>
          <w:b/>
          <w:sz w:val="24"/>
          <w:szCs w:val="24"/>
        </w:rPr>
        <w:t>MIMAROPA</w:t>
      </w:r>
      <w:r w:rsidR="005C6F24" w:rsidRPr="00F342FD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040C91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C5DA3D8" w:rsidR="00D748B7" w:rsidRDefault="00D748B7" w:rsidP="00040C91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F342FD" w:rsidRPr="00F342FD" w14:paraId="3A4BCA5C" w14:textId="77777777" w:rsidTr="00F342FD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3634F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9542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342FD" w:rsidRPr="00F342FD" w14:paraId="665A2F0E" w14:textId="77777777" w:rsidTr="00F342FD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A298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B5F09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9B07E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48B8B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342FD" w:rsidRPr="00F342FD" w14:paraId="434D3398" w14:textId="77777777" w:rsidTr="00F342FD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C3D50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92DFB" w14:textId="646E4908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5E334" w14:textId="3CBC59EF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5,394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26BE" w14:textId="7FBD5DF2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20,906 </w:t>
            </w:r>
          </w:p>
        </w:tc>
      </w:tr>
      <w:tr w:rsidR="00F342FD" w:rsidRPr="00F342FD" w14:paraId="76F90436" w14:textId="77777777" w:rsidTr="00F342FD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12FA1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EC10" w14:textId="7C0918CA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8DA9C" w14:textId="6075ECC4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5,294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7605F" w14:textId="61AA4828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20,568 </w:t>
            </w:r>
          </w:p>
        </w:tc>
      </w:tr>
      <w:tr w:rsidR="00F342FD" w:rsidRPr="00F342FD" w14:paraId="7720C837" w14:textId="77777777" w:rsidTr="00F342FD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7471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F163" w14:textId="5065BA8F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30BD" w14:textId="31F266CC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5B155" w14:textId="6509E359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F342FD" w:rsidRPr="00F342FD" w14:paraId="098B03C6" w14:textId="77777777" w:rsidTr="00F342F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DEAFB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C628C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53A6" w14:textId="41508332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E963" w14:textId="6CCF80C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C4BF7" w14:textId="645A230C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F342FD" w:rsidRPr="00F342FD" w14:paraId="3D241E23" w14:textId="77777777" w:rsidTr="00F342FD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C6985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DBB3" w14:textId="4D9CDF1E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2756" w14:textId="6AC657AC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E8C1" w14:textId="19F003EF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4,164 </w:t>
            </w:r>
          </w:p>
        </w:tc>
      </w:tr>
      <w:tr w:rsidR="00F342FD" w:rsidRPr="00F342FD" w14:paraId="78F7A64E" w14:textId="77777777" w:rsidTr="00F342F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FF61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5FDD6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CD29" w14:textId="760AD754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969B" w14:textId="1BD54E2C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83C2" w14:textId="4B36D6DB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</w:tr>
      <w:tr w:rsidR="00F342FD" w:rsidRPr="00F342FD" w14:paraId="7A107056" w14:textId="77777777" w:rsidTr="00F342F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3EFDA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55F3A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1686" w14:textId="206DAFD1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40672" w14:textId="2877DDD4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80F52" w14:textId="19F6732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3,915 </w:t>
            </w:r>
          </w:p>
        </w:tc>
      </w:tr>
      <w:tr w:rsidR="00F342FD" w:rsidRPr="00F342FD" w14:paraId="4EF06711" w14:textId="77777777" w:rsidTr="00F342FD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923E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1503B" w14:textId="5B03E560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FBD00" w14:textId="11316D3A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3,921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29379" w14:textId="067FE6C8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16,401 </w:t>
            </w:r>
          </w:p>
        </w:tc>
      </w:tr>
      <w:tr w:rsidR="00F342FD" w:rsidRPr="00F342FD" w14:paraId="03C5D762" w14:textId="77777777" w:rsidTr="00F342F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ED668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44ED1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654A" w14:textId="4C954C32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ABF05" w14:textId="021C49B9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F54F" w14:textId="4AA55B8E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8,335 </w:t>
            </w:r>
          </w:p>
        </w:tc>
      </w:tr>
      <w:tr w:rsidR="00F342FD" w:rsidRPr="00F342FD" w14:paraId="1948F69E" w14:textId="77777777" w:rsidTr="00F342F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46B7E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CB702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5B9B2" w14:textId="6220373A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19FC8" w14:textId="4F47E570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1,774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8564" w14:textId="6EB9C5DF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8,066 </w:t>
            </w:r>
          </w:p>
        </w:tc>
      </w:tr>
      <w:tr w:rsidR="00F342FD" w:rsidRPr="00F342FD" w14:paraId="46397084" w14:textId="77777777" w:rsidTr="00F342FD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9C219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037D" w14:textId="3C26E02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940B" w14:textId="2E40A6B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E6EB1" w14:textId="054EA08B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</w:tr>
      <w:tr w:rsidR="00F342FD" w:rsidRPr="00F342FD" w14:paraId="3F67FAC5" w14:textId="77777777" w:rsidTr="00F342FD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E474E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23C86" w14:textId="0FDE62C5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BB92" w14:textId="11EB142C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902D" w14:textId="2CEB27FE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</w:tr>
      <w:tr w:rsidR="00F342FD" w:rsidRPr="00F342FD" w14:paraId="66A9DB3D" w14:textId="77777777" w:rsidTr="00F342F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C2B0A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BDF72" w14:textId="77777777" w:rsidR="00F342FD" w:rsidRPr="00F342FD" w:rsidRDefault="00F342FD" w:rsidP="00F3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7F6D4" w14:textId="0CDA0EAF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D166" w14:textId="08F8DEEE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1FA3E" w14:textId="72DBA872" w:rsidR="00F342FD" w:rsidRPr="00F342FD" w:rsidRDefault="00F342FD" w:rsidP="00F3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4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338 </w:t>
            </w:r>
          </w:p>
        </w:tc>
      </w:tr>
    </w:tbl>
    <w:p w14:paraId="2A6F6194" w14:textId="509F6ECF" w:rsidR="00D41206" w:rsidRPr="00FE7C33" w:rsidRDefault="00C654CE" w:rsidP="00040C9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4373FC01" w14:textId="3A4C0F80" w:rsidR="00D1236D" w:rsidRPr="00DB07B6" w:rsidRDefault="00E0525B" w:rsidP="00DB07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6BAF2459" w14:textId="77777777" w:rsidR="00D1236D" w:rsidRDefault="00D1236D" w:rsidP="00040C9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94326D" w14:textId="6D5ADFB2" w:rsidR="00F8204D" w:rsidRPr="00DB07B6" w:rsidRDefault="00F067C1" w:rsidP="00DB07B6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676E6459" w14:textId="5C316D5B" w:rsidR="005436C4" w:rsidRPr="00450ACB" w:rsidRDefault="00F067C1" w:rsidP="00040C91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4358469" w14:textId="76DA2FCD" w:rsidR="00F067C1" w:rsidRDefault="00F067C1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FC0EC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five (5)</w:t>
      </w:r>
      <w:r w:rsidR="00DB07B6" w:rsidRPr="00DB07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 w:rsidR="00FC0EC1">
        <w:rPr>
          <w:rFonts w:ascii="Arial" w:eastAsia="Times New Roman" w:hAnsi="Arial" w:cs="Arial"/>
          <w:b/>
          <w:bCs/>
          <w:color w:val="0070C0"/>
          <w:sz w:val="24"/>
          <w:szCs w:val="24"/>
        </w:rPr>
        <w:t>15</w:t>
      </w:r>
      <w:r w:rsidR="00DB07B6" w:rsidRPr="00DB07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16018F"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C0EC1">
        <w:rPr>
          <w:rFonts w:ascii="Arial" w:eastAsia="Times New Roman" w:hAnsi="Arial" w:cs="Arial"/>
          <w:b/>
          <w:bCs/>
          <w:color w:val="0070C0"/>
          <w:sz w:val="24"/>
          <w:szCs w:val="24"/>
        </w:rPr>
        <w:t>five (5)</w:t>
      </w:r>
      <w:r w:rsidR="00DB07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6018F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FE7C33">
        <w:rPr>
          <w:rFonts w:ascii="Arial" w:eastAsia="Times New Roman" w:hAnsi="Arial" w:cs="Arial"/>
          <w:sz w:val="24"/>
          <w:szCs w:val="24"/>
        </w:rPr>
        <w:t xml:space="preserve"> in </w:t>
      </w:r>
      <w:r w:rsidR="00DB07B6"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DB07B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III</w:t>
      </w:r>
      <w:r w:rsidR="00DB07B6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6018F">
        <w:rPr>
          <w:rFonts w:ascii="Arial" w:eastAsia="Times New Roman" w:hAnsi="Arial" w:cs="Arial"/>
          <w:sz w:val="24"/>
          <w:szCs w:val="24"/>
        </w:rPr>
        <w:t>2</w:t>
      </w:r>
      <w:r w:rsidRPr="00FE7C33">
        <w:rPr>
          <w:rFonts w:ascii="Arial" w:eastAsia="Times New Roman" w:hAnsi="Arial" w:cs="Arial"/>
          <w:sz w:val="24"/>
          <w:szCs w:val="24"/>
        </w:rPr>
        <w:t>).</w:t>
      </w:r>
    </w:p>
    <w:p w14:paraId="33DC8807" w14:textId="42AFDA6D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F5B645B" w14:textId="4F8027EA" w:rsidR="00F342FD" w:rsidRDefault="00F342FD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2882A3B" w14:textId="13BAA197" w:rsidR="00F342FD" w:rsidRDefault="00F342FD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9D5EAE1" w14:textId="34B88FED" w:rsidR="00F342FD" w:rsidRDefault="00F342FD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7763F2E" w14:textId="77777777" w:rsidR="00F342FD" w:rsidRDefault="00F342FD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2C19FB9" w14:textId="4FE1C46B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2. Number of Displaced Families / Persons Inside Evacuation Centers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257"/>
        <w:gridCol w:w="913"/>
        <w:gridCol w:w="913"/>
        <w:gridCol w:w="913"/>
        <w:gridCol w:w="913"/>
        <w:gridCol w:w="913"/>
        <w:gridCol w:w="917"/>
      </w:tblGrid>
      <w:tr w:rsidR="00FC0EC1" w:rsidRPr="00FC0EC1" w14:paraId="0AF8C446" w14:textId="77777777" w:rsidTr="00FC0EC1">
        <w:trPr>
          <w:trHeight w:val="20"/>
        </w:trPr>
        <w:tc>
          <w:tcPr>
            <w:tcW w:w="1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4D38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5BAD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EB8EA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C0EC1" w:rsidRPr="00FC0EC1" w14:paraId="4960ACDE" w14:textId="77777777" w:rsidTr="00FC0EC1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6E0D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9A2C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785B0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C0EC1" w:rsidRPr="00FC0EC1" w14:paraId="39A97DAB" w14:textId="77777777" w:rsidTr="00FC0EC1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AB20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A260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F5BF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A750F" w14:textId="0865ED5B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0EC1" w:rsidRPr="00FC0EC1" w14:paraId="0B013611" w14:textId="77777777" w:rsidTr="00FC0EC1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CBF5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B50BE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6197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AC27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4D40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7E79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2A2EC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0EC1" w:rsidRPr="00FC0EC1" w14:paraId="71B6F1A8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5B1F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C9F1D" w14:textId="22DA5E94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CFE8" w14:textId="28BA897D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F637" w14:textId="1A03A34A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643EC" w14:textId="2851DFBA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86117" w14:textId="40463217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449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19D94" w14:textId="5CB6B722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C0EC1" w:rsidRPr="00FC0EC1" w14:paraId="204AE36E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B165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30CE" w14:textId="381A7AED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022C2" w14:textId="2E83B8D9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30BC" w14:textId="49B65A47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48857" w14:textId="66B7EC26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F6EF6" w14:textId="095068FC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0A8DB" w14:textId="53372496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C0EC1" w:rsidRPr="00FC0EC1" w14:paraId="0E4191CC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AED3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D9E0" w14:textId="7EE86005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3EB7" w14:textId="051E3F00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D23D" w14:textId="512AC22F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4D3F" w14:textId="31251276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D309F" w14:textId="23D43704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0939" w14:textId="549F5960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0EC1" w:rsidRPr="00FC0EC1" w14:paraId="57B10B54" w14:textId="77777777" w:rsidTr="00FC0E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2FA88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E875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F9B0F" w14:textId="7A6F41D1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5E07" w14:textId="6207C0A7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FE245" w14:textId="3DBE5C1A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865F5" w14:textId="32F3E6D2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2945" w14:textId="49970AD5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7F790" w14:textId="3840C665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C0EC1" w:rsidRPr="00FC0EC1" w14:paraId="7096B158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8250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00704" w14:textId="36080FA1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D0AA" w14:textId="489310FD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C3AF" w14:textId="47BE3097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DB8D8" w14:textId="0ACA0DC3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3BBA" w14:textId="4BFAFFA4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53D89" w14:textId="0DA777D3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C0EC1" w:rsidRPr="00FC0EC1" w14:paraId="6594418E" w14:textId="77777777" w:rsidTr="00FC0E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717B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466E9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CA959" w14:textId="1B84C40B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97B8" w14:textId="7F6E8E90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4643" w14:textId="3A488CF9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A38B4" w14:textId="237BEAEC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E2C5B" w14:textId="01C1A2BF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662B" w14:textId="1AD8C6F8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FC0EC1" w:rsidRPr="00FC0EC1" w14:paraId="725CA804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3DECC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6F567" w14:textId="705E3FBD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13A38" w14:textId="21AF6AD0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37352" w14:textId="44EE0B9F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C1017" w14:textId="684CFE82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23392" w14:textId="1B0266D2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1537D" w14:textId="039E4EA4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0EC1" w:rsidRPr="00FC0EC1" w14:paraId="03474DC9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697D6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ECA4" w14:textId="5F6DBDE1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521B" w14:textId="7F30E5BE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49977" w14:textId="2AFA8F85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6B42" w14:textId="5E56CD36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F94BA" w14:textId="16E37516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95D91" w14:textId="5E08F3CF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0EC1" w:rsidRPr="00FC0EC1" w14:paraId="2B2454B2" w14:textId="77777777" w:rsidTr="00FC0E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BDC8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9079" w14:textId="77777777" w:rsidR="00FC0EC1" w:rsidRPr="00FC0EC1" w:rsidRDefault="00FC0EC1" w:rsidP="00FC0E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7B9A" w14:textId="4F8E45D8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9058" w14:textId="2ACDF95E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37229" w14:textId="77B56EA9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61D7" w14:textId="073DA361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51DD" w14:textId="4FAB9139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868C" w14:textId="0EE9BD77" w:rsidR="00FC0EC1" w:rsidRPr="00FC0EC1" w:rsidRDefault="00FC0EC1" w:rsidP="00FC0E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BBC14B5" w14:textId="3C171553" w:rsidR="0016018F" w:rsidRPr="00FE7C33" w:rsidRDefault="00450ACB" w:rsidP="00040C91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16018F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914F6CA" w14:textId="07683AE9" w:rsidR="00D4193D" w:rsidRDefault="0016018F" w:rsidP="00CC39D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44A8BC42" w14:textId="77777777" w:rsidR="00CC39D0" w:rsidRDefault="00CC39D0" w:rsidP="00CC39D0">
      <w:pPr>
        <w:pStyle w:val="NoSpacing1"/>
        <w:ind w:left="720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5F2AD40" w14:textId="2EA9F47C" w:rsidR="005436C4" w:rsidRPr="00450ACB" w:rsidRDefault="0016018F" w:rsidP="00040C91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659A7BC4" w14:textId="7AC6D5DC" w:rsidR="0016018F" w:rsidRDefault="0053050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is</w:t>
      </w:r>
      <w:r w:rsidR="0016018F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one (1)</w:t>
      </w:r>
      <w:r w:rsidR="00D77A5C" w:rsidRPr="00D77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family</w:t>
      </w:r>
      <w:r w:rsidR="0016018F"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three (</w:t>
      </w:r>
      <w:r w:rsidR="00DB07B6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D77A5C" w:rsidRPr="00D77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6018F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DB07B6">
        <w:rPr>
          <w:rFonts w:ascii="Arial" w:eastAsia="Times New Roman" w:hAnsi="Arial" w:cs="Arial"/>
          <w:bCs/>
          <w:sz w:val="24"/>
          <w:szCs w:val="24"/>
        </w:rPr>
        <w:t>temporarily stay</w:t>
      </w:r>
      <w:r>
        <w:rPr>
          <w:rFonts w:ascii="Arial" w:eastAsia="Times New Roman" w:hAnsi="Arial" w:cs="Arial"/>
          <w:bCs/>
          <w:sz w:val="24"/>
          <w:szCs w:val="24"/>
        </w:rPr>
        <w:t xml:space="preserve">ing </w:t>
      </w:r>
      <w:r w:rsidR="0016018F">
        <w:rPr>
          <w:rFonts w:ascii="Arial" w:eastAsia="Times New Roman" w:hAnsi="Arial" w:cs="Arial"/>
          <w:bCs/>
          <w:sz w:val="24"/>
          <w:szCs w:val="24"/>
        </w:rPr>
        <w:t>with their relatives and/or friends</w:t>
      </w:r>
      <w:r w:rsidR="0016018F"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="0016018F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DB07B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III </w:t>
      </w:r>
      <w:r w:rsidR="0016018F"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6018F">
        <w:rPr>
          <w:rFonts w:ascii="Arial" w:eastAsia="Times New Roman" w:hAnsi="Arial" w:cs="Arial"/>
          <w:sz w:val="24"/>
          <w:szCs w:val="24"/>
        </w:rPr>
        <w:t>3</w:t>
      </w:r>
      <w:r w:rsidR="0016018F" w:rsidRPr="00FE7C33">
        <w:rPr>
          <w:rFonts w:ascii="Arial" w:eastAsia="Times New Roman" w:hAnsi="Arial" w:cs="Arial"/>
          <w:sz w:val="24"/>
          <w:szCs w:val="24"/>
        </w:rPr>
        <w:t>).</w:t>
      </w:r>
    </w:p>
    <w:p w14:paraId="331E91BF" w14:textId="77777777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28AEE85" w14:textId="36A279D5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53050F" w:rsidRPr="0053050F" w14:paraId="3F7FC7DF" w14:textId="77777777" w:rsidTr="0053050F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62588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AA6D9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050F" w:rsidRPr="0053050F" w14:paraId="618BB490" w14:textId="77777777" w:rsidTr="0053050F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8537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423C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3050F" w:rsidRPr="0053050F" w14:paraId="055D9B0A" w14:textId="77777777" w:rsidTr="0053050F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DE11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61648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9568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050F" w:rsidRPr="0053050F" w14:paraId="7D2E4BC1" w14:textId="77777777" w:rsidTr="0053050F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839B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2BB43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6A6D2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A9F3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89B8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050F" w:rsidRPr="0053050F" w14:paraId="7CE10B83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65D84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E762E" w14:textId="7E606F8A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8ABC4" w14:textId="3AB4B55B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24A3" w14:textId="5923AA0B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8862" w14:textId="49127EEC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7B2250C4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A0B7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7DB3" w14:textId="40A6A332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011C" w14:textId="52B0ED9E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F7B24" w14:textId="3B7AF667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0A76" w14:textId="343FE9A9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1CE6FB38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71BA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D697" w14:textId="0F85D8BC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95FF5" w14:textId="5DDF161B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312A6" w14:textId="337F0F7A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1937" w14:textId="368569B3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00327D9E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05B93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5F424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C578" w14:textId="290DB156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75DE" w14:textId="1C0E1812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A75A" w14:textId="1649BB46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2281" w14:textId="1EEC042B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53050F" w:rsidRPr="0053050F" w14:paraId="0695B1E6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9C634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58E63" w14:textId="0C671BA0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377F" w14:textId="31943073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BA36" w14:textId="2CA8CD52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17080" w14:textId="738FA3C2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36732B76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7E66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BF196" w14:textId="4F6E0D8B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FDBDC" w14:textId="35140468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274FD" w14:textId="28CFB9CF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F0797" w14:textId="0B7BB402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7A547324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0E3A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9C865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B850" w14:textId="15C6CBFA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0A4F0" w14:textId="23E78D95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56CA" w14:textId="52F8207E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67C9" w14:textId="7F20176F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E851015" w14:textId="67337F22" w:rsidR="008C318A" w:rsidRPr="00FE7C33" w:rsidRDefault="00450ACB" w:rsidP="00040C91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8C31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1C6ECFE" w14:textId="13CE259F" w:rsidR="008C318A" w:rsidRDefault="00DB07B6" w:rsidP="00040C9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 MIMAROPA</w:t>
      </w:r>
    </w:p>
    <w:p w14:paraId="4E20063F" w14:textId="77777777" w:rsidR="00F067C1" w:rsidRDefault="00F067C1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F01020C" w14:textId="2122C059" w:rsidR="005436C4" w:rsidRPr="00450ACB" w:rsidRDefault="0016018F" w:rsidP="00040C91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31405172" w14:textId="366D3166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3050F" w:rsidRPr="00F17013">
        <w:rPr>
          <w:rFonts w:ascii="Arial" w:eastAsia="Times New Roman" w:hAnsi="Arial" w:cs="Arial"/>
          <w:b/>
          <w:bCs/>
          <w:color w:val="0070C0"/>
          <w:sz w:val="24"/>
          <w:szCs w:val="24"/>
        </w:rPr>
        <w:t>six (6)</w:t>
      </w:r>
      <w:r w:rsidR="00010202" w:rsidRPr="00F1701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 w:rsidR="00F17013">
        <w:rPr>
          <w:rFonts w:ascii="Arial" w:eastAsia="Times New Roman" w:hAnsi="Arial" w:cs="Arial"/>
          <w:b/>
          <w:bCs/>
          <w:color w:val="0070C0"/>
          <w:sz w:val="24"/>
          <w:szCs w:val="24"/>
        </w:rPr>
        <w:t>18</w:t>
      </w:r>
      <w:r w:rsidR="00010202" w:rsidRPr="0001020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A67EF0">
        <w:rPr>
          <w:rFonts w:ascii="Arial" w:eastAsia="Times New Roman" w:hAnsi="Arial" w:cs="Arial"/>
          <w:bCs/>
          <w:sz w:val="24"/>
          <w:szCs w:val="24"/>
        </w:rPr>
        <w:t>still displaced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A67EF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III</w:t>
      </w:r>
      <w:r w:rsidRPr="00FE7C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FE7C33">
        <w:rPr>
          <w:rFonts w:ascii="Arial" w:eastAsia="Times New Roman" w:hAnsi="Arial" w:cs="Arial"/>
          <w:sz w:val="24"/>
          <w:szCs w:val="24"/>
        </w:rPr>
        <w:t>).</w:t>
      </w:r>
    </w:p>
    <w:p w14:paraId="484BB694" w14:textId="2C3DF220" w:rsid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F7E7E27" w14:textId="478584A1" w:rsidR="0016018F" w:rsidRPr="0016018F" w:rsidRDefault="0016018F" w:rsidP="00040C91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Families </w:t>
      </w:r>
      <w:r w:rsidR="00D64059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Persons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53050F" w:rsidRPr="0053050F" w14:paraId="51D89AAD" w14:textId="77777777" w:rsidTr="0053050F">
        <w:trPr>
          <w:trHeight w:val="20"/>
          <w:tblHeader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4B498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1BE8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53050F" w:rsidRPr="0053050F" w14:paraId="629E6E4C" w14:textId="77777777" w:rsidTr="0053050F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C160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17A9B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97A88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050F" w:rsidRPr="0053050F" w14:paraId="6C7E84BC" w14:textId="77777777" w:rsidTr="0053050F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50F8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12180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D217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53050F" w:rsidRPr="0053050F" w14:paraId="7EF32660" w14:textId="77777777" w:rsidTr="0053050F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0BF8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03AF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1B33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D7070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F245F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050F" w:rsidRPr="0053050F" w14:paraId="0034F199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783E4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CA5A" w14:textId="04CB9349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9060" w14:textId="24B822FD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76C2" w14:textId="6714A303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E00B" w14:textId="0A87CBDB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53050F" w:rsidRPr="0053050F" w14:paraId="6AB6DDF2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527C4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51FC" w14:textId="32C0E9B8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1937" w14:textId="112F23FA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1405" w14:textId="5AE4C1CA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D0C5" w14:textId="68967FC0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53050F" w:rsidRPr="0053050F" w14:paraId="63A06F4D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7897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7ED01" w14:textId="3B1279A5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2964" w14:textId="5C0AC12D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95B4" w14:textId="6BFBC1F6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F2F5" w14:textId="6789E00A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6894E2F7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AD60F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2C54F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2299" w14:textId="131C07E9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3F238" w14:textId="674C820C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00F62" w14:textId="3789816A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AEF8E" w14:textId="2E792416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53050F" w:rsidRPr="0053050F" w14:paraId="3BB592E7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0967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98EEF" w14:textId="3E52BB1D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2A7C" w14:textId="06B9890D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B1B5" w14:textId="6E3ADA73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564B6" w14:textId="2ECE2FFF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0E6544C0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17A44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4E14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C4B21" w14:textId="4FCA4E88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001E" w14:textId="29FB644F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2B2F" w14:textId="7321342F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6AF5" w14:textId="3E8DB1E2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3050F" w:rsidRPr="0053050F" w14:paraId="07E1F302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2415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2B84" w14:textId="7AC7BDD8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66AC1" w14:textId="589550CA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A3512" w14:textId="69446B6F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CDE6" w14:textId="34FF9BB9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53050F" w:rsidRPr="0053050F" w14:paraId="6733FD6B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5059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17C9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4F5D" w14:textId="07D88082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8F5B" w14:textId="2509A7BC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7778" w14:textId="7C2CDEA5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EF2B" w14:textId="279DEF78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53050F" w:rsidRPr="0053050F" w14:paraId="1C67EDDD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D693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A409" w14:textId="13CABBAF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D6EB" w14:textId="2959DCF5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D3B4" w14:textId="3273D938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D9488" w14:textId="0EB8A8C6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364DE16F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0390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81B5" w14:textId="6267AAE0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C0C9" w14:textId="5E2CF53F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ADC87" w14:textId="4BE504B4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41B" w14:textId="50787C4C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651E5030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424D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8227" w14:textId="77777777" w:rsidR="0053050F" w:rsidRPr="0053050F" w:rsidRDefault="0053050F" w:rsidP="005305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E783" w14:textId="3A7E29DC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6229" w14:textId="7AE096B1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78301" w14:textId="515EB4D7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99B7A" w14:textId="03B82CF4" w:rsidR="0053050F" w:rsidRPr="0053050F" w:rsidRDefault="0053050F" w:rsidP="005305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5CD5A48" w14:textId="5B707967" w:rsidR="008C318A" w:rsidRPr="00FE7C33" w:rsidRDefault="00450ACB" w:rsidP="00040C91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8C31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20D4F54" w14:textId="77777777" w:rsidR="008C318A" w:rsidRDefault="008C318A" w:rsidP="00040C9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51D60C50" w14:textId="3F733A50" w:rsidR="00A67EF0" w:rsidRPr="00A67EF0" w:rsidRDefault="00A67EF0" w:rsidP="00F17013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C8611CC" w14:textId="78721C59" w:rsidR="00450ACB" w:rsidRDefault="009528F5" w:rsidP="00040C9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846CE50" w14:textId="77777777" w:rsidR="00256C77" w:rsidRDefault="00256C77" w:rsidP="00040C9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C8D18D2" w14:textId="3A3BD2B3" w:rsidR="009528F5" w:rsidRPr="00F17013" w:rsidRDefault="00450ACB" w:rsidP="00040C91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F17013">
        <w:rPr>
          <w:rFonts w:ascii="Arial" w:hAnsi="Arial" w:cs="Arial"/>
          <w:bCs/>
          <w:sz w:val="24"/>
          <w:szCs w:val="24"/>
        </w:rPr>
        <w:t xml:space="preserve">A total of </w:t>
      </w:r>
      <w:r w:rsidRPr="00F17013">
        <w:rPr>
          <w:rFonts w:ascii="Arial" w:hAnsi="Arial" w:cs="Arial"/>
          <w:b/>
          <w:sz w:val="24"/>
          <w:szCs w:val="24"/>
        </w:rPr>
        <w:t>₱</w:t>
      </w:r>
      <w:r w:rsidR="00FD428F" w:rsidRPr="00F17013">
        <w:rPr>
          <w:rFonts w:ascii="Arial" w:hAnsi="Arial" w:cs="Arial"/>
          <w:b/>
          <w:bCs/>
          <w:sz w:val="24"/>
          <w:szCs w:val="24"/>
        </w:rPr>
        <w:t xml:space="preserve">12,550.00 </w:t>
      </w:r>
      <w:r w:rsidRPr="00F17013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FD428F" w:rsidRPr="00F17013">
        <w:rPr>
          <w:rFonts w:ascii="Arial" w:hAnsi="Arial" w:cs="Arial"/>
          <w:bCs/>
          <w:sz w:val="24"/>
          <w:szCs w:val="24"/>
        </w:rPr>
        <w:t xml:space="preserve">by the </w:t>
      </w:r>
      <w:r w:rsidR="00FD428F" w:rsidRPr="00F17013">
        <w:rPr>
          <w:rFonts w:ascii="Arial" w:hAnsi="Arial" w:cs="Arial"/>
          <w:b/>
          <w:sz w:val="24"/>
          <w:szCs w:val="24"/>
        </w:rPr>
        <w:t>Local</w:t>
      </w:r>
      <w:r w:rsidR="00FD428F" w:rsidRPr="00F17013">
        <w:rPr>
          <w:rFonts w:ascii="Arial" w:hAnsi="Arial" w:cs="Arial"/>
          <w:b/>
          <w:sz w:val="28"/>
          <w:szCs w:val="24"/>
        </w:rPr>
        <w:t xml:space="preserve"> </w:t>
      </w:r>
      <w:r w:rsidR="00FD428F" w:rsidRPr="00F17013">
        <w:rPr>
          <w:rFonts w:ascii="Arial" w:hAnsi="Arial" w:cs="Arial"/>
          <w:b/>
          <w:sz w:val="24"/>
          <w:szCs w:val="24"/>
        </w:rPr>
        <w:t xml:space="preserve">Government Unit (LGU) </w:t>
      </w:r>
      <w:r w:rsidRPr="00F17013">
        <w:rPr>
          <w:rFonts w:ascii="Arial" w:hAnsi="Arial" w:cs="Arial"/>
          <w:bCs/>
          <w:sz w:val="24"/>
          <w:szCs w:val="24"/>
        </w:rPr>
        <w:t>to the affected</w:t>
      </w:r>
      <w:r w:rsidRPr="00F17013">
        <w:rPr>
          <w:rFonts w:ascii="Arial" w:hAnsi="Arial" w:cs="Arial"/>
          <w:b/>
          <w:sz w:val="28"/>
          <w:szCs w:val="24"/>
        </w:rPr>
        <w:t xml:space="preserve"> </w:t>
      </w:r>
      <w:r w:rsidR="00FD428F" w:rsidRPr="00F17013">
        <w:rPr>
          <w:rFonts w:ascii="Arial" w:hAnsi="Arial" w:cs="Arial"/>
          <w:bCs/>
          <w:sz w:val="24"/>
          <w:szCs w:val="24"/>
        </w:rPr>
        <w:t xml:space="preserve">families </w:t>
      </w:r>
      <w:r w:rsidRPr="00F17013">
        <w:rPr>
          <w:rFonts w:ascii="Arial" w:hAnsi="Arial" w:cs="Arial"/>
          <w:bCs/>
          <w:sz w:val="24"/>
          <w:szCs w:val="24"/>
        </w:rPr>
        <w:t xml:space="preserve">(see Table </w:t>
      </w:r>
      <w:r w:rsidR="00FD428F" w:rsidRPr="00F17013">
        <w:rPr>
          <w:rFonts w:ascii="Arial" w:hAnsi="Arial" w:cs="Arial"/>
          <w:bCs/>
          <w:sz w:val="24"/>
          <w:szCs w:val="24"/>
        </w:rPr>
        <w:t>5</w:t>
      </w:r>
      <w:r w:rsidRPr="00F17013">
        <w:rPr>
          <w:rFonts w:ascii="Arial" w:hAnsi="Arial" w:cs="Arial"/>
          <w:bCs/>
          <w:sz w:val="24"/>
          <w:szCs w:val="24"/>
        </w:rPr>
        <w:t>).</w:t>
      </w:r>
    </w:p>
    <w:p w14:paraId="199578BA" w14:textId="164531CB" w:rsidR="009528F5" w:rsidRDefault="009528F5" w:rsidP="00040C9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424F6C5" w14:textId="08F654F2" w:rsidR="009528F5" w:rsidRPr="009528F5" w:rsidRDefault="009528F5" w:rsidP="00040C9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FD428F"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84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19"/>
        <w:gridCol w:w="1134"/>
        <w:gridCol w:w="1134"/>
        <w:gridCol w:w="990"/>
        <w:gridCol w:w="989"/>
        <w:gridCol w:w="1922"/>
      </w:tblGrid>
      <w:tr w:rsidR="00FD428F" w:rsidRPr="00A67EF0" w14:paraId="0A60F52C" w14:textId="77777777" w:rsidTr="00FD428F">
        <w:trPr>
          <w:trHeight w:val="43"/>
        </w:trPr>
        <w:tc>
          <w:tcPr>
            <w:tcW w:w="1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CF685" w14:textId="77777777" w:rsidR="00FD428F" w:rsidRPr="00A67EF0" w:rsidRDefault="00FD428F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0650" w14:textId="77777777" w:rsidR="00FD428F" w:rsidRPr="00A67EF0" w:rsidRDefault="00FD428F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D428F" w:rsidRPr="00A67EF0" w14:paraId="44A086C7" w14:textId="77777777" w:rsidTr="00FD428F">
        <w:trPr>
          <w:trHeight w:val="20"/>
        </w:trPr>
        <w:tc>
          <w:tcPr>
            <w:tcW w:w="1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129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DF18B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83E90" w14:textId="4C7E6503" w:rsidR="00A67EF0" w:rsidRPr="00A67EF0" w:rsidRDefault="00A67EF0" w:rsidP="00FD42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BE5A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76AB2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50CFF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D428F" w:rsidRPr="00A67EF0" w14:paraId="04D14A75" w14:textId="77777777" w:rsidTr="00FD428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171D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A008" w14:textId="36C773A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2D59" w14:textId="1CACB213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E6C05" w14:textId="0884FCDD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00F7" w14:textId="03850B6F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D508" w14:textId="2214479D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4D32F73B" w14:textId="77777777" w:rsidTr="00FD428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226F8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DE855" w14:textId="4A9AD3FD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08FA" w14:textId="30C36D26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41A7" w14:textId="1BECA142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6D8C" w14:textId="638973C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7173" w14:textId="2B2BAB41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4F5CABE4" w14:textId="77777777" w:rsidTr="00FD428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383F3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9E23C" w14:textId="63F61AD5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F349" w14:textId="73705B6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090B" w14:textId="37E5AC8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B673" w14:textId="38CEBA98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303F" w14:textId="6DD9251E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2DB9676F" w14:textId="77777777" w:rsidTr="00FD428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B1CDA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E9490" w14:textId="77777777" w:rsidR="00A67EF0" w:rsidRPr="00A67EF0" w:rsidRDefault="00A67EF0" w:rsidP="00A67E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2915" w14:textId="32B58C50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037D" w14:textId="79D4A14A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12,550.00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ABBA" w14:textId="7BF8E455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DC5D4" w14:textId="02C4A63C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25E4" w14:textId="4D29F35C" w:rsidR="00A67EF0" w:rsidRPr="00A67EF0" w:rsidRDefault="00A67EF0" w:rsidP="00A67E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12,550.00 </w:t>
            </w:r>
          </w:p>
        </w:tc>
      </w:tr>
    </w:tbl>
    <w:p w14:paraId="4F91CD90" w14:textId="24AB97FE" w:rsidR="008F6C17" w:rsidRDefault="00FD428F" w:rsidP="00FD428F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 MIMAROPA</w:t>
      </w:r>
    </w:p>
    <w:p w14:paraId="3C900AE8" w14:textId="77777777" w:rsidR="00FD428F" w:rsidRDefault="00FD428F" w:rsidP="00FD428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68D7DEED" w:rsidR="00443495" w:rsidRPr="00262D30" w:rsidRDefault="00443495" w:rsidP="00040C9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Actions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FE7C33" w:rsidRDefault="00443495" w:rsidP="00040C91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DA61741" w14:textId="05960637" w:rsidR="008E2670" w:rsidRPr="00343105" w:rsidRDefault="00443495" w:rsidP="00343105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62D30">
        <w:rPr>
          <w:rFonts w:ascii="Arial" w:hAnsi="Arial" w:cs="Arial"/>
          <w:b/>
          <w:color w:val="002060"/>
          <w:sz w:val="24"/>
          <w:szCs w:val="24"/>
        </w:rPr>
        <w:t>Standby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4"/>
          <w:szCs w:val="24"/>
        </w:rPr>
        <w:t>Funds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9537C" w:rsidRPr="00262D30">
        <w:rPr>
          <w:rFonts w:ascii="Arial" w:hAnsi="Arial" w:cs="Arial"/>
          <w:b/>
          <w:color w:val="002060"/>
          <w:sz w:val="24"/>
          <w:szCs w:val="24"/>
        </w:rPr>
        <w:t>and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Prepositioned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Relief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Stockpile</w:t>
      </w:r>
    </w:p>
    <w:tbl>
      <w:tblPr>
        <w:tblW w:w="4736" w:type="pct"/>
        <w:tblInd w:w="699" w:type="dxa"/>
        <w:tblLook w:val="04A0" w:firstRow="1" w:lastRow="0" w:firstColumn="1" w:lastColumn="0" w:noHBand="0" w:noVBand="1"/>
      </w:tblPr>
      <w:tblGrid>
        <w:gridCol w:w="1523"/>
        <w:gridCol w:w="1414"/>
        <w:gridCol w:w="1113"/>
        <w:gridCol w:w="1414"/>
        <w:gridCol w:w="1765"/>
        <w:gridCol w:w="1984"/>
      </w:tblGrid>
      <w:tr w:rsidR="00F44C51" w:rsidRPr="00343105" w14:paraId="0750261D" w14:textId="77777777" w:rsidTr="00343105">
        <w:trPr>
          <w:trHeight w:val="20"/>
        </w:trPr>
        <w:tc>
          <w:tcPr>
            <w:tcW w:w="8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822338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REGIONAL / FIELD OFFICE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31FAD45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137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146E0C4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FAMILY FOOD PACKS</w:t>
            </w: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4729C1F5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10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8029D10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F44C51" w:rsidRPr="00343105" w14:paraId="7DC41A55" w14:textId="77777777" w:rsidTr="00343105">
        <w:trPr>
          <w:trHeight w:val="20"/>
        </w:trPr>
        <w:tc>
          <w:tcPr>
            <w:tcW w:w="8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2DBF6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D3366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8B9B162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QUANTITY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6D6FAEF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55FE5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C891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F44C51" w:rsidRPr="00343105" w14:paraId="5C5C8AC8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33B71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C54F7" w14:textId="3AD1DAF8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470,326,588.73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44552" w14:textId="7A0AFA29" w:rsidR="00F44C51" w:rsidRPr="00343105" w:rsidRDefault="00D520A8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385,932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44078" w14:textId="3DF4CFB8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217,927,230.39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01BB" w14:textId="27B898E0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637,229,287.16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11701" w14:textId="49E2B90F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1,325,483,106.28</w:t>
            </w:r>
          </w:p>
        </w:tc>
      </w:tr>
      <w:tr w:rsidR="00F44C51" w:rsidRPr="00343105" w14:paraId="01B42328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4F99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Central Office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7F504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403,151,648.37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F682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B87DF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8387A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B583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403,151,648.37</w:t>
            </w:r>
          </w:p>
        </w:tc>
      </w:tr>
      <w:tr w:rsidR="00F44C51" w:rsidRPr="00343105" w14:paraId="3245D43A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55B98" w14:textId="77777777" w:rsidR="00F44C51" w:rsidRPr="00343105" w:rsidRDefault="00EE5C5C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hyperlink r:id="rId8" w:anchor="RANGE!gid=387878143" w:history="1">
              <w:r w:rsidR="00F44C51" w:rsidRPr="00343105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eastAsia="en-PH"/>
                </w:rPr>
                <w:t>NRLMB - NROC</w:t>
              </w:r>
            </w:hyperlink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7BA8D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C8605" w14:textId="334B161E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58,238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E3CA4" w14:textId="74090CCA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39,343,415.60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93CB6" w14:textId="4561B556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169,209,584.26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B09DB" w14:textId="37B3358C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208,552,999.86</w:t>
            </w:r>
          </w:p>
        </w:tc>
      </w:tr>
      <w:tr w:rsidR="00F44C51" w:rsidRPr="00343105" w14:paraId="58D664AF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B7B5B" w14:textId="77777777" w:rsidR="00F44C51" w:rsidRPr="00343105" w:rsidRDefault="00EE5C5C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hyperlink r:id="rId9" w:anchor="RANGE!gid=710460737" w:history="1">
              <w:r w:rsidR="00F44C51" w:rsidRPr="00343105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eastAsia="en-PH"/>
                </w:rPr>
                <w:t>NRLMB - VDRC</w:t>
              </w:r>
            </w:hyperlink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81412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6D15B" w14:textId="23E3D96E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10,534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A493A" w14:textId="4BF06914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5,003,650.00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8269D" w14:textId="764E0AD1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31,459,155.86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E2821" w14:textId="6BAA37A7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36,462,805.86</w:t>
            </w:r>
          </w:p>
        </w:tc>
      </w:tr>
      <w:tr w:rsidR="00F44C51" w:rsidRPr="00343105" w14:paraId="0FC00F89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18097" w14:textId="77777777" w:rsidR="00F44C51" w:rsidRPr="00343105" w:rsidRDefault="00EE5C5C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hyperlink r:id="rId10" w:anchor="RANGE!gid=679074030" w:history="1">
              <w:r w:rsidR="00F44C51" w:rsidRPr="00343105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eastAsia="en-PH"/>
                </w:rPr>
                <w:t>III</w:t>
              </w:r>
            </w:hyperlink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EF3B9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3,000,000.00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8FC5C" w14:textId="26A4E54A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24,097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654DF" w14:textId="7DCC8C6D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15,839,025.99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2EE2A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20,067,456.30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7A48A" w14:textId="0E6D51D0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38,906,482.29</w:t>
            </w:r>
          </w:p>
        </w:tc>
      </w:tr>
      <w:tr w:rsidR="00F44C51" w:rsidRPr="00343105" w14:paraId="1EAA2E99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0C699" w14:textId="77777777" w:rsidR="00F44C51" w:rsidRPr="00343105" w:rsidRDefault="00EE5C5C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hyperlink r:id="rId11" w:anchor="RANGE!gid=526409641" w:history="1">
              <w:r w:rsidR="00F44C51" w:rsidRPr="00343105"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eastAsia="en-PH"/>
                </w:rPr>
                <w:t>MIMAROPA</w:t>
              </w:r>
            </w:hyperlink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FAE87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5,347,036.87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74DCE" w14:textId="1DE57A75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25,975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0ACBB" w14:textId="68AB168B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16,244,806.07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F540E" w14:textId="77777777" w:rsidR="00F44C51" w:rsidRPr="00343105" w:rsidRDefault="00F44C51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19,107,061.00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879EB" w14:textId="25528F0C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40,698,903.94</w:t>
            </w:r>
          </w:p>
        </w:tc>
      </w:tr>
      <w:tr w:rsidR="00F44C51" w:rsidRPr="00343105" w14:paraId="0B81DDB1" w14:textId="77777777" w:rsidTr="00343105">
        <w:trPr>
          <w:trHeight w:val="20"/>
        </w:trPr>
        <w:tc>
          <w:tcPr>
            <w:tcW w:w="82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A71BD" w14:textId="40A43A67" w:rsidR="00F44C51" w:rsidRPr="00343105" w:rsidRDefault="00F17013" w:rsidP="0034310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Other DSWD-FO</w:t>
            </w:r>
            <w:r w:rsidR="00F44C51" w:rsidRPr="0034310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s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9FE15" w14:textId="06A10831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58,827,903.49</w:t>
            </w:r>
          </w:p>
        </w:tc>
        <w:tc>
          <w:tcPr>
            <w:tcW w:w="60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53BBB" w14:textId="3330AFF9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267,088</w:t>
            </w:r>
          </w:p>
        </w:tc>
        <w:tc>
          <w:tcPr>
            <w:tcW w:w="76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14614" w14:textId="18CF0594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141,496,332.73</w:t>
            </w:r>
          </w:p>
        </w:tc>
        <w:tc>
          <w:tcPr>
            <w:tcW w:w="95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A629B" w14:textId="6EEB1E32" w:rsidR="00F44C51" w:rsidRPr="00343105" w:rsidRDefault="00D520A8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3</w:t>
            </w:r>
            <w:r w:rsidR="004B5A4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97,386,029.74</w:t>
            </w:r>
          </w:p>
        </w:tc>
        <w:tc>
          <w:tcPr>
            <w:tcW w:w="107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5992C" w14:textId="2F28259E" w:rsidR="00F44C51" w:rsidRPr="00343105" w:rsidRDefault="004B5A42" w:rsidP="0034310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597,710,265.96</w:t>
            </w:r>
          </w:p>
        </w:tc>
      </w:tr>
    </w:tbl>
    <w:p w14:paraId="10D940B1" w14:textId="6F763F5C" w:rsidR="006B36B6" w:rsidRPr="006B36B6" w:rsidRDefault="006B36B6" w:rsidP="00FD6080">
      <w:pPr>
        <w:pStyle w:val="NoSpacing"/>
        <w:ind w:firstLine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E7C33">
        <w:rPr>
          <w:rFonts w:ascii="Arial" w:hAnsi="Arial" w:cs="Arial"/>
          <w:i/>
          <w:sz w:val="24"/>
          <w:szCs w:val="24"/>
        </w:rPr>
        <w:t xml:space="preserve"> </w:t>
      </w:r>
      <w:r w:rsidRPr="006B36B6">
        <w:rPr>
          <w:rFonts w:ascii="Arial" w:hAnsi="Arial" w:cs="Arial"/>
          <w:i/>
          <w:sz w:val="16"/>
          <w:szCs w:val="24"/>
        </w:rPr>
        <w:t>Note: T</w:t>
      </w:r>
      <w:r w:rsidR="00C525A8">
        <w:rPr>
          <w:rFonts w:ascii="Arial" w:hAnsi="Arial" w:cs="Arial"/>
          <w:i/>
          <w:sz w:val="16"/>
          <w:szCs w:val="24"/>
        </w:rPr>
        <w:t xml:space="preserve">he Inventory Summary </w:t>
      </w:r>
      <w:r w:rsidR="00D520A8">
        <w:rPr>
          <w:rFonts w:ascii="Arial" w:hAnsi="Arial" w:cs="Arial"/>
          <w:i/>
          <w:sz w:val="16"/>
          <w:szCs w:val="24"/>
        </w:rPr>
        <w:t>is as of 14</w:t>
      </w:r>
      <w:r w:rsidRPr="006B36B6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79937919" w14:textId="1B3D2219" w:rsidR="006B36B6" w:rsidRPr="006B36B6" w:rsidRDefault="006B36B6" w:rsidP="00040C9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2F1FB3">
        <w:rPr>
          <w:rFonts w:ascii="Arial" w:hAnsi="Arial" w:cs="Arial"/>
          <w:bCs/>
          <w:i/>
          <w:color w:val="0070C0"/>
          <w:sz w:val="16"/>
          <w:szCs w:val="24"/>
        </w:rPr>
        <w:t>DRMB &amp; DSWD-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B1E6D23" w14:textId="541F574B" w:rsidR="00E0525B" w:rsidRPr="00FE7C33" w:rsidRDefault="00E0525B" w:rsidP="00040C9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7C0446D6" w:rsidR="00CB41C6" w:rsidRPr="00FE7C33" w:rsidRDefault="00CB41C6" w:rsidP="00040C91">
      <w:pPr>
        <w:pStyle w:val="ListParagraph"/>
        <w:numPr>
          <w:ilvl w:val="1"/>
          <w:numId w:val="1"/>
        </w:numPr>
        <w:spacing w:after="0" w:line="240" w:lineRule="auto"/>
        <w:ind w:left="1170"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2AAA4A7C" w:rsidR="006B36B6" w:rsidRDefault="006B36B6" w:rsidP="00040C91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04800">
        <w:rPr>
          <w:rFonts w:ascii="Arial" w:eastAsia="Arial" w:hAnsi="Arial" w:cs="Arial"/>
          <w:sz w:val="24"/>
          <w:szCs w:val="24"/>
        </w:rPr>
        <w:t>403.15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3BF3CC00" w:rsidR="006B36B6" w:rsidRDefault="006B36B6" w:rsidP="00040C91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F44C51">
        <w:rPr>
          <w:rFonts w:ascii="Arial" w:eastAsia="Arial" w:hAnsi="Arial" w:cs="Arial"/>
          <w:sz w:val="24"/>
          <w:szCs w:val="24"/>
        </w:rPr>
        <w:t>8.3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2F1FB3">
        <w:rPr>
          <w:rFonts w:ascii="Arial" w:eastAsia="Arial" w:hAnsi="Arial" w:cs="Arial"/>
          <w:sz w:val="24"/>
          <w:szCs w:val="24"/>
        </w:rPr>
        <w:t xml:space="preserve">available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>FO</w:t>
      </w:r>
      <w:r w:rsidR="002F1FB3">
        <w:rPr>
          <w:rFonts w:ascii="Arial" w:eastAsia="Arial" w:hAnsi="Arial" w:cs="Arial"/>
          <w:sz w:val="24"/>
          <w:szCs w:val="24"/>
        </w:rPr>
        <w:t xml:space="preserve">s </w:t>
      </w:r>
      <w:r w:rsidR="00F44C51">
        <w:rPr>
          <w:rFonts w:ascii="Arial" w:eastAsia="Arial" w:hAnsi="Arial" w:cs="Arial"/>
          <w:sz w:val="24"/>
          <w:szCs w:val="24"/>
        </w:rPr>
        <w:t>III and MIMAROPA.</w:t>
      </w:r>
    </w:p>
    <w:p w14:paraId="022F59C4" w14:textId="3EA27193" w:rsidR="00D92599" w:rsidRPr="006B36B6" w:rsidRDefault="006B36B6" w:rsidP="00040C91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7F4747">
        <w:rPr>
          <w:rFonts w:ascii="Arial" w:hAnsi="Arial" w:cs="Arial"/>
          <w:sz w:val="24"/>
          <w:szCs w:val="24"/>
        </w:rPr>
        <w:t>58.8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F44C51">
        <w:rPr>
          <w:rFonts w:ascii="Arial" w:hAnsi="Arial" w:cs="Arial"/>
          <w:sz w:val="24"/>
          <w:szCs w:val="24"/>
        </w:rPr>
        <w:t>S</w:t>
      </w:r>
      <w:r w:rsidR="00666E9B">
        <w:rPr>
          <w:rFonts w:ascii="Arial" w:hAnsi="Arial" w:cs="Arial"/>
          <w:sz w:val="24"/>
          <w:szCs w:val="24"/>
        </w:rPr>
        <w:t>WM enhanced by TY Ki</w:t>
      </w:r>
      <w:r w:rsidR="00F44C51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040C9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040C91">
      <w:pPr>
        <w:pStyle w:val="NoSpacing"/>
        <w:numPr>
          <w:ilvl w:val="1"/>
          <w:numId w:val="1"/>
        </w:numPr>
        <w:ind w:left="117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14D637CE" w:rsidR="008136AC" w:rsidRDefault="00A36256" w:rsidP="00040C91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68,772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="00A06E7C">
        <w:rPr>
          <w:rFonts w:ascii="Arial" w:eastAsia="Arial" w:hAnsi="Arial" w:cs="Arial"/>
          <w:sz w:val="24"/>
          <w:szCs w:val="24"/>
        </w:rPr>
        <w:t>58,238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A06E7C">
        <w:rPr>
          <w:rFonts w:ascii="Arial" w:eastAsia="Arial" w:hAnsi="Arial" w:cs="Arial"/>
          <w:sz w:val="24"/>
          <w:szCs w:val="24"/>
        </w:rPr>
        <w:t>10,534</w:t>
      </w:r>
      <w:r w:rsidR="00613B9A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Visayas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0D2EDB30" w:rsidR="008136AC" w:rsidRDefault="001258A2" w:rsidP="00040C91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50,072</w:t>
      </w:r>
      <w:r w:rsidR="00613B9A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6D69FE">
        <w:rPr>
          <w:rFonts w:ascii="Arial" w:eastAsia="Arial" w:hAnsi="Arial" w:cs="Arial"/>
          <w:sz w:val="24"/>
          <w:szCs w:val="24"/>
        </w:rPr>
        <w:t xml:space="preserve">available </w:t>
      </w:r>
      <w:r w:rsidR="00F44C51">
        <w:rPr>
          <w:rFonts w:ascii="Arial" w:eastAsia="Arial" w:hAnsi="Arial" w:cs="Arial"/>
          <w:sz w:val="24"/>
          <w:szCs w:val="24"/>
        </w:rPr>
        <w:t>at DSWD-FO’s III and MIMAROPA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7EDB6E30" w:rsidR="008136AC" w:rsidRPr="008136AC" w:rsidRDefault="001258A2" w:rsidP="00040C91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267,088</w:t>
      </w:r>
      <w:r w:rsidR="0011298F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displaced families due to </w:t>
      </w:r>
      <w:r w:rsidR="00666E9B">
        <w:rPr>
          <w:rFonts w:ascii="Arial" w:hAnsi="Arial" w:cs="Arial"/>
          <w:sz w:val="24"/>
          <w:szCs w:val="24"/>
        </w:rPr>
        <w:t>SWM enhanced by TY Kiko</w:t>
      </w:r>
      <w:r w:rsidR="008A5338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through inter-FO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augmentation.</w:t>
      </w:r>
    </w:p>
    <w:p w14:paraId="4DA5A0FD" w14:textId="060AE047" w:rsidR="00E77933" w:rsidRPr="00F17013" w:rsidRDefault="008136AC" w:rsidP="00040C91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3F23F0">
        <w:rPr>
          <w:rFonts w:ascii="Arial" w:eastAsia="Arial" w:hAnsi="Arial" w:cs="Arial"/>
          <w:sz w:val="24"/>
          <w:szCs w:val="24"/>
        </w:rPr>
        <w:t>637.2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million worth of other </w:t>
      </w:r>
      <w:r w:rsidR="00D81DA5">
        <w:rPr>
          <w:rFonts w:ascii="Arial" w:eastAsia="Arial" w:hAnsi="Arial" w:cs="Arial"/>
          <w:sz w:val="24"/>
          <w:szCs w:val="24"/>
        </w:rPr>
        <w:t>FNIs</w:t>
      </w:r>
      <w:r w:rsidRPr="00D36B1A">
        <w:rPr>
          <w:rFonts w:ascii="Arial" w:eastAsia="Arial" w:hAnsi="Arial" w:cs="Arial"/>
          <w:sz w:val="24"/>
          <w:szCs w:val="24"/>
        </w:rPr>
        <w:t xml:space="preserve">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05F4150A" w14:textId="77777777" w:rsidR="004548E1" w:rsidRPr="00DC6645" w:rsidRDefault="004548E1" w:rsidP="00040C9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FD7DC59" w14:textId="77777777" w:rsidR="004548E1" w:rsidRPr="000B35CE" w:rsidRDefault="004548E1" w:rsidP="00040C91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B35CE">
        <w:rPr>
          <w:rFonts w:ascii="Arial" w:hAnsi="Arial" w:cs="Arial"/>
          <w:b/>
          <w:color w:val="002060"/>
          <w:sz w:val="24"/>
          <w:szCs w:val="24"/>
        </w:rPr>
        <w:t>Other Activities</w:t>
      </w:r>
    </w:p>
    <w:p w14:paraId="172D399F" w14:textId="77777777" w:rsidR="004548E1" w:rsidRPr="00FE7C33" w:rsidRDefault="004548E1" w:rsidP="00040C91">
      <w:pPr>
        <w:pStyle w:val="NoSpacing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312D9D5" w14:textId="77777777" w:rsidR="00FD428F" w:rsidRPr="00FE7C33" w:rsidRDefault="00FD428F" w:rsidP="00FD428F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FD428F" w:rsidRPr="006B4BAB" w14:paraId="131F6832" w14:textId="77777777" w:rsidTr="00577328">
        <w:trPr>
          <w:tblHeader/>
        </w:trPr>
        <w:tc>
          <w:tcPr>
            <w:tcW w:w="2160" w:type="dxa"/>
          </w:tcPr>
          <w:p w14:paraId="453BA442" w14:textId="77777777" w:rsidR="00FD428F" w:rsidRPr="006B4BAB" w:rsidRDefault="00FD428F" w:rsidP="0057732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C1956B0" w14:textId="77777777" w:rsidR="00FD428F" w:rsidRPr="006B4BAB" w:rsidRDefault="00FD428F" w:rsidP="0057732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D428F" w:rsidRPr="006B4BAB" w14:paraId="2A61E050" w14:textId="77777777" w:rsidTr="00577328">
        <w:tc>
          <w:tcPr>
            <w:tcW w:w="2160" w:type="dxa"/>
          </w:tcPr>
          <w:p w14:paraId="36ECF9DE" w14:textId="6F3727E0" w:rsidR="00FD428F" w:rsidRPr="006B4BAB" w:rsidRDefault="00577328" w:rsidP="00577328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September 12, 2021</w:t>
            </w:r>
          </w:p>
        </w:tc>
        <w:tc>
          <w:tcPr>
            <w:tcW w:w="6682" w:type="dxa"/>
          </w:tcPr>
          <w:p w14:paraId="2AEC86E3" w14:textId="77777777" w:rsidR="00FD428F" w:rsidRDefault="00577328" w:rsidP="00577328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III continuous monitoring the weather updates in coordination with the DPEO’s and concerned LGUs.</w:t>
            </w:r>
          </w:p>
          <w:p w14:paraId="3C3A79DD" w14:textId="4C451ED8" w:rsidR="00577328" w:rsidRPr="00546E86" w:rsidRDefault="00577328" w:rsidP="00577328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III activated the DRMD and DPEO’s rapid deployment team</w:t>
            </w:r>
          </w:p>
        </w:tc>
      </w:tr>
    </w:tbl>
    <w:p w14:paraId="07E72C6A" w14:textId="77777777" w:rsidR="00FD428F" w:rsidRDefault="00FD428F" w:rsidP="00FD428F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9F9FB2" w14:textId="77777777" w:rsidR="00FD428F" w:rsidRPr="00FE7C33" w:rsidRDefault="00FD428F" w:rsidP="00FD428F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FD428F" w:rsidRPr="006B4BAB" w14:paraId="73994AA0" w14:textId="77777777" w:rsidTr="00577328">
        <w:trPr>
          <w:tblHeader/>
        </w:trPr>
        <w:tc>
          <w:tcPr>
            <w:tcW w:w="2160" w:type="dxa"/>
          </w:tcPr>
          <w:p w14:paraId="68BE4A8D" w14:textId="77777777" w:rsidR="00FD428F" w:rsidRPr="006B4BAB" w:rsidRDefault="00FD428F" w:rsidP="0057732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73EE9B9" w14:textId="77777777" w:rsidR="00FD428F" w:rsidRPr="006B4BAB" w:rsidRDefault="00FD428F" w:rsidP="0057732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D428F" w:rsidRPr="006B4BAB" w14:paraId="3FCC25DD" w14:textId="77777777" w:rsidTr="00577328">
        <w:tc>
          <w:tcPr>
            <w:tcW w:w="2160" w:type="dxa"/>
          </w:tcPr>
          <w:p w14:paraId="5AD0D5F5" w14:textId="0EE9C92B" w:rsidR="00FD428F" w:rsidRPr="00486552" w:rsidRDefault="00577328" w:rsidP="00577328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September 13, 2021</w:t>
            </w:r>
          </w:p>
        </w:tc>
        <w:tc>
          <w:tcPr>
            <w:tcW w:w="6682" w:type="dxa"/>
          </w:tcPr>
          <w:p w14:paraId="75FF939A" w14:textId="3CFBF339" w:rsidR="00A94B2B" w:rsidRPr="00A94B2B" w:rsidRDefault="00577328" w:rsidP="00A94B2B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Arial" w:hAnsi="Arial" w:cs="Arial"/>
                <w:sz w:val="20"/>
                <w:szCs w:val="24"/>
              </w:rPr>
            </w:pPr>
            <w:r w:rsidRPr="00A94B2B">
              <w:rPr>
                <w:rFonts w:ascii="Arial" w:hAnsi="Arial" w:cs="Arial"/>
                <w:sz w:val="20"/>
                <w:szCs w:val="24"/>
              </w:rPr>
              <w:t xml:space="preserve">DSWD-FO MIMAROPA </w:t>
            </w:r>
            <w:r w:rsidR="00A94B2B">
              <w:rPr>
                <w:rFonts w:ascii="Arial" w:hAnsi="Arial" w:cs="Arial"/>
                <w:sz w:val="20"/>
                <w:szCs w:val="24"/>
              </w:rPr>
              <w:t>d</w:t>
            </w:r>
            <w:r w:rsidR="00A94B2B" w:rsidRPr="00A94B2B">
              <w:rPr>
                <w:rFonts w:ascii="Arial" w:hAnsi="Arial" w:cs="Arial"/>
                <w:sz w:val="20"/>
                <w:szCs w:val="24"/>
              </w:rPr>
              <w:t>isseminated memorandum on the reiteration of the implementation CCCM and Protection COVID19 Protocol Guidelines to all SWADTs and PCMQRT to ensure safety of the evacuees inside camps.</w:t>
            </w:r>
          </w:p>
          <w:p w14:paraId="0FA4A70A" w14:textId="77777777" w:rsidR="00FD428F" w:rsidRDefault="00A94B2B" w:rsidP="00577328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MIMAROPA is in closed coordination with the RDRRMC thru Office of Civil Defense for updates in the affected areas.</w:t>
            </w:r>
          </w:p>
          <w:p w14:paraId="18ACFF55" w14:textId="074D333F" w:rsidR="00A94B2B" w:rsidRPr="00486552" w:rsidRDefault="00A94B2B" w:rsidP="00577328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MIMAROPA is in closed coordination with the concerned SWADT offices to closely monitor affected LGUs.</w:t>
            </w:r>
          </w:p>
        </w:tc>
      </w:tr>
    </w:tbl>
    <w:p w14:paraId="75138EE9" w14:textId="4534FC99" w:rsidR="00201D22" w:rsidRDefault="00201D22" w:rsidP="00FD428F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2FCAF851" w14:textId="01FA296B" w:rsidR="007F2E58" w:rsidRPr="00183672" w:rsidRDefault="007F2E58" w:rsidP="00040C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2F3C14AE" w:rsidR="00D92599" w:rsidRPr="00E77933" w:rsidRDefault="007F2E58" w:rsidP="00E7793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1083C3F7" w14:textId="77777777" w:rsidR="00D17629" w:rsidRPr="00FE7C33" w:rsidRDefault="00D17629" w:rsidP="00040C9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197889E9" w:rsidR="00F96CAA" w:rsidRPr="00FE7C33" w:rsidRDefault="007F2E58" w:rsidP="00040C9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7E1ADEF" w14:textId="77777777" w:rsidR="00201D22" w:rsidRDefault="00201D22" w:rsidP="00040C9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8A5C4A" w14:textId="77777777" w:rsidR="00832D9A" w:rsidRDefault="00832D9A" w:rsidP="00201D2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E768C6A" w14:textId="2FF0F240" w:rsidR="00201D22" w:rsidRPr="00FE7C33" w:rsidRDefault="004804B6" w:rsidP="00201D2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6BF6BC81" w14:textId="5A10E58B" w:rsidR="00F96CAA" w:rsidRDefault="007F2E58" w:rsidP="00040C9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5542EFE5" w14:textId="77777777" w:rsidR="00201D22" w:rsidRPr="00FE7C33" w:rsidRDefault="00201D22" w:rsidP="00040C9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E5AE92C" w:rsidR="007F2E58" w:rsidRPr="00FE7C33" w:rsidRDefault="003E57ED" w:rsidP="00040C9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  <w:bookmarkStart w:id="2" w:name="_GoBack"/>
            <w:bookmarkEnd w:id="2"/>
          </w:p>
        </w:tc>
      </w:tr>
    </w:tbl>
    <w:p w14:paraId="0B9D0CCD" w14:textId="696DBF6E" w:rsidR="009342BE" w:rsidRPr="009342BE" w:rsidRDefault="009342BE" w:rsidP="00040C91">
      <w:pPr>
        <w:tabs>
          <w:tab w:val="left" w:pos="7980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</w:rPr>
      </w:pPr>
    </w:p>
    <w:sectPr w:rsidR="009342BE" w:rsidRPr="009342BE" w:rsidSect="00FE7C33">
      <w:headerReference w:type="default" r:id="rId12"/>
      <w:footerReference w:type="default" r:id="rId13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4674" w14:textId="77777777" w:rsidR="00EE5C5C" w:rsidRDefault="00EE5C5C" w:rsidP="00C12445">
      <w:pPr>
        <w:spacing w:after="0" w:line="240" w:lineRule="auto"/>
      </w:pPr>
      <w:r>
        <w:separator/>
      </w:r>
    </w:p>
  </w:endnote>
  <w:endnote w:type="continuationSeparator" w:id="0">
    <w:p w14:paraId="7E0A6D63" w14:textId="77777777" w:rsidR="00EE5C5C" w:rsidRDefault="00EE5C5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3050F" w:rsidRPr="00905CC2" w:rsidRDefault="0053050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4211C07" w:rsidR="0053050F" w:rsidRPr="00CB6F4E" w:rsidRDefault="0053050F" w:rsidP="00281BE9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#2 on </w:t>
            </w:r>
            <w:r w:rsidRPr="00281BE9">
              <w:rPr>
                <w:sz w:val="16"/>
                <w:szCs w:val="20"/>
              </w:rPr>
              <w:t>Effects of</w:t>
            </w:r>
            <w:r>
              <w:rPr>
                <w:sz w:val="16"/>
                <w:szCs w:val="20"/>
              </w:rPr>
              <w:t xml:space="preserve"> </w:t>
            </w:r>
            <w:r w:rsidRPr="00281BE9">
              <w:rPr>
                <w:sz w:val="16"/>
                <w:szCs w:val="20"/>
              </w:rPr>
              <w:t xml:space="preserve">Southwest Monsoon enhanced by Typhoon “KIKO” </w:t>
            </w:r>
            <w:r w:rsidRPr="002706F0">
              <w:rPr>
                <w:sz w:val="16"/>
                <w:szCs w:val="20"/>
              </w:rPr>
              <w:t xml:space="preserve">as of </w:t>
            </w:r>
            <w:r>
              <w:rPr>
                <w:sz w:val="16"/>
                <w:szCs w:val="20"/>
              </w:rPr>
              <w:t>14</w:t>
            </w:r>
            <w:r w:rsidRPr="002706F0">
              <w:rPr>
                <w:sz w:val="16"/>
                <w:szCs w:val="20"/>
              </w:rPr>
              <w:t xml:space="preserve"> September 202</w:t>
            </w:r>
            <w:r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E57ED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E57ED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8793F" w14:textId="77777777" w:rsidR="00EE5C5C" w:rsidRDefault="00EE5C5C" w:rsidP="00C12445">
      <w:pPr>
        <w:spacing w:after="0" w:line="240" w:lineRule="auto"/>
      </w:pPr>
      <w:r>
        <w:separator/>
      </w:r>
    </w:p>
  </w:footnote>
  <w:footnote w:type="continuationSeparator" w:id="0">
    <w:p w14:paraId="5C3D792C" w14:textId="77777777" w:rsidR="00EE5C5C" w:rsidRDefault="00EE5C5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3050F" w:rsidRDefault="0053050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53050F" w:rsidRDefault="0053050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3050F" w:rsidRDefault="0053050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3050F" w:rsidRDefault="00530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898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17C15"/>
    <w:multiLevelType w:val="hybridMultilevel"/>
    <w:tmpl w:val="6B5AFAE6"/>
    <w:lvl w:ilvl="0" w:tplc="FF3424C4">
      <w:start w:val="1"/>
      <w:numFmt w:val="lowerLetter"/>
      <w:lvlText w:val="%1."/>
      <w:lvlJc w:val="left"/>
      <w:pPr>
        <w:ind w:left="117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F3C5A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36A1A"/>
    <w:multiLevelType w:val="hybridMultilevel"/>
    <w:tmpl w:val="DCF2E8DE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5F5935E7"/>
    <w:multiLevelType w:val="hybridMultilevel"/>
    <w:tmpl w:val="1A50D580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69A53EB5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5AE"/>
    <w:rsid w:val="00004AF3"/>
    <w:rsid w:val="00010202"/>
    <w:rsid w:val="00010E08"/>
    <w:rsid w:val="00011A89"/>
    <w:rsid w:val="00013B6B"/>
    <w:rsid w:val="00016FA9"/>
    <w:rsid w:val="000200BA"/>
    <w:rsid w:val="000272CE"/>
    <w:rsid w:val="000274A8"/>
    <w:rsid w:val="000276A9"/>
    <w:rsid w:val="00033586"/>
    <w:rsid w:val="0003366C"/>
    <w:rsid w:val="00033A94"/>
    <w:rsid w:val="00033E5D"/>
    <w:rsid w:val="000342C4"/>
    <w:rsid w:val="0003788C"/>
    <w:rsid w:val="00037C1F"/>
    <w:rsid w:val="00040B1F"/>
    <w:rsid w:val="00040C91"/>
    <w:rsid w:val="00041AD3"/>
    <w:rsid w:val="000420E9"/>
    <w:rsid w:val="00043EFA"/>
    <w:rsid w:val="00044B85"/>
    <w:rsid w:val="00047727"/>
    <w:rsid w:val="000523F6"/>
    <w:rsid w:val="000555D8"/>
    <w:rsid w:val="000557CC"/>
    <w:rsid w:val="00056AA9"/>
    <w:rsid w:val="00057189"/>
    <w:rsid w:val="000573B6"/>
    <w:rsid w:val="00057CE4"/>
    <w:rsid w:val="00057E4D"/>
    <w:rsid w:val="00061D74"/>
    <w:rsid w:val="0006355B"/>
    <w:rsid w:val="0007114F"/>
    <w:rsid w:val="00073EC3"/>
    <w:rsid w:val="0007400B"/>
    <w:rsid w:val="00076707"/>
    <w:rsid w:val="000814E2"/>
    <w:rsid w:val="00081953"/>
    <w:rsid w:val="000823FB"/>
    <w:rsid w:val="00083B22"/>
    <w:rsid w:val="0008430D"/>
    <w:rsid w:val="0008449C"/>
    <w:rsid w:val="00090E2B"/>
    <w:rsid w:val="00090EBE"/>
    <w:rsid w:val="00090FE9"/>
    <w:rsid w:val="000922FC"/>
    <w:rsid w:val="00092F55"/>
    <w:rsid w:val="00093F10"/>
    <w:rsid w:val="00094182"/>
    <w:rsid w:val="00095132"/>
    <w:rsid w:val="00097978"/>
    <w:rsid w:val="000A2577"/>
    <w:rsid w:val="000A302C"/>
    <w:rsid w:val="000A4474"/>
    <w:rsid w:val="000B311B"/>
    <w:rsid w:val="000B3D69"/>
    <w:rsid w:val="000B5E26"/>
    <w:rsid w:val="000B5ECE"/>
    <w:rsid w:val="000B666A"/>
    <w:rsid w:val="000B66C7"/>
    <w:rsid w:val="000C1363"/>
    <w:rsid w:val="000C2682"/>
    <w:rsid w:val="000C2705"/>
    <w:rsid w:val="000C29D6"/>
    <w:rsid w:val="000C3729"/>
    <w:rsid w:val="000C3F72"/>
    <w:rsid w:val="000C4018"/>
    <w:rsid w:val="000C4E7B"/>
    <w:rsid w:val="000C62AE"/>
    <w:rsid w:val="000C753A"/>
    <w:rsid w:val="000C7B33"/>
    <w:rsid w:val="000C7F20"/>
    <w:rsid w:val="000D1284"/>
    <w:rsid w:val="000D303B"/>
    <w:rsid w:val="000D4390"/>
    <w:rsid w:val="000D525F"/>
    <w:rsid w:val="000D53D2"/>
    <w:rsid w:val="000D5921"/>
    <w:rsid w:val="000D699C"/>
    <w:rsid w:val="000E1931"/>
    <w:rsid w:val="000E3221"/>
    <w:rsid w:val="000E3C48"/>
    <w:rsid w:val="000E6E79"/>
    <w:rsid w:val="000F490A"/>
    <w:rsid w:val="000F535C"/>
    <w:rsid w:val="000F7DD9"/>
    <w:rsid w:val="000F7EB8"/>
    <w:rsid w:val="001006A8"/>
    <w:rsid w:val="00102651"/>
    <w:rsid w:val="00105454"/>
    <w:rsid w:val="00106963"/>
    <w:rsid w:val="001120C7"/>
    <w:rsid w:val="0011298F"/>
    <w:rsid w:val="00112FC8"/>
    <w:rsid w:val="001222C5"/>
    <w:rsid w:val="0012576B"/>
    <w:rsid w:val="001258A2"/>
    <w:rsid w:val="001265BB"/>
    <w:rsid w:val="00126670"/>
    <w:rsid w:val="00127476"/>
    <w:rsid w:val="00133615"/>
    <w:rsid w:val="0013779C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18F"/>
    <w:rsid w:val="001608DC"/>
    <w:rsid w:val="001614ED"/>
    <w:rsid w:val="0016435B"/>
    <w:rsid w:val="00167B25"/>
    <w:rsid w:val="00167BBE"/>
    <w:rsid w:val="001709B0"/>
    <w:rsid w:val="00173C4B"/>
    <w:rsid w:val="00175655"/>
    <w:rsid w:val="00176FDC"/>
    <w:rsid w:val="00177794"/>
    <w:rsid w:val="001778C3"/>
    <w:rsid w:val="001800DE"/>
    <w:rsid w:val="001813C6"/>
    <w:rsid w:val="00182820"/>
    <w:rsid w:val="00183202"/>
    <w:rsid w:val="00183672"/>
    <w:rsid w:val="00184699"/>
    <w:rsid w:val="00185EED"/>
    <w:rsid w:val="001867A3"/>
    <w:rsid w:val="00191C74"/>
    <w:rsid w:val="001942B0"/>
    <w:rsid w:val="00195411"/>
    <w:rsid w:val="00197CAB"/>
    <w:rsid w:val="001A00F7"/>
    <w:rsid w:val="001A030C"/>
    <w:rsid w:val="001A2814"/>
    <w:rsid w:val="001A3CF2"/>
    <w:rsid w:val="001B0EB8"/>
    <w:rsid w:val="001B27B2"/>
    <w:rsid w:val="001B2883"/>
    <w:rsid w:val="001B67DC"/>
    <w:rsid w:val="001C25B5"/>
    <w:rsid w:val="001C4214"/>
    <w:rsid w:val="001C44A9"/>
    <w:rsid w:val="001C657E"/>
    <w:rsid w:val="001C7169"/>
    <w:rsid w:val="001C7DDA"/>
    <w:rsid w:val="001D1FD6"/>
    <w:rsid w:val="001D233B"/>
    <w:rsid w:val="001D38D9"/>
    <w:rsid w:val="001D5A8F"/>
    <w:rsid w:val="001D5E0A"/>
    <w:rsid w:val="001D727A"/>
    <w:rsid w:val="001E009D"/>
    <w:rsid w:val="001E1B3A"/>
    <w:rsid w:val="001E2EFE"/>
    <w:rsid w:val="001E5CF7"/>
    <w:rsid w:val="001E7C10"/>
    <w:rsid w:val="001F0680"/>
    <w:rsid w:val="001F0F4F"/>
    <w:rsid w:val="001F3672"/>
    <w:rsid w:val="001F3B15"/>
    <w:rsid w:val="001F584C"/>
    <w:rsid w:val="001F6E83"/>
    <w:rsid w:val="001F708D"/>
    <w:rsid w:val="001F7345"/>
    <w:rsid w:val="001F767D"/>
    <w:rsid w:val="001F7B72"/>
    <w:rsid w:val="00201D22"/>
    <w:rsid w:val="00203CB2"/>
    <w:rsid w:val="00204EE6"/>
    <w:rsid w:val="0021050E"/>
    <w:rsid w:val="00212327"/>
    <w:rsid w:val="002208B6"/>
    <w:rsid w:val="00221220"/>
    <w:rsid w:val="002253E1"/>
    <w:rsid w:val="00225C0C"/>
    <w:rsid w:val="0023100C"/>
    <w:rsid w:val="002319FE"/>
    <w:rsid w:val="0023241A"/>
    <w:rsid w:val="002409D6"/>
    <w:rsid w:val="002416C3"/>
    <w:rsid w:val="0024636C"/>
    <w:rsid w:val="00247136"/>
    <w:rsid w:val="0024768B"/>
    <w:rsid w:val="00254EFD"/>
    <w:rsid w:val="002552BB"/>
    <w:rsid w:val="00256C77"/>
    <w:rsid w:val="00257CC4"/>
    <w:rsid w:val="00261A8B"/>
    <w:rsid w:val="00262D30"/>
    <w:rsid w:val="00265A68"/>
    <w:rsid w:val="002678FF"/>
    <w:rsid w:val="00267E35"/>
    <w:rsid w:val="002706F0"/>
    <w:rsid w:val="002734DB"/>
    <w:rsid w:val="00274C90"/>
    <w:rsid w:val="00277FAD"/>
    <w:rsid w:val="00281BA5"/>
    <w:rsid w:val="00281BE9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2F35"/>
    <w:rsid w:val="002C30BB"/>
    <w:rsid w:val="002C3696"/>
    <w:rsid w:val="002C50B7"/>
    <w:rsid w:val="002C5298"/>
    <w:rsid w:val="002C5519"/>
    <w:rsid w:val="002C61E2"/>
    <w:rsid w:val="002C70C7"/>
    <w:rsid w:val="002C78D2"/>
    <w:rsid w:val="002D168A"/>
    <w:rsid w:val="002D1B7A"/>
    <w:rsid w:val="002D403D"/>
    <w:rsid w:val="002D5BB0"/>
    <w:rsid w:val="002D64B5"/>
    <w:rsid w:val="002D6CE9"/>
    <w:rsid w:val="002E62F8"/>
    <w:rsid w:val="002E760C"/>
    <w:rsid w:val="002F14AB"/>
    <w:rsid w:val="002F1C87"/>
    <w:rsid w:val="002F1FB3"/>
    <w:rsid w:val="002F2962"/>
    <w:rsid w:val="002F5BCB"/>
    <w:rsid w:val="002F6987"/>
    <w:rsid w:val="002F7D8D"/>
    <w:rsid w:val="002F7ECB"/>
    <w:rsid w:val="00301349"/>
    <w:rsid w:val="0030180A"/>
    <w:rsid w:val="00301CC7"/>
    <w:rsid w:val="00301E1A"/>
    <w:rsid w:val="00301EFF"/>
    <w:rsid w:val="00303016"/>
    <w:rsid w:val="003038BB"/>
    <w:rsid w:val="00304DAE"/>
    <w:rsid w:val="00307018"/>
    <w:rsid w:val="003100D9"/>
    <w:rsid w:val="003102F9"/>
    <w:rsid w:val="00312566"/>
    <w:rsid w:val="00314236"/>
    <w:rsid w:val="00315E65"/>
    <w:rsid w:val="00315FFB"/>
    <w:rsid w:val="0031605C"/>
    <w:rsid w:val="00316EB6"/>
    <w:rsid w:val="00317159"/>
    <w:rsid w:val="00320FE1"/>
    <w:rsid w:val="00321DD9"/>
    <w:rsid w:val="00321E07"/>
    <w:rsid w:val="003220A1"/>
    <w:rsid w:val="003228C9"/>
    <w:rsid w:val="0032420F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3105"/>
    <w:rsid w:val="003442DF"/>
    <w:rsid w:val="003447AB"/>
    <w:rsid w:val="003452CA"/>
    <w:rsid w:val="00347126"/>
    <w:rsid w:val="00347D66"/>
    <w:rsid w:val="00351B9C"/>
    <w:rsid w:val="00351DAB"/>
    <w:rsid w:val="003562EE"/>
    <w:rsid w:val="0036217F"/>
    <w:rsid w:val="003625CA"/>
    <w:rsid w:val="00363746"/>
    <w:rsid w:val="0036619B"/>
    <w:rsid w:val="00366786"/>
    <w:rsid w:val="003672FC"/>
    <w:rsid w:val="0037440F"/>
    <w:rsid w:val="00375346"/>
    <w:rsid w:val="0037560F"/>
    <w:rsid w:val="00375DF9"/>
    <w:rsid w:val="00377754"/>
    <w:rsid w:val="003807B0"/>
    <w:rsid w:val="00381765"/>
    <w:rsid w:val="00381DC7"/>
    <w:rsid w:val="00382598"/>
    <w:rsid w:val="00384881"/>
    <w:rsid w:val="00387B86"/>
    <w:rsid w:val="00387CB3"/>
    <w:rsid w:val="003916D5"/>
    <w:rsid w:val="0039211A"/>
    <w:rsid w:val="00392CC3"/>
    <w:rsid w:val="00394E19"/>
    <w:rsid w:val="003A07A4"/>
    <w:rsid w:val="003A0F44"/>
    <w:rsid w:val="003A34F4"/>
    <w:rsid w:val="003A3595"/>
    <w:rsid w:val="003A5818"/>
    <w:rsid w:val="003A7EE4"/>
    <w:rsid w:val="003B171A"/>
    <w:rsid w:val="003B1E6C"/>
    <w:rsid w:val="003B3050"/>
    <w:rsid w:val="003B3618"/>
    <w:rsid w:val="003B3B97"/>
    <w:rsid w:val="003B4B43"/>
    <w:rsid w:val="003B4CD1"/>
    <w:rsid w:val="003B5010"/>
    <w:rsid w:val="003B7035"/>
    <w:rsid w:val="003C1142"/>
    <w:rsid w:val="003C43F6"/>
    <w:rsid w:val="003C6E37"/>
    <w:rsid w:val="003D0BA7"/>
    <w:rsid w:val="003D1D40"/>
    <w:rsid w:val="003D368B"/>
    <w:rsid w:val="003D400D"/>
    <w:rsid w:val="003D7C5F"/>
    <w:rsid w:val="003E207E"/>
    <w:rsid w:val="003E3D36"/>
    <w:rsid w:val="003E56B4"/>
    <w:rsid w:val="003E57ED"/>
    <w:rsid w:val="003E79B6"/>
    <w:rsid w:val="003E7D52"/>
    <w:rsid w:val="003F1BF2"/>
    <w:rsid w:val="003F23F0"/>
    <w:rsid w:val="003F35C0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15940"/>
    <w:rsid w:val="004208E9"/>
    <w:rsid w:val="00424283"/>
    <w:rsid w:val="0042437E"/>
    <w:rsid w:val="00425177"/>
    <w:rsid w:val="004259BF"/>
    <w:rsid w:val="00432A1C"/>
    <w:rsid w:val="0043312F"/>
    <w:rsid w:val="00433A22"/>
    <w:rsid w:val="00434D02"/>
    <w:rsid w:val="00440310"/>
    <w:rsid w:val="0044046F"/>
    <w:rsid w:val="00442CB9"/>
    <w:rsid w:val="00443495"/>
    <w:rsid w:val="004448D4"/>
    <w:rsid w:val="00445365"/>
    <w:rsid w:val="0044572B"/>
    <w:rsid w:val="004459AC"/>
    <w:rsid w:val="00445AF9"/>
    <w:rsid w:val="00446793"/>
    <w:rsid w:val="00450ACB"/>
    <w:rsid w:val="00450B47"/>
    <w:rsid w:val="00451A87"/>
    <w:rsid w:val="00451DC2"/>
    <w:rsid w:val="004548E1"/>
    <w:rsid w:val="00456A71"/>
    <w:rsid w:val="00460BAF"/>
    <w:rsid w:val="00460DA8"/>
    <w:rsid w:val="004623ED"/>
    <w:rsid w:val="00463EE3"/>
    <w:rsid w:val="00465277"/>
    <w:rsid w:val="00465F87"/>
    <w:rsid w:val="004725E1"/>
    <w:rsid w:val="00472922"/>
    <w:rsid w:val="00473876"/>
    <w:rsid w:val="00474258"/>
    <w:rsid w:val="004756AA"/>
    <w:rsid w:val="0048020A"/>
    <w:rsid w:val="004804B6"/>
    <w:rsid w:val="00482EA3"/>
    <w:rsid w:val="00484CF9"/>
    <w:rsid w:val="00485021"/>
    <w:rsid w:val="00486552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292A"/>
    <w:rsid w:val="004B3DF9"/>
    <w:rsid w:val="004B5A42"/>
    <w:rsid w:val="004B633E"/>
    <w:rsid w:val="004C1D11"/>
    <w:rsid w:val="004C254A"/>
    <w:rsid w:val="004C3FAC"/>
    <w:rsid w:val="004C3FB0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4F6E56"/>
    <w:rsid w:val="004F7614"/>
    <w:rsid w:val="0050503D"/>
    <w:rsid w:val="0050632D"/>
    <w:rsid w:val="00510143"/>
    <w:rsid w:val="0051247A"/>
    <w:rsid w:val="00513093"/>
    <w:rsid w:val="005144F1"/>
    <w:rsid w:val="00516474"/>
    <w:rsid w:val="00516607"/>
    <w:rsid w:val="00516B40"/>
    <w:rsid w:val="0051708A"/>
    <w:rsid w:val="00520070"/>
    <w:rsid w:val="0052239C"/>
    <w:rsid w:val="00524DFE"/>
    <w:rsid w:val="00525BF2"/>
    <w:rsid w:val="00527BC9"/>
    <w:rsid w:val="00530488"/>
    <w:rsid w:val="0053050F"/>
    <w:rsid w:val="005314B3"/>
    <w:rsid w:val="00532359"/>
    <w:rsid w:val="0053242B"/>
    <w:rsid w:val="00533334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6C4"/>
    <w:rsid w:val="005439D2"/>
    <w:rsid w:val="00543DDF"/>
    <w:rsid w:val="005454C8"/>
    <w:rsid w:val="005478B1"/>
    <w:rsid w:val="00551AF6"/>
    <w:rsid w:val="00555771"/>
    <w:rsid w:val="00556340"/>
    <w:rsid w:val="00556A07"/>
    <w:rsid w:val="00556ECB"/>
    <w:rsid w:val="00557B42"/>
    <w:rsid w:val="005648C9"/>
    <w:rsid w:val="005702AA"/>
    <w:rsid w:val="005728C7"/>
    <w:rsid w:val="00572C1B"/>
    <w:rsid w:val="00573768"/>
    <w:rsid w:val="0057379A"/>
    <w:rsid w:val="00573E30"/>
    <w:rsid w:val="00573F1B"/>
    <w:rsid w:val="00577328"/>
    <w:rsid w:val="00577A26"/>
    <w:rsid w:val="00582084"/>
    <w:rsid w:val="0058442C"/>
    <w:rsid w:val="00584C3C"/>
    <w:rsid w:val="00584EB4"/>
    <w:rsid w:val="00590E16"/>
    <w:rsid w:val="0059395E"/>
    <w:rsid w:val="0059671E"/>
    <w:rsid w:val="00597F5C"/>
    <w:rsid w:val="005A242E"/>
    <w:rsid w:val="005A407F"/>
    <w:rsid w:val="005A4529"/>
    <w:rsid w:val="005B2DC1"/>
    <w:rsid w:val="005C1BDC"/>
    <w:rsid w:val="005C1C90"/>
    <w:rsid w:val="005C30FF"/>
    <w:rsid w:val="005C589C"/>
    <w:rsid w:val="005C63D4"/>
    <w:rsid w:val="005C6DA9"/>
    <w:rsid w:val="005C6F24"/>
    <w:rsid w:val="005C7E80"/>
    <w:rsid w:val="005D1E72"/>
    <w:rsid w:val="005D3C48"/>
    <w:rsid w:val="005D5AF3"/>
    <w:rsid w:val="005D5E5B"/>
    <w:rsid w:val="005D60D6"/>
    <w:rsid w:val="005E00D0"/>
    <w:rsid w:val="005E07EA"/>
    <w:rsid w:val="005E1689"/>
    <w:rsid w:val="005E1DDB"/>
    <w:rsid w:val="005E1E82"/>
    <w:rsid w:val="005E338D"/>
    <w:rsid w:val="005E3B3F"/>
    <w:rsid w:val="005E56E2"/>
    <w:rsid w:val="005E6E56"/>
    <w:rsid w:val="005E7679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800"/>
    <w:rsid w:val="00604E4D"/>
    <w:rsid w:val="006072DB"/>
    <w:rsid w:val="00612EF4"/>
    <w:rsid w:val="0061301A"/>
    <w:rsid w:val="00613B9A"/>
    <w:rsid w:val="00613BAA"/>
    <w:rsid w:val="00614FF2"/>
    <w:rsid w:val="00615B8C"/>
    <w:rsid w:val="006166FB"/>
    <w:rsid w:val="00616B70"/>
    <w:rsid w:val="00620539"/>
    <w:rsid w:val="0062115B"/>
    <w:rsid w:val="006217C3"/>
    <w:rsid w:val="00621C03"/>
    <w:rsid w:val="006258C6"/>
    <w:rsid w:val="0062707A"/>
    <w:rsid w:val="00630F7A"/>
    <w:rsid w:val="00640E34"/>
    <w:rsid w:val="0064290D"/>
    <w:rsid w:val="00645625"/>
    <w:rsid w:val="00647090"/>
    <w:rsid w:val="0064783C"/>
    <w:rsid w:val="006502BE"/>
    <w:rsid w:val="006508CE"/>
    <w:rsid w:val="00650E73"/>
    <w:rsid w:val="00653569"/>
    <w:rsid w:val="00654AFC"/>
    <w:rsid w:val="00655940"/>
    <w:rsid w:val="00657543"/>
    <w:rsid w:val="006578FE"/>
    <w:rsid w:val="00661978"/>
    <w:rsid w:val="00663A54"/>
    <w:rsid w:val="0066472C"/>
    <w:rsid w:val="00666E9B"/>
    <w:rsid w:val="00672ED7"/>
    <w:rsid w:val="006738EE"/>
    <w:rsid w:val="00673A65"/>
    <w:rsid w:val="00673C96"/>
    <w:rsid w:val="00675F8E"/>
    <w:rsid w:val="006768EA"/>
    <w:rsid w:val="0067740E"/>
    <w:rsid w:val="00680ECA"/>
    <w:rsid w:val="00681C29"/>
    <w:rsid w:val="00684BC2"/>
    <w:rsid w:val="00684BE9"/>
    <w:rsid w:val="006855CE"/>
    <w:rsid w:val="006863C4"/>
    <w:rsid w:val="006879EF"/>
    <w:rsid w:val="00690AFD"/>
    <w:rsid w:val="00691F38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C082C"/>
    <w:rsid w:val="006C0A70"/>
    <w:rsid w:val="006C569A"/>
    <w:rsid w:val="006D0614"/>
    <w:rsid w:val="006D15AD"/>
    <w:rsid w:val="006D24A7"/>
    <w:rsid w:val="006D3988"/>
    <w:rsid w:val="006D59A9"/>
    <w:rsid w:val="006D69FE"/>
    <w:rsid w:val="006E3398"/>
    <w:rsid w:val="006E5309"/>
    <w:rsid w:val="006E5EAD"/>
    <w:rsid w:val="006E65A0"/>
    <w:rsid w:val="006E6F6F"/>
    <w:rsid w:val="006F04EE"/>
    <w:rsid w:val="006F1580"/>
    <w:rsid w:val="006F3161"/>
    <w:rsid w:val="006F5D93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62F5"/>
    <w:rsid w:val="00717961"/>
    <w:rsid w:val="00717E54"/>
    <w:rsid w:val="0072102F"/>
    <w:rsid w:val="0072349F"/>
    <w:rsid w:val="00724C56"/>
    <w:rsid w:val="00724E89"/>
    <w:rsid w:val="00732FC9"/>
    <w:rsid w:val="00735227"/>
    <w:rsid w:val="00736888"/>
    <w:rsid w:val="00736949"/>
    <w:rsid w:val="00736AE4"/>
    <w:rsid w:val="00737AAE"/>
    <w:rsid w:val="00742AA1"/>
    <w:rsid w:val="007455BA"/>
    <w:rsid w:val="007456CB"/>
    <w:rsid w:val="00747169"/>
    <w:rsid w:val="00747436"/>
    <w:rsid w:val="007476F9"/>
    <w:rsid w:val="0074783B"/>
    <w:rsid w:val="00750804"/>
    <w:rsid w:val="0075163A"/>
    <w:rsid w:val="007552D7"/>
    <w:rsid w:val="00757281"/>
    <w:rsid w:val="00757BDF"/>
    <w:rsid w:val="007620B4"/>
    <w:rsid w:val="007620B9"/>
    <w:rsid w:val="00762805"/>
    <w:rsid w:val="00763139"/>
    <w:rsid w:val="00765966"/>
    <w:rsid w:val="00766A61"/>
    <w:rsid w:val="00767876"/>
    <w:rsid w:val="00771BF3"/>
    <w:rsid w:val="00772FC3"/>
    <w:rsid w:val="00774752"/>
    <w:rsid w:val="00775C58"/>
    <w:rsid w:val="00776B3E"/>
    <w:rsid w:val="00777C04"/>
    <w:rsid w:val="00780417"/>
    <w:rsid w:val="00781118"/>
    <w:rsid w:val="007813C1"/>
    <w:rsid w:val="0078187B"/>
    <w:rsid w:val="007820C2"/>
    <w:rsid w:val="00782941"/>
    <w:rsid w:val="0078569D"/>
    <w:rsid w:val="0078614B"/>
    <w:rsid w:val="00791303"/>
    <w:rsid w:val="00791790"/>
    <w:rsid w:val="00791EBD"/>
    <w:rsid w:val="00793475"/>
    <w:rsid w:val="007A132B"/>
    <w:rsid w:val="007A1DA4"/>
    <w:rsid w:val="007A2185"/>
    <w:rsid w:val="007A249A"/>
    <w:rsid w:val="007A4F65"/>
    <w:rsid w:val="007B1999"/>
    <w:rsid w:val="007B1B66"/>
    <w:rsid w:val="007B4D19"/>
    <w:rsid w:val="007C2C38"/>
    <w:rsid w:val="007C5DCE"/>
    <w:rsid w:val="007C6331"/>
    <w:rsid w:val="007C6B13"/>
    <w:rsid w:val="007C79B0"/>
    <w:rsid w:val="007D1C25"/>
    <w:rsid w:val="007D3400"/>
    <w:rsid w:val="007D4A09"/>
    <w:rsid w:val="007E1520"/>
    <w:rsid w:val="007E5463"/>
    <w:rsid w:val="007F095A"/>
    <w:rsid w:val="007F1042"/>
    <w:rsid w:val="007F1504"/>
    <w:rsid w:val="007F2E58"/>
    <w:rsid w:val="007F32D9"/>
    <w:rsid w:val="007F426E"/>
    <w:rsid w:val="007F4747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3263"/>
    <w:rsid w:val="00824D6A"/>
    <w:rsid w:val="0082566F"/>
    <w:rsid w:val="008271AB"/>
    <w:rsid w:val="008300F2"/>
    <w:rsid w:val="00832D9A"/>
    <w:rsid w:val="00832FE7"/>
    <w:rsid w:val="00834EF4"/>
    <w:rsid w:val="0084031C"/>
    <w:rsid w:val="008406C4"/>
    <w:rsid w:val="00842466"/>
    <w:rsid w:val="00844A6E"/>
    <w:rsid w:val="0084526A"/>
    <w:rsid w:val="00850427"/>
    <w:rsid w:val="00850FF0"/>
    <w:rsid w:val="008525E9"/>
    <w:rsid w:val="008530A8"/>
    <w:rsid w:val="008542F8"/>
    <w:rsid w:val="0085601D"/>
    <w:rsid w:val="00856247"/>
    <w:rsid w:val="00871951"/>
    <w:rsid w:val="008731F5"/>
    <w:rsid w:val="008740FD"/>
    <w:rsid w:val="00877C33"/>
    <w:rsid w:val="008806F8"/>
    <w:rsid w:val="0088127C"/>
    <w:rsid w:val="00885E19"/>
    <w:rsid w:val="00887547"/>
    <w:rsid w:val="008909A9"/>
    <w:rsid w:val="00892479"/>
    <w:rsid w:val="00892D49"/>
    <w:rsid w:val="0089328E"/>
    <w:rsid w:val="008939DD"/>
    <w:rsid w:val="00894A0F"/>
    <w:rsid w:val="00896843"/>
    <w:rsid w:val="008A09DF"/>
    <w:rsid w:val="008A1D36"/>
    <w:rsid w:val="008A4D9B"/>
    <w:rsid w:val="008A5338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18A"/>
    <w:rsid w:val="008C33CD"/>
    <w:rsid w:val="008C3615"/>
    <w:rsid w:val="008D029D"/>
    <w:rsid w:val="008D06BD"/>
    <w:rsid w:val="008D076C"/>
    <w:rsid w:val="008D0959"/>
    <w:rsid w:val="008D269A"/>
    <w:rsid w:val="008D2A00"/>
    <w:rsid w:val="008D31B8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6A3"/>
    <w:rsid w:val="008F6C17"/>
    <w:rsid w:val="008F6E9B"/>
    <w:rsid w:val="00900B1C"/>
    <w:rsid w:val="009022F0"/>
    <w:rsid w:val="00903749"/>
    <w:rsid w:val="0090385E"/>
    <w:rsid w:val="009045BC"/>
    <w:rsid w:val="00904AD8"/>
    <w:rsid w:val="00905018"/>
    <w:rsid w:val="00905CC2"/>
    <w:rsid w:val="00911B84"/>
    <w:rsid w:val="00913853"/>
    <w:rsid w:val="00913CF4"/>
    <w:rsid w:val="00914086"/>
    <w:rsid w:val="00914ACB"/>
    <w:rsid w:val="009172C3"/>
    <w:rsid w:val="00923907"/>
    <w:rsid w:val="00924CF3"/>
    <w:rsid w:val="00925FFF"/>
    <w:rsid w:val="00926A53"/>
    <w:rsid w:val="0092704F"/>
    <w:rsid w:val="00927692"/>
    <w:rsid w:val="00927710"/>
    <w:rsid w:val="00927E83"/>
    <w:rsid w:val="0093270E"/>
    <w:rsid w:val="0093326C"/>
    <w:rsid w:val="00933DCB"/>
    <w:rsid w:val="009342BE"/>
    <w:rsid w:val="00934CD2"/>
    <w:rsid w:val="00943443"/>
    <w:rsid w:val="009436FB"/>
    <w:rsid w:val="00943DA2"/>
    <w:rsid w:val="00950E98"/>
    <w:rsid w:val="0095211F"/>
    <w:rsid w:val="00952329"/>
    <w:rsid w:val="009528F5"/>
    <w:rsid w:val="00953A1D"/>
    <w:rsid w:val="0095617A"/>
    <w:rsid w:val="00960967"/>
    <w:rsid w:val="00961424"/>
    <w:rsid w:val="00961A87"/>
    <w:rsid w:val="0096453D"/>
    <w:rsid w:val="00964739"/>
    <w:rsid w:val="0096489A"/>
    <w:rsid w:val="0096666F"/>
    <w:rsid w:val="00967EF5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B0C8B"/>
    <w:rsid w:val="009B0E01"/>
    <w:rsid w:val="009B1CA1"/>
    <w:rsid w:val="009B521C"/>
    <w:rsid w:val="009B6CBE"/>
    <w:rsid w:val="009C364B"/>
    <w:rsid w:val="009C3C99"/>
    <w:rsid w:val="009C5C68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5D76"/>
    <w:rsid w:val="009E6C55"/>
    <w:rsid w:val="009E756C"/>
    <w:rsid w:val="009F16E3"/>
    <w:rsid w:val="009F26F2"/>
    <w:rsid w:val="009F34F8"/>
    <w:rsid w:val="009F4972"/>
    <w:rsid w:val="00A049F2"/>
    <w:rsid w:val="00A05920"/>
    <w:rsid w:val="00A06E7C"/>
    <w:rsid w:val="00A06F34"/>
    <w:rsid w:val="00A105E0"/>
    <w:rsid w:val="00A1280D"/>
    <w:rsid w:val="00A13F40"/>
    <w:rsid w:val="00A1438A"/>
    <w:rsid w:val="00A14872"/>
    <w:rsid w:val="00A15EC3"/>
    <w:rsid w:val="00A201C6"/>
    <w:rsid w:val="00A2085F"/>
    <w:rsid w:val="00A20AB3"/>
    <w:rsid w:val="00A22D14"/>
    <w:rsid w:val="00A23091"/>
    <w:rsid w:val="00A25361"/>
    <w:rsid w:val="00A263EC"/>
    <w:rsid w:val="00A33265"/>
    <w:rsid w:val="00A3622A"/>
    <w:rsid w:val="00A36256"/>
    <w:rsid w:val="00A3748E"/>
    <w:rsid w:val="00A37FF9"/>
    <w:rsid w:val="00A40085"/>
    <w:rsid w:val="00A41455"/>
    <w:rsid w:val="00A4550B"/>
    <w:rsid w:val="00A45641"/>
    <w:rsid w:val="00A458BE"/>
    <w:rsid w:val="00A459A0"/>
    <w:rsid w:val="00A466B7"/>
    <w:rsid w:val="00A515BB"/>
    <w:rsid w:val="00A518DA"/>
    <w:rsid w:val="00A52A8B"/>
    <w:rsid w:val="00A537BA"/>
    <w:rsid w:val="00A5431D"/>
    <w:rsid w:val="00A543A8"/>
    <w:rsid w:val="00A54BF1"/>
    <w:rsid w:val="00A5643E"/>
    <w:rsid w:val="00A607BA"/>
    <w:rsid w:val="00A61B50"/>
    <w:rsid w:val="00A64291"/>
    <w:rsid w:val="00A64DA4"/>
    <w:rsid w:val="00A67E41"/>
    <w:rsid w:val="00A67EF0"/>
    <w:rsid w:val="00A711E8"/>
    <w:rsid w:val="00A72C03"/>
    <w:rsid w:val="00A80110"/>
    <w:rsid w:val="00A816DA"/>
    <w:rsid w:val="00A8357E"/>
    <w:rsid w:val="00A8572E"/>
    <w:rsid w:val="00A87137"/>
    <w:rsid w:val="00A87610"/>
    <w:rsid w:val="00A91BDC"/>
    <w:rsid w:val="00A94199"/>
    <w:rsid w:val="00A94B2B"/>
    <w:rsid w:val="00A965F5"/>
    <w:rsid w:val="00A97774"/>
    <w:rsid w:val="00AA2346"/>
    <w:rsid w:val="00AA4922"/>
    <w:rsid w:val="00AA6973"/>
    <w:rsid w:val="00AB1268"/>
    <w:rsid w:val="00AB1B7A"/>
    <w:rsid w:val="00AB1C48"/>
    <w:rsid w:val="00AB2BAA"/>
    <w:rsid w:val="00AB2C11"/>
    <w:rsid w:val="00AB3116"/>
    <w:rsid w:val="00AB3523"/>
    <w:rsid w:val="00AB3E8E"/>
    <w:rsid w:val="00AB4013"/>
    <w:rsid w:val="00AB5A04"/>
    <w:rsid w:val="00AB66F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B02357"/>
    <w:rsid w:val="00B03714"/>
    <w:rsid w:val="00B03DB0"/>
    <w:rsid w:val="00B05A15"/>
    <w:rsid w:val="00B0736A"/>
    <w:rsid w:val="00B07DBD"/>
    <w:rsid w:val="00B101F5"/>
    <w:rsid w:val="00B111E6"/>
    <w:rsid w:val="00B126E7"/>
    <w:rsid w:val="00B13C28"/>
    <w:rsid w:val="00B15BC6"/>
    <w:rsid w:val="00B16E83"/>
    <w:rsid w:val="00B21ABA"/>
    <w:rsid w:val="00B23DB5"/>
    <w:rsid w:val="00B249CC"/>
    <w:rsid w:val="00B24B23"/>
    <w:rsid w:val="00B24B29"/>
    <w:rsid w:val="00B2542E"/>
    <w:rsid w:val="00B30940"/>
    <w:rsid w:val="00B327D3"/>
    <w:rsid w:val="00B333A2"/>
    <w:rsid w:val="00B33F46"/>
    <w:rsid w:val="00B35F6F"/>
    <w:rsid w:val="00B360D1"/>
    <w:rsid w:val="00B36FC4"/>
    <w:rsid w:val="00B373E3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49FC"/>
    <w:rsid w:val="00B55D6C"/>
    <w:rsid w:val="00B56120"/>
    <w:rsid w:val="00B56B6B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1F88"/>
    <w:rsid w:val="00B9261A"/>
    <w:rsid w:val="00B93569"/>
    <w:rsid w:val="00B939C8"/>
    <w:rsid w:val="00B961AA"/>
    <w:rsid w:val="00BA03D5"/>
    <w:rsid w:val="00BA40A3"/>
    <w:rsid w:val="00BB0528"/>
    <w:rsid w:val="00BB11C7"/>
    <w:rsid w:val="00BB3405"/>
    <w:rsid w:val="00BB4645"/>
    <w:rsid w:val="00BB4E63"/>
    <w:rsid w:val="00BB6DA9"/>
    <w:rsid w:val="00BC0276"/>
    <w:rsid w:val="00BC2320"/>
    <w:rsid w:val="00BC25AE"/>
    <w:rsid w:val="00BC28B7"/>
    <w:rsid w:val="00BC5FD1"/>
    <w:rsid w:val="00BC6E4F"/>
    <w:rsid w:val="00BD0E2B"/>
    <w:rsid w:val="00BD15E1"/>
    <w:rsid w:val="00BD4107"/>
    <w:rsid w:val="00BD445D"/>
    <w:rsid w:val="00BD6A55"/>
    <w:rsid w:val="00BD779B"/>
    <w:rsid w:val="00BE0999"/>
    <w:rsid w:val="00BE228C"/>
    <w:rsid w:val="00BE3BC4"/>
    <w:rsid w:val="00BE4C96"/>
    <w:rsid w:val="00BF0841"/>
    <w:rsid w:val="00BF34BC"/>
    <w:rsid w:val="00BF3E38"/>
    <w:rsid w:val="00BF3FC8"/>
    <w:rsid w:val="00BF586C"/>
    <w:rsid w:val="00BF65EE"/>
    <w:rsid w:val="00BF751D"/>
    <w:rsid w:val="00BF7E12"/>
    <w:rsid w:val="00C05764"/>
    <w:rsid w:val="00C10765"/>
    <w:rsid w:val="00C11711"/>
    <w:rsid w:val="00C12445"/>
    <w:rsid w:val="00C21155"/>
    <w:rsid w:val="00C23E53"/>
    <w:rsid w:val="00C24AFC"/>
    <w:rsid w:val="00C24CF8"/>
    <w:rsid w:val="00C279AD"/>
    <w:rsid w:val="00C30066"/>
    <w:rsid w:val="00C31191"/>
    <w:rsid w:val="00C32E51"/>
    <w:rsid w:val="00C33D4B"/>
    <w:rsid w:val="00C34244"/>
    <w:rsid w:val="00C352B3"/>
    <w:rsid w:val="00C46D37"/>
    <w:rsid w:val="00C47CB5"/>
    <w:rsid w:val="00C47E3F"/>
    <w:rsid w:val="00C50647"/>
    <w:rsid w:val="00C50D85"/>
    <w:rsid w:val="00C525A8"/>
    <w:rsid w:val="00C527B0"/>
    <w:rsid w:val="00C56A49"/>
    <w:rsid w:val="00C605DB"/>
    <w:rsid w:val="00C654CE"/>
    <w:rsid w:val="00C7435C"/>
    <w:rsid w:val="00C750B1"/>
    <w:rsid w:val="00C75B80"/>
    <w:rsid w:val="00C75DD2"/>
    <w:rsid w:val="00C7678A"/>
    <w:rsid w:val="00C7711C"/>
    <w:rsid w:val="00C80B7A"/>
    <w:rsid w:val="00C823CD"/>
    <w:rsid w:val="00C846EF"/>
    <w:rsid w:val="00C866AE"/>
    <w:rsid w:val="00C90459"/>
    <w:rsid w:val="00C91565"/>
    <w:rsid w:val="00C93B89"/>
    <w:rsid w:val="00C94531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55C"/>
    <w:rsid w:val="00CB1722"/>
    <w:rsid w:val="00CB31EA"/>
    <w:rsid w:val="00CB3D88"/>
    <w:rsid w:val="00CB4043"/>
    <w:rsid w:val="00CB41C6"/>
    <w:rsid w:val="00CB5A94"/>
    <w:rsid w:val="00CB642F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39D0"/>
    <w:rsid w:val="00CC4754"/>
    <w:rsid w:val="00CC66F6"/>
    <w:rsid w:val="00CD112A"/>
    <w:rsid w:val="00CD1939"/>
    <w:rsid w:val="00CD4312"/>
    <w:rsid w:val="00CD78E6"/>
    <w:rsid w:val="00CE07E2"/>
    <w:rsid w:val="00CE153E"/>
    <w:rsid w:val="00CE5FAF"/>
    <w:rsid w:val="00CF2A0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36D"/>
    <w:rsid w:val="00D12C4A"/>
    <w:rsid w:val="00D1340B"/>
    <w:rsid w:val="00D13CB8"/>
    <w:rsid w:val="00D16926"/>
    <w:rsid w:val="00D17629"/>
    <w:rsid w:val="00D23635"/>
    <w:rsid w:val="00D23BDC"/>
    <w:rsid w:val="00D30000"/>
    <w:rsid w:val="00D336D4"/>
    <w:rsid w:val="00D34CEC"/>
    <w:rsid w:val="00D36C62"/>
    <w:rsid w:val="00D37B1E"/>
    <w:rsid w:val="00D40CA4"/>
    <w:rsid w:val="00D41206"/>
    <w:rsid w:val="00D4193D"/>
    <w:rsid w:val="00D41B21"/>
    <w:rsid w:val="00D434AF"/>
    <w:rsid w:val="00D43BA3"/>
    <w:rsid w:val="00D44290"/>
    <w:rsid w:val="00D477ED"/>
    <w:rsid w:val="00D501B5"/>
    <w:rsid w:val="00D520A8"/>
    <w:rsid w:val="00D538A6"/>
    <w:rsid w:val="00D62942"/>
    <w:rsid w:val="00D62E15"/>
    <w:rsid w:val="00D64059"/>
    <w:rsid w:val="00D6409A"/>
    <w:rsid w:val="00D64D07"/>
    <w:rsid w:val="00D65828"/>
    <w:rsid w:val="00D702FD"/>
    <w:rsid w:val="00D70932"/>
    <w:rsid w:val="00D70AB5"/>
    <w:rsid w:val="00D70E91"/>
    <w:rsid w:val="00D71D34"/>
    <w:rsid w:val="00D72282"/>
    <w:rsid w:val="00D726D2"/>
    <w:rsid w:val="00D73ACD"/>
    <w:rsid w:val="00D748B7"/>
    <w:rsid w:val="00D761FD"/>
    <w:rsid w:val="00D768F5"/>
    <w:rsid w:val="00D77A5C"/>
    <w:rsid w:val="00D80927"/>
    <w:rsid w:val="00D81DA5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456"/>
    <w:rsid w:val="00DA2693"/>
    <w:rsid w:val="00DA6A94"/>
    <w:rsid w:val="00DA75F3"/>
    <w:rsid w:val="00DA78A9"/>
    <w:rsid w:val="00DB0303"/>
    <w:rsid w:val="00DB07B6"/>
    <w:rsid w:val="00DB15AE"/>
    <w:rsid w:val="00DB1DA3"/>
    <w:rsid w:val="00DB4E6F"/>
    <w:rsid w:val="00DC1285"/>
    <w:rsid w:val="00DC262C"/>
    <w:rsid w:val="00DC2700"/>
    <w:rsid w:val="00DC3966"/>
    <w:rsid w:val="00DC6645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E4192"/>
    <w:rsid w:val="00DE6CE6"/>
    <w:rsid w:val="00DF02C2"/>
    <w:rsid w:val="00DF5305"/>
    <w:rsid w:val="00DF612A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30DF7"/>
    <w:rsid w:val="00E35F1E"/>
    <w:rsid w:val="00E360E2"/>
    <w:rsid w:val="00E42E8B"/>
    <w:rsid w:val="00E43023"/>
    <w:rsid w:val="00E43734"/>
    <w:rsid w:val="00E438A6"/>
    <w:rsid w:val="00E44F82"/>
    <w:rsid w:val="00E4534D"/>
    <w:rsid w:val="00E45649"/>
    <w:rsid w:val="00E45A90"/>
    <w:rsid w:val="00E507F9"/>
    <w:rsid w:val="00E5109A"/>
    <w:rsid w:val="00E525DD"/>
    <w:rsid w:val="00E53108"/>
    <w:rsid w:val="00E56961"/>
    <w:rsid w:val="00E5712F"/>
    <w:rsid w:val="00E576CE"/>
    <w:rsid w:val="00E57883"/>
    <w:rsid w:val="00E60120"/>
    <w:rsid w:val="00E60B47"/>
    <w:rsid w:val="00E60B6A"/>
    <w:rsid w:val="00E619FF"/>
    <w:rsid w:val="00E63607"/>
    <w:rsid w:val="00E64AE2"/>
    <w:rsid w:val="00E74A5B"/>
    <w:rsid w:val="00E76FE5"/>
    <w:rsid w:val="00E77933"/>
    <w:rsid w:val="00E77E16"/>
    <w:rsid w:val="00E803F9"/>
    <w:rsid w:val="00E80AFD"/>
    <w:rsid w:val="00E81AE9"/>
    <w:rsid w:val="00E8373F"/>
    <w:rsid w:val="00E84854"/>
    <w:rsid w:val="00E857A6"/>
    <w:rsid w:val="00E91235"/>
    <w:rsid w:val="00E92EB1"/>
    <w:rsid w:val="00E952C7"/>
    <w:rsid w:val="00E95BF0"/>
    <w:rsid w:val="00E95E32"/>
    <w:rsid w:val="00E973EE"/>
    <w:rsid w:val="00EA1696"/>
    <w:rsid w:val="00EA2F07"/>
    <w:rsid w:val="00EA2F1F"/>
    <w:rsid w:val="00EA3B7D"/>
    <w:rsid w:val="00EA44EB"/>
    <w:rsid w:val="00EA5A86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363"/>
    <w:rsid w:val="00EB47CE"/>
    <w:rsid w:val="00EB4A23"/>
    <w:rsid w:val="00EB6229"/>
    <w:rsid w:val="00EB7C24"/>
    <w:rsid w:val="00EC2A14"/>
    <w:rsid w:val="00EC3803"/>
    <w:rsid w:val="00EC3BD3"/>
    <w:rsid w:val="00EC4BA5"/>
    <w:rsid w:val="00EC76AC"/>
    <w:rsid w:val="00EC7BA0"/>
    <w:rsid w:val="00EC7F4C"/>
    <w:rsid w:val="00ED0311"/>
    <w:rsid w:val="00ED075B"/>
    <w:rsid w:val="00ED11B4"/>
    <w:rsid w:val="00ED2A1A"/>
    <w:rsid w:val="00ED331B"/>
    <w:rsid w:val="00ED3DD5"/>
    <w:rsid w:val="00ED4222"/>
    <w:rsid w:val="00ED440A"/>
    <w:rsid w:val="00ED66BC"/>
    <w:rsid w:val="00ED75AE"/>
    <w:rsid w:val="00EE098C"/>
    <w:rsid w:val="00EE09DD"/>
    <w:rsid w:val="00EE10E3"/>
    <w:rsid w:val="00EE29EB"/>
    <w:rsid w:val="00EE5C5C"/>
    <w:rsid w:val="00EE63D7"/>
    <w:rsid w:val="00EE7D35"/>
    <w:rsid w:val="00EF0527"/>
    <w:rsid w:val="00EF0F97"/>
    <w:rsid w:val="00EF2A3D"/>
    <w:rsid w:val="00EF4D92"/>
    <w:rsid w:val="00F027C7"/>
    <w:rsid w:val="00F02940"/>
    <w:rsid w:val="00F04236"/>
    <w:rsid w:val="00F04803"/>
    <w:rsid w:val="00F0626E"/>
    <w:rsid w:val="00F067C1"/>
    <w:rsid w:val="00F06BF5"/>
    <w:rsid w:val="00F15F0F"/>
    <w:rsid w:val="00F17013"/>
    <w:rsid w:val="00F179A4"/>
    <w:rsid w:val="00F2055B"/>
    <w:rsid w:val="00F20CBA"/>
    <w:rsid w:val="00F22AD6"/>
    <w:rsid w:val="00F22AF9"/>
    <w:rsid w:val="00F25ACF"/>
    <w:rsid w:val="00F2629D"/>
    <w:rsid w:val="00F30277"/>
    <w:rsid w:val="00F30F14"/>
    <w:rsid w:val="00F31EBC"/>
    <w:rsid w:val="00F320C1"/>
    <w:rsid w:val="00F32C94"/>
    <w:rsid w:val="00F32E1B"/>
    <w:rsid w:val="00F342FD"/>
    <w:rsid w:val="00F3767C"/>
    <w:rsid w:val="00F401CA"/>
    <w:rsid w:val="00F41009"/>
    <w:rsid w:val="00F42103"/>
    <w:rsid w:val="00F43D82"/>
    <w:rsid w:val="00F44698"/>
    <w:rsid w:val="00F4482B"/>
    <w:rsid w:val="00F44C51"/>
    <w:rsid w:val="00F5230A"/>
    <w:rsid w:val="00F525C3"/>
    <w:rsid w:val="00F56E85"/>
    <w:rsid w:val="00F61034"/>
    <w:rsid w:val="00F6257E"/>
    <w:rsid w:val="00F63380"/>
    <w:rsid w:val="00F638DB"/>
    <w:rsid w:val="00F63C48"/>
    <w:rsid w:val="00F64E68"/>
    <w:rsid w:val="00F65BB6"/>
    <w:rsid w:val="00F67751"/>
    <w:rsid w:val="00F73213"/>
    <w:rsid w:val="00F73D4C"/>
    <w:rsid w:val="00F75026"/>
    <w:rsid w:val="00F8166E"/>
    <w:rsid w:val="00F81E82"/>
    <w:rsid w:val="00F8204D"/>
    <w:rsid w:val="00F822F5"/>
    <w:rsid w:val="00F86C01"/>
    <w:rsid w:val="00F86CC8"/>
    <w:rsid w:val="00F90F4B"/>
    <w:rsid w:val="00F93555"/>
    <w:rsid w:val="00F94430"/>
    <w:rsid w:val="00F94FF9"/>
    <w:rsid w:val="00F9526F"/>
    <w:rsid w:val="00F96CAA"/>
    <w:rsid w:val="00F9708C"/>
    <w:rsid w:val="00FA257A"/>
    <w:rsid w:val="00FA60DD"/>
    <w:rsid w:val="00FB0502"/>
    <w:rsid w:val="00FB3610"/>
    <w:rsid w:val="00FB4C78"/>
    <w:rsid w:val="00FC091D"/>
    <w:rsid w:val="00FC0EC1"/>
    <w:rsid w:val="00FC45F3"/>
    <w:rsid w:val="00FC49BC"/>
    <w:rsid w:val="00FC5813"/>
    <w:rsid w:val="00FC7B39"/>
    <w:rsid w:val="00FD2832"/>
    <w:rsid w:val="00FD2CF6"/>
    <w:rsid w:val="00FD428F"/>
    <w:rsid w:val="00FD6080"/>
    <w:rsid w:val="00FD6839"/>
    <w:rsid w:val="00FE0037"/>
    <w:rsid w:val="00FE1534"/>
    <w:rsid w:val="00FE47B8"/>
    <w:rsid w:val="00FE7C33"/>
    <w:rsid w:val="00FF63E8"/>
    <w:rsid w:val="00FF6F35"/>
    <w:rsid w:val="00FF788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SSF%20as%20of%2013%20September%202021,%201600H%20(2)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SSF%20as%20of%2013%20September%202021,%201600H%20(2)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SSF%20as%20of%2013%20September%202021,%201600H%20(2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SSF%20as%20of%2013%20September%202021,%201600H%20(2)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FE80-52DF-45F6-908F-8CFD5876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11</cp:revision>
  <cp:lastPrinted>2021-07-05T02:11:00Z</cp:lastPrinted>
  <dcterms:created xsi:type="dcterms:W3CDTF">2021-09-14T04:29:00Z</dcterms:created>
  <dcterms:modified xsi:type="dcterms:W3CDTF">2021-09-14T09:04:00Z</dcterms:modified>
</cp:coreProperties>
</file>