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5D9B" w14:textId="0CC2BACE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502FE4">
        <w:rPr>
          <w:rFonts w:ascii="Arial" w:hAnsi="Arial" w:cs="Arial"/>
          <w:b/>
          <w:sz w:val="32"/>
          <w:szCs w:val="32"/>
        </w:rPr>
        <w:t>5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A26A0">
        <w:rPr>
          <w:rFonts w:ascii="Arial" w:hAnsi="Arial" w:cs="Arial"/>
          <w:b/>
          <w:sz w:val="32"/>
          <w:szCs w:val="32"/>
        </w:rPr>
        <w:t>Armed Conflict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1BF05E9A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BA26A0">
        <w:rPr>
          <w:rFonts w:ascii="Arial" w:hAnsi="Arial" w:cs="Arial"/>
          <w:b/>
          <w:sz w:val="32"/>
          <w:szCs w:val="32"/>
        </w:rPr>
        <w:t>Tangcal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, Lanao del Norte </w:t>
      </w:r>
    </w:p>
    <w:p w14:paraId="663B3B84" w14:textId="7FEBA170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1B621A">
        <w:rPr>
          <w:rFonts w:ascii="Arial" w:eastAsia="Arial" w:hAnsi="Arial" w:cs="Arial"/>
          <w:sz w:val="24"/>
          <w:szCs w:val="24"/>
        </w:rPr>
        <w:t>1</w:t>
      </w:r>
      <w:r w:rsidR="00502FE4">
        <w:rPr>
          <w:rFonts w:ascii="Arial" w:eastAsia="Arial" w:hAnsi="Arial" w:cs="Arial"/>
          <w:sz w:val="24"/>
          <w:szCs w:val="24"/>
        </w:rPr>
        <w:t>7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39727A34" w:rsidR="008A1B50" w:rsidRPr="006C51FD" w:rsidRDefault="00AE02D8" w:rsidP="00A149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4F0609">
        <w:rPr>
          <w:rFonts w:ascii="Arial" w:hAnsi="Arial" w:cs="Arial"/>
          <w:sz w:val="24"/>
          <w:szCs w:val="24"/>
          <w:lang w:val="en-US"/>
        </w:rPr>
        <w:t>21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,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an encounter ensued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A1498F">
        <w:rPr>
          <w:rFonts w:ascii="Arial" w:hAnsi="Arial" w:cs="Arial"/>
          <w:sz w:val="24"/>
          <w:szCs w:val="24"/>
          <w:lang w:val="en-US"/>
        </w:rPr>
        <w:t>51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A1498F" w:rsidRPr="00A1498F">
        <w:rPr>
          <w:rFonts w:ascii="Arial" w:hAnsi="Arial" w:cs="Arial"/>
          <w:sz w:val="24"/>
          <w:szCs w:val="24"/>
          <w:lang w:val="en-US"/>
        </w:rPr>
        <w:t xml:space="preserve"> Infantry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498F">
        <w:rPr>
          <w:rFonts w:ascii="Arial" w:hAnsi="Arial" w:cs="Arial"/>
          <w:sz w:val="24"/>
          <w:szCs w:val="24"/>
          <w:lang w:val="en-US"/>
        </w:rPr>
        <w:t>Batallion</w:t>
      </w:r>
      <w:proofErr w:type="spellEnd"/>
      <w:r w:rsidR="00A1498F">
        <w:rPr>
          <w:rFonts w:ascii="Arial" w:hAnsi="Arial" w:cs="Arial"/>
          <w:sz w:val="24"/>
          <w:szCs w:val="24"/>
          <w:lang w:val="en-US"/>
        </w:rPr>
        <w:t xml:space="preserve"> of the Army’s 103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Infantry Brigade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Armed Forces of the Philippines (AFP) and the Isis-inspired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Dawlah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Islamia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Lindongan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Pelingkingan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Tangcal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>, Lanao del Norte</w:t>
      </w:r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The residents of neighboring </w:t>
      </w:r>
      <w:proofErr w:type="spellStart"/>
      <w:r w:rsidR="004F060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Somiorang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F060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Bayabao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have as well evacuated as the tension escalated</w:t>
      </w:r>
      <w:r w:rsidR="004F0609">
        <w:rPr>
          <w:rFonts w:ascii="Arial" w:hAnsi="Arial" w:cs="Arial"/>
          <w:sz w:val="24"/>
          <w:szCs w:val="24"/>
          <w:lang w:val="en-US"/>
        </w:rPr>
        <w:t>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335FA7EA" w:rsidR="00E0043D" w:rsidRPr="001547E2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47E2">
        <w:rPr>
          <w:rFonts w:ascii="Arial" w:eastAsia="Arial" w:hAnsi="Arial" w:cs="Arial"/>
          <w:sz w:val="24"/>
          <w:szCs w:val="24"/>
        </w:rPr>
        <w:t xml:space="preserve">A total of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694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1547E2">
        <w:rPr>
          <w:rFonts w:ascii="Arial" w:eastAsia="Arial" w:hAnsi="Arial" w:cs="Arial"/>
          <w:sz w:val="24"/>
          <w:szCs w:val="24"/>
        </w:rPr>
        <w:t>or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3,426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547E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1547E2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four (4) barangays </w:t>
      </w:r>
      <w:r w:rsidR="004F0609" w:rsidRPr="001547E2">
        <w:rPr>
          <w:rFonts w:ascii="Arial" w:eastAsia="Arial" w:hAnsi="Arial" w:cs="Arial"/>
          <w:sz w:val="24"/>
          <w:szCs w:val="24"/>
        </w:rPr>
        <w:t>in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>Tangcal</w:t>
      </w:r>
      <w:proofErr w:type="spellEnd"/>
      <w:r w:rsidR="00F0317A" w:rsidRPr="001547E2">
        <w:rPr>
          <w:rFonts w:ascii="Arial" w:eastAsia="Arial" w:hAnsi="Arial" w:cs="Arial"/>
          <w:b/>
          <w:bCs/>
          <w:sz w:val="24"/>
          <w:szCs w:val="24"/>
        </w:rPr>
        <w:t xml:space="preserve">, Lanao del Norte </w:t>
      </w:r>
      <w:r w:rsidRPr="001547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4D63FC" w:rsidRPr="004D63FC" w14:paraId="3A558143" w14:textId="77777777" w:rsidTr="004D63FC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CCE9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3D16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4D63FC" w:rsidRPr="004D63FC" w14:paraId="41D2AF0D" w14:textId="77777777" w:rsidTr="004D63FC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303E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368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A9D20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EAD39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573F33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DA64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17E57" w14:textId="74AB8D99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88315" w14:textId="2FE6B1A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98E4C" w14:textId="21EDC317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2868E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97A5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D2557" w14:textId="0B307C2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E3581" w14:textId="1191F5AE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7407F" w14:textId="0046FC6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64E6000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AA5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EA2F" w14:textId="1904C2DA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5E797" w14:textId="12A5766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24F84" w14:textId="256347A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034D3FDF" w14:textId="77777777" w:rsidTr="004D63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8C0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DCB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767C" w14:textId="082EFB6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68E8" w14:textId="7C43ABC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81C5" w14:textId="19D2F63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E49EF94" w:rsidR="00524481" w:rsidRPr="00502FE4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502FE4">
        <w:rPr>
          <w:rFonts w:ascii="Arial" w:hAnsi="Arial" w:cs="Arial"/>
          <w:sz w:val="24"/>
          <w:szCs w:val="24"/>
        </w:rPr>
        <w:t xml:space="preserve">There </w:t>
      </w:r>
      <w:r w:rsidR="00657E9C" w:rsidRPr="00502FE4">
        <w:rPr>
          <w:rFonts w:ascii="Arial" w:hAnsi="Arial" w:cs="Arial"/>
          <w:sz w:val="24"/>
          <w:szCs w:val="24"/>
        </w:rPr>
        <w:t>were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394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502FE4">
        <w:rPr>
          <w:rFonts w:ascii="Arial" w:eastAsia="Arial" w:hAnsi="Arial" w:cs="Arial"/>
          <w:sz w:val="24"/>
          <w:szCs w:val="24"/>
        </w:rPr>
        <w:t>or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 xml:space="preserve">1,926 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657E9C" w:rsidRPr="00502FE4">
        <w:rPr>
          <w:rFonts w:ascii="Arial" w:hAnsi="Arial" w:cs="Arial"/>
          <w:sz w:val="24"/>
          <w:szCs w:val="24"/>
        </w:rPr>
        <w:t>who</w:t>
      </w:r>
      <w:r w:rsidR="00524481" w:rsidRPr="00502FE4">
        <w:rPr>
          <w:rFonts w:ascii="Arial" w:hAnsi="Arial" w:cs="Arial"/>
          <w:sz w:val="24"/>
          <w:szCs w:val="24"/>
        </w:rPr>
        <w:t xml:space="preserve"> t</w:t>
      </w:r>
      <w:r w:rsidR="00657E9C" w:rsidRPr="00502FE4">
        <w:rPr>
          <w:rFonts w:ascii="Arial" w:hAnsi="Arial" w:cs="Arial"/>
          <w:sz w:val="24"/>
          <w:szCs w:val="24"/>
        </w:rPr>
        <w:t>ook</w:t>
      </w:r>
      <w:r w:rsidR="00524481" w:rsidRPr="00502FE4">
        <w:rPr>
          <w:rFonts w:ascii="Arial" w:hAnsi="Arial" w:cs="Arial"/>
          <w:sz w:val="24"/>
          <w:szCs w:val="24"/>
        </w:rPr>
        <w:t xml:space="preserve"> temporary shelter </w:t>
      </w:r>
      <w:r w:rsidRPr="00502FE4">
        <w:rPr>
          <w:rFonts w:ascii="Arial" w:hAnsi="Arial" w:cs="Arial"/>
          <w:sz w:val="24"/>
          <w:szCs w:val="24"/>
        </w:rPr>
        <w:t>in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4D63FC" w:rsidRPr="00502FE4">
        <w:rPr>
          <w:rFonts w:ascii="Arial" w:hAnsi="Arial" w:cs="Arial"/>
          <w:b/>
          <w:bCs/>
          <w:sz w:val="24"/>
          <w:szCs w:val="24"/>
        </w:rPr>
        <w:t>nine</w:t>
      </w:r>
      <w:r w:rsidRPr="00502FE4">
        <w:rPr>
          <w:rFonts w:ascii="Arial" w:hAnsi="Arial" w:cs="Arial"/>
          <w:b/>
          <w:bCs/>
          <w:sz w:val="24"/>
          <w:szCs w:val="24"/>
        </w:rPr>
        <w:t xml:space="preserve"> (</w:t>
      </w:r>
      <w:r w:rsidR="004D63FC" w:rsidRPr="00502FE4">
        <w:rPr>
          <w:rFonts w:ascii="Arial" w:hAnsi="Arial" w:cs="Arial"/>
          <w:b/>
          <w:bCs/>
          <w:sz w:val="24"/>
          <w:szCs w:val="24"/>
        </w:rPr>
        <w:t>9</w:t>
      </w:r>
      <w:r w:rsidRPr="00502FE4">
        <w:rPr>
          <w:rFonts w:ascii="Arial" w:hAnsi="Arial" w:cs="Arial"/>
          <w:b/>
          <w:bCs/>
          <w:sz w:val="24"/>
          <w:szCs w:val="24"/>
        </w:rPr>
        <w:t>) evacuation centers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657E9C" w:rsidRPr="00502FE4">
        <w:rPr>
          <w:rFonts w:ascii="Arial" w:hAnsi="Arial" w:cs="Arial"/>
          <w:sz w:val="24"/>
          <w:szCs w:val="24"/>
        </w:rPr>
        <w:t xml:space="preserve">and have now returned home </w:t>
      </w:r>
      <w:r w:rsidR="00524481" w:rsidRPr="00502FE4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6"/>
        <w:gridCol w:w="2965"/>
        <w:gridCol w:w="917"/>
        <w:gridCol w:w="921"/>
        <w:gridCol w:w="917"/>
        <w:gridCol w:w="921"/>
        <w:gridCol w:w="917"/>
        <w:gridCol w:w="910"/>
      </w:tblGrid>
      <w:tr w:rsidR="004D63FC" w:rsidRPr="004D63FC" w14:paraId="52FF1762" w14:textId="77777777" w:rsidTr="00657E9C">
        <w:trPr>
          <w:trHeight w:val="20"/>
        </w:trPr>
        <w:tc>
          <w:tcPr>
            <w:tcW w:w="1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925E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0357B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D10A7B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1FFAB018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E6C4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B0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B5293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4D63FC" w:rsidRPr="004D63FC" w14:paraId="3D404660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5A7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6796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D61D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CA3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1C3884F6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B4E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0EE9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CF2B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2724C1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9B948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5EFB3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9792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D63FC" w:rsidRPr="004D63FC" w14:paraId="18FB46E5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34A2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19DEE" w14:textId="024E87F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4776C" w14:textId="196152BB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376516A" w14:textId="3D07640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D1E078F" w14:textId="481696A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4A754" w14:textId="1DDBC308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42C11" w14:textId="1A6DE24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18A82ED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DB73F0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BB998" w14:textId="0B62E98D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BDC5B" w14:textId="7D02DA4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D114441" w14:textId="072E7C0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747077" w14:textId="54246292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B72FF" w14:textId="7FA3F80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7A4D0" w14:textId="23A68E5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42784A59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D7CE5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D098D" w14:textId="5DF09E4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2E14" w14:textId="49E2E78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8889686" w14:textId="485387FD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B0363AD" w14:textId="29EE466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CB3F" w14:textId="1DE77AA6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2334" w14:textId="54D2A8FA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7C2B14DF" w14:textId="77777777" w:rsidTr="00657E9C">
        <w:trPr>
          <w:trHeight w:val="2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049D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B11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F37" w14:textId="5FDAA7B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41C3" w14:textId="27B3691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92D6" w14:textId="00E3C7FE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C9AD" w14:textId="5A8896F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B296" w14:textId="1C798DB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76F" w14:textId="6C9E32D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986F732" w14:textId="77777777" w:rsidR="00657E9C" w:rsidRDefault="00657E9C" w:rsidP="00657E9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</w:p>
    <w:p w14:paraId="39D16285" w14:textId="144795C1" w:rsidR="00524481" w:rsidRDefault="00657E9C" w:rsidP="00657E9C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524481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05B00" w14:textId="33992B87" w:rsidR="004D63FC" w:rsidRDefault="004D63F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>
        <w:rPr>
          <w:rFonts w:ascii="Arial" w:hAnsi="Arial" w:cs="Arial"/>
          <w:b/>
          <w:sz w:val="24"/>
          <w:szCs w:val="24"/>
        </w:rPr>
        <w:t>Outside Evacuation Centers</w:t>
      </w:r>
    </w:p>
    <w:p w14:paraId="09415867" w14:textId="499D725A" w:rsidR="004D63FC" w:rsidRPr="00502FE4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02FE4">
        <w:rPr>
          <w:rFonts w:ascii="Arial" w:hAnsi="Arial" w:cs="Arial"/>
          <w:sz w:val="24"/>
          <w:szCs w:val="24"/>
        </w:rPr>
        <w:t xml:space="preserve">A total of 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300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502FE4">
        <w:rPr>
          <w:rFonts w:ascii="Arial" w:eastAsia="Arial" w:hAnsi="Arial" w:cs="Arial"/>
          <w:sz w:val="24"/>
          <w:szCs w:val="24"/>
        </w:rPr>
        <w:t>or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1,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500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A0AE2" w:rsidRPr="00502FE4">
        <w:rPr>
          <w:rFonts w:ascii="Arial" w:hAnsi="Arial" w:cs="Arial"/>
          <w:sz w:val="24"/>
          <w:szCs w:val="24"/>
        </w:rPr>
        <w:t>took</w:t>
      </w:r>
      <w:r w:rsidRPr="00502FE4">
        <w:rPr>
          <w:rFonts w:ascii="Arial" w:hAnsi="Arial" w:cs="Arial"/>
          <w:sz w:val="24"/>
          <w:szCs w:val="24"/>
        </w:rPr>
        <w:t xml:space="preserve"> temporary shelter i</w:t>
      </w:r>
      <w:r w:rsidR="006F487B" w:rsidRPr="00502FE4">
        <w:rPr>
          <w:rFonts w:ascii="Arial" w:hAnsi="Arial" w:cs="Arial"/>
          <w:sz w:val="24"/>
          <w:szCs w:val="24"/>
        </w:rPr>
        <w:t>n with their relatives and/or friends</w:t>
      </w:r>
      <w:r w:rsidR="005A0AE2" w:rsidRPr="00502FE4">
        <w:rPr>
          <w:rFonts w:ascii="Arial" w:hAnsi="Arial" w:cs="Arial"/>
          <w:sz w:val="24"/>
          <w:szCs w:val="24"/>
        </w:rPr>
        <w:t xml:space="preserve"> and have now returned home</w:t>
      </w:r>
      <w:r w:rsidR="006F487B" w:rsidRPr="00502FE4">
        <w:rPr>
          <w:rFonts w:ascii="Arial" w:hAnsi="Arial" w:cs="Arial"/>
          <w:sz w:val="24"/>
          <w:szCs w:val="24"/>
        </w:rPr>
        <w:t xml:space="preserve"> </w:t>
      </w:r>
      <w:r w:rsidRPr="00502FE4">
        <w:rPr>
          <w:rFonts w:ascii="Arial" w:hAnsi="Arial" w:cs="Arial"/>
          <w:sz w:val="24"/>
          <w:szCs w:val="24"/>
        </w:rPr>
        <w:t xml:space="preserve">(see Table </w:t>
      </w:r>
      <w:r w:rsidR="00040A52" w:rsidRPr="00502FE4">
        <w:rPr>
          <w:rFonts w:ascii="Arial" w:hAnsi="Arial" w:cs="Arial"/>
          <w:sz w:val="24"/>
          <w:szCs w:val="24"/>
        </w:rPr>
        <w:t>3</w:t>
      </w:r>
      <w:r w:rsidRPr="00502FE4">
        <w:rPr>
          <w:rFonts w:ascii="Arial" w:hAnsi="Arial" w:cs="Arial"/>
          <w:sz w:val="24"/>
          <w:szCs w:val="24"/>
        </w:rPr>
        <w:t>).</w:t>
      </w:r>
    </w:p>
    <w:p w14:paraId="2FC182EB" w14:textId="65C0D2D7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655F8B" w14:textId="65E8791B" w:rsidR="006F487B" w:rsidRPr="006F487B" w:rsidRDefault="006F487B" w:rsidP="006F487B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3944"/>
        <w:gridCol w:w="1131"/>
        <w:gridCol w:w="1132"/>
        <w:gridCol w:w="1131"/>
        <w:gridCol w:w="1129"/>
      </w:tblGrid>
      <w:tr w:rsidR="004D63FC" w:rsidRPr="004D63FC" w14:paraId="3B5C5F1B" w14:textId="77777777" w:rsidTr="006F487B">
        <w:trPr>
          <w:trHeight w:val="20"/>
          <w:tblHeader/>
        </w:trPr>
        <w:tc>
          <w:tcPr>
            <w:tcW w:w="24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A8280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 xml:space="preserve">REGION / PROVINCE / MUNICIPALITY </w:t>
            </w: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D3CA4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3A855C77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EA4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66FA2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6F487B" w:rsidRPr="004D63FC" w14:paraId="78AF2CCF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0711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0D5BF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4A733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4D63FC" w14:paraId="3BADB3C6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06DE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AF74A6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AE3D7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A3795B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73987D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4D63FC" w14:paraId="44EB7731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65A669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DFB49" w14:textId="1A61982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E03FF" w14:textId="72594F4B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C3DBC" w14:textId="7758B8F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8FE95" w14:textId="55AEB33A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415F222E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485D35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C7BE5" w14:textId="014A3E1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9B829" w14:textId="353E140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AF108" w14:textId="2DD8B83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AE94" w14:textId="70ED5388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0156940F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244F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F697" w14:textId="2AEF91B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0DD7D" w14:textId="71E6A4A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DEE0F" w14:textId="76F12CE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293A1" w14:textId="35425D49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3944F110" w14:textId="77777777" w:rsidTr="006F487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ADA2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3D0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E70E" w14:textId="2BDBDD20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C92C" w14:textId="222917A4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6298" w14:textId="3EFA79E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313D" w14:textId="292C53E3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AF8C8D9" w14:textId="77777777" w:rsidR="006F487B" w:rsidRPr="00D748B7" w:rsidRDefault="006F487B" w:rsidP="006F487B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76BDF683" w14:textId="42A9965D" w:rsidR="004D63FC" w:rsidRPr="006F487B" w:rsidRDefault="006F487B" w:rsidP="006F487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61A2A5A" w14:textId="77777777" w:rsidR="004D63FC" w:rsidRDefault="004D63FC" w:rsidP="006F487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38AF186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2A4AA302" w:rsidR="00580E7C" w:rsidRPr="00502FE4" w:rsidRDefault="006A183F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502FE4">
        <w:rPr>
          <w:rFonts w:ascii="Arial" w:hAnsi="Arial" w:cs="Arial"/>
          <w:sz w:val="24"/>
          <w:szCs w:val="24"/>
        </w:rPr>
        <w:t>A total of</w:t>
      </w:r>
      <w:r w:rsidR="00580E7C" w:rsidRPr="00502FE4">
        <w:rPr>
          <w:rFonts w:ascii="Arial" w:hAnsi="Arial" w:cs="Arial"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694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502FE4">
        <w:rPr>
          <w:rFonts w:ascii="Arial" w:eastAsia="Arial" w:hAnsi="Arial" w:cs="Arial"/>
          <w:sz w:val="24"/>
          <w:szCs w:val="24"/>
        </w:rPr>
        <w:t>or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3</w:t>
      </w:r>
      <w:r w:rsidR="004F0609" w:rsidRPr="00502FE4">
        <w:rPr>
          <w:rFonts w:ascii="Arial" w:eastAsia="Arial" w:hAnsi="Arial" w:cs="Arial"/>
          <w:b/>
          <w:sz w:val="24"/>
          <w:szCs w:val="24"/>
        </w:rPr>
        <w:t>,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4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2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6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502FE4">
        <w:rPr>
          <w:rFonts w:ascii="Arial" w:hAnsi="Arial" w:cs="Arial"/>
          <w:sz w:val="24"/>
          <w:szCs w:val="24"/>
        </w:rPr>
        <w:t xml:space="preserve">were </w:t>
      </w:r>
      <w:r w:rsidR="00580E7C" w:rsidRPr="00502FE4">
        <w:rPr>
          <w:rFonts w:ascii="Arial" w:hAnsi="Arial" w:cs="Arial"/>
          <w:sz w:val="24"/>
          <w:szCs w:val="24"/>
        </w:rPr>
        <w:t>displaced in</w:t>
      </w:r>
      <w:r w:rsidR="00580E7C" w:rsidRPr="00502F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F0609" w:rsidRPr="00502FE4">
        <w:rPr>
          <w:rFonts w:ascii="Arial" w:eastAsia="Arial" w:hAnsi="Arial" w:cs="Arial"/>
          <w:b/>
          <w:sz w:val="24"/>
          <w:szCs w:val="24"/>
        </w:rPr>
        <w:t>Tangcal</w:t>
      </w:r>
      <w:proofErr w:type="spellEnd"/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502FE4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502FE4">
        <w:rPr>
          <w:rFonts w:ascii="Arial" w:hAnsi="Arial" w:cs="Arial"/>
          <w:sz w:val="24"/>
          <w:szCs w:val="24"/>
        </w:rPr>
        <w:t xml:space="preserve">due to the </w:t>
      </w:r>
      <w:r w:rsidR="00A1498F" w:rsidRPr="00502FE4">
        <w:rPr>
          <w:rFonts w:ascii="Arial" w:hAnsi="Arial" w:cs="Arial"/>
          <w:sz w:val="24"/>
          <w:szCs w:val="24"/>
        </w:rPr>
        <w:t xml:space="preserve">armed conflict </w:t>
      </w:r>
      <w:r w:rsidR="00580E7C" w:rsidRPr="00502FE4">
        <w:rPr>
          <w:rFonts w:ascii="Arial" w:hAnsi="Arial" w:cs="Arial"/>
          <w:sz w:val="24"/>
          <w:szCs w:val="24"/>
        </w:rPr>
        <w:t xml:space="preserve">(see Table </w:t>
      </w:r>
      <w:r w:rsidR="00040A52" w:rsidRPr="00502FE4">
        <w:rPr>
          <w:rFonts w:ascii="Arial" w:hAnsi="Arial" w:cs="Arial"/>
          <w:sz w:val="24"/>
          <w:szCs w:val="24"/>
        </w:rPr>
        <w:t>4</w:t>
      </w:r>
      <w:r w:rsidR="00580E7C" w:rsidRPr="00502FE4">
        <w:rPr>
          <w:rFonts w:ascii="Arial" w:hAnsi="Arial" w:cs="Arial"/>
          <w:sz w:val="24"/>
          <w:szCs w:val="24"/>
        </w:rPr>
        <w:t>).</w:t>
      </w:r>
    </w:p>
    <w:p w14:paraId="2EB4F6F2" w14:textId="27350CEB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71DE2D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40A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6F487B" w:rsidRPr="006F487B" w14:paraId="25A94108" w14:textId="77777777" w:rsidTr="006F487B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F71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4895D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6F487B" w:rsidRPr="006F487B" w14:paraId="58546DA3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74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FA5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9307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6F487B" w14:paraId="48CAC09C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97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B4BEEC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D06CE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6F487B" w:rsidRPr="006F487B" w14:paraId="7AEF60B7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0E39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CA5A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F5364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FD9FF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AD8E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6F487B" w14:paraId="310B34D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618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B7BD7" w14:textId="7528B50A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AD45A" w14:textId="567E8124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15418" w14:textId="40EC276D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C3D690" w14:textId="1EA263D1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537419F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F716D7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3FDD0" w14:textId="33E0BF2C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CE7E2" w14:textId="34D6C98F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8A257" w14:textId="374E0569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8CA42" w14:textId="4FD39413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3F46679C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530B0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99180" w14:textId="4FB6825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FB2DE" w14:textId="12F275E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C08B" w14:textId="1998FBAB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082CB" w14:textId="1075B6A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497FC751" w14:textId="77777777" w:rsidTr="006F487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1988D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1AA2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A8A5" w14:textId="3509AF11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9C15" w14:textId="2F16A716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98D1" w14:textId="5428923A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C78" w14:textId="43D03E6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018901C3" w:rsidR="00580E7C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0154BB8" w14:textId="77777777" w:rsidR="00502FE4" w:rsidRPr="00AA42FD" w:rsidRDefault="00502FE4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bookmarkEnd w:id="2"/>
    <w:p w14:paraId="18DD4BE7" w14:textId="77777777" w:rsidR="00502FE4" w:rsidRDefault="00502FE4" w:rsidP="00502FE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Response</w:t>
      </w:r>
    </w:p>
    <w:p w14:paraId="59C94DB1" w14:textId="234A27B0" w:rsidR="00502FE4" w:rsidRPr="00502FE4" w:rsidRDefault="00502FE4" w:rsidP="00502FE4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502FE4">
        <w:rPr>
          <w:rFonts w:ascii="Arial" w:eastAsia="Arial" w:hAnsi="Arial" w:cs="Arial"/>
          <w:sz w:val="24"/>
          <w:szCs w:val="24"/>
        </w:rPr>
        <w:t xml:space="preserve">A total of </w:t>
      </w:r>
      <w:r w:rsidRPr="00502FE4">
        <w:rPr>
          <w:rFonts w:ascii="Arial" w:eastAsia="Arial" w:hAnsi="Arial" w:cs="Arial"/>
          <w:b/>
          <w:bCs/>
          <w:color w:val="0070C0"/>
          <w:sz w:val="24"/>
          <w:szCs w:val="24"/>
        </w:rPr>
        <w:t>₱1,339,177.10</w:t>
      </w:r>
      <w:r w:rsidRPr="00502FE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2FE4">
        <w:rPr>
          <w:rFonts w:ascii="Arial" w:eastAsia="Arial" w:hAnsi="Arial" w:cs="Arial"/>
          <w:sz w:val="24"/>
          <w:szCs w:val="24"/>
        </w:rPr>
        <w:t>worth of assistance was provided</w:t>
      </w:r>
      <w:r>
        <w:rPr>
          <w:rFonts w:ascii="Arial" w:eastAsia="Arial" w:hAnsi="Arial" w:cs="Arial"/>
          <w:sz w:val="24"/>
          <w:szCs w:val="24"/>
        </w:rPr>
        <w:t xml:space="preserve"> by the </w:t>
      </w:r>
      <w:r w:rsidRPr="00502FE4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Pr="00502FE4">
        <w:rPr>
          <w:rFonts w:ascii="Arial" w:eastAsia="Arial" w:hAnsi="Arial" w:cs="Arial"/>
          <w:sz w:val="24"/>
          <w:szCs w:val="24"/>
        </w:rPr>
        <w:t xml:space="preserve"> to the affected families</w:t>
      </w:r>
      <w:r w:rsidRPr="00502FE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02FE4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502FE4">
        <w:rPr>
          <w:rFonts w:ascii="Arial" w:eastAsia="Arial" w:hAnsi="Arial" w:cs="Arial"/>
          <w:sz w:val="24"/>
          <w:szCs w:val="24"/>
        </w:rPr>
        <w:t>).</w:t>
      </w:r>
    </w:p>
    <w:p w14:paraId="1AB6704C" w14:textId="77777777" w:rsidR="00502FE4" w:rsidRP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FEC3C9" w14:textId="6771B4BC" w:rsid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5</w:t>
      </w: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>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2749"/>
        <w:gridCol w:w="1584"/>
        <w:gridCol w:w="732"/>
        <w:gridCol w:w="898"/>
        <w:gridCol w:w="1203"/>
        <w:gridCol w:w="1582"/>
      </w:tblGrid>
      <w:tr w:rsidR="00502FE4" w:rsidRPr="00502FE4" w14:paraId="19CE9DC7" w14:textId="77777777" w:rsidTr="00502FE4">
        <w:trPr>
          <w:trHeight w:val="20"/>
        </w:trPr>
        <w:tc>
          <w:tcPr>
            <w:tcW w:w="1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AF9652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26992A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02FE4" w:rsidRPr="00502FE4" w14:paraId="5232E48B" w14:textId="77777777" w:rsidTr="00502FE4">
        <w:trPr>
          <w:trHeight w:val="20"/>
        </w:trPr>
        <w:tc>
          <w:tcPr>
            <w:tcW w:w="1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2D6F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71CB33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2F21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55E964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E78A73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B757EA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502FE4" w:rsidRPr="00502FE4" w14:paraId="6CDC9356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A5E59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CF2569E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F1E6E2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6332CC5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492BAC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61D68D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341536EA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D4A71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EDC92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4B0A41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D529B7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AE43F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726FEA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332E7C53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8730B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924423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4CD612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BD44FC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0C463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EEC7E8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2480EAF1" w14:textId="77777777" w:rsidTr="00502FE4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43B8B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1099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93E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C1FB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BBD0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D755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974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</w:tbl>
    <w:p w14:paraId="102F7694" w14:textId="77777777" w:rsidR="00502FE4" w:rsidRP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59CF8" w14:textId="77777777" w:rsidR="00D6698C" w:rsidRDefault="00D6698C" w:rsidP="00D6698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  <w:gridCol w:w="1701"/>
        <w:gridCol w:w="1995"/>
        <w:gridCol w:w="1368"/>
      </w:tblGrid>
      <w:tr w:rsidR="00BD3F96" w:rsidRPr="0070789B" w14:paraId="6E1DDB55" w14:textId="77777777" w:rsidTr="00BD3F96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E0F2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28D62A57" w14:textId="77777777" w:rsidR="00BD3F96" w:rsidRPr="00BD3F96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39267AEF" w14:textId="3B231868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8672A" w14:textId="59875DCE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ABD5B" w14:textId="0EB7C186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1F12B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BD3F96" w:rsidRPr="0070789B" w14:paraId="6C242E53" w14:textId="77777777" w:rsidTr="00BD3F96">
        <w:trPr>
          <w:trHeight w:val="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874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F1EDC8B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A67543" w14:textId="1446E729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D4AE1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4C7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45F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D3F96" w:rsidRPr="0070789B" w14:paraId="403B9123" w14:textId="77777777" w:rsidTr="00BD3F96">
        <w:trPr>
          <w:trHeight w:val="4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0BC" w14:textId="1321E54F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0E1" w14:textId="6A0A51B7" w:rsidR="00BD3F96" w:rsidRPr="006F487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238,559.92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C6E" w14:textId="21BB6F1E" w:rsidR="00BD3F96" w:rsidRPr="0070789B" w:rsidRDefault="007E24E2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20</w:t>
            </w:r>
            <w:r w:rsidR="00CB3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385" w14:textId="27C68002" w:rsidR="00BD3F96" w:rsidRPr="0070789B" w:rsidRDefault="00CB3CA7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  <w:r w:rsidR="007E2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 w:rsidR="007E2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 w:rsidR="007E2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 w:rsidR="007E2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42C" w14:textId="57BF7C22" w:rsidR="00BD3F96" w:rsidRPr="0070789B" w:rsidRDefault="00A97E7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97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91,681,076.8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364" w14:textId="109C135F" w:rsidR="00BD3F96" w:rsidRPr="0070789B" w:rsidRDefault="00A97E76" w:rsidP="00A97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97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91,919,636.73</w:t>
            </w:r>
          </w:p>
        </w:tc>
      </w:tr>
    </w:tbl>
    <w:p w14:paraId="483BD570" w14:textId="4484737B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5F4520">
        <w:rPr>
          <w:rFonts w:ascii="Arial" w:hAnsi="Arial" w:cs="Arial"/>
          <w:i/>
          <w:sz w:val="16"/>
          <w:szCs w:val="24"/>
        </w:rPr>
        <w:t>1</w:t>
      </w:r>
      <w:r w:rsidR="006B3E78">
        <w:rPr>
          <w:rFonts w:ascii="Arial" w:hAnsi="Arial" w:cs="Arial"/>
          <w:i/>
          <w:sz w:val="16"/>
          <w:szCs w:val="24"/>
        </w:rPr>
        <w:t>6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BD3F96">
        <w:rPr>
          <w:rFonts w:ascii="Arial" w:hAnsi="Arial" w:cs="Arial"/>
          <w:i/>
          <w:sz w:val="16"/>
          <w:szCs w:val="24"/>
        </w:rPr>
        <w:t>September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CD63F0">
        <w:rPr>
          <w:rFonts w:ascii="Arial" w:hAnsi="Arial" w:cs="Arial"/>
          <w:i/>
          <w:sz w:val="16"/>
          <w:szCs w:val="24"/>
        </w:rPr>
        <w:t>12NN</w:t>
      </w:r>
      <w:r>
        <w:rPr>
          <w:rFonts w:ascii="Arial" w:hAnsi="Arial" w:cs="Arial"/>
          <w:i/>
          <w:sz w:val="16"/>
          <w:szCs w:val="24"/>
        </w:rPr>
        <w:t>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0ED6242" w14:textId="25E14452" w:rsidR="00BD3F96" w:rsidRPr="00BD3F96" w:rsidRDefault="00BD3F96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47B93541" w14:textId="1DDF5DF6" w:rsidR="00BD3F96" w:rsidRPr="00BD3F96" w:rsidRDefault="00BD3F96" w:rsidP="00BD3F96">
      <w:pPr>
        <w:pStyle w:val="NoSpacing"/>
        <w:numPr>
          <w:ilvl w:val="0"/>
          <w:numId w:val="41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238,559.92 standby funds at the DSWD-FO X</w:t>
      </w:r>
    </w:p>
    <w:p w14:paraId="1D2473FF" w14:textId="77777777" w:rsidR="00BD3F96" w:rsidRPr="00BD3F96" w:rsidRDefault="00BD3F96" w:rsidP="00BD3F96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8F13DA" w14:textId="6B50BCE2" w:rsidR="00D6698C" w:rsidRPr="00BD3F96" w:rsidRDefault="00D6698C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AF989A1" w14:textId="1518C910" w:rsidR="00D6698C" w:rsidRDefault="004C079E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C079E">
        <w:rPr>
          <w:rFonts w:ascii="Arial" w:hAnsi="Arial" w:cs="Arial"/>
          <w:sz w:val="24"/>
          <w:szCs w:val="24"/>
        </w:rPr>
        <w:t>20,506</w:t>
      </w:r>
      <w:r>
        <w:rPr>
          <w:rFonts w:ascii="Arial" w:hAnsi="Arial" w:cs="Arial"/>
          <w:sz w:val="24"/>
          <w:szCs w:val="24"/>
        </w:rPr>
        <w:t xml:space="preserve"> </w:t>
      </w:r>
      <w:r w:rsidR="00D6698C">
        <w:rPr>
          <w:rFonts w:ascii="Arial" w:hAnsi="Arial" w:cs="Arial"/>
          <w:sz w:val="24"/>
          <w:szCs w:val="24"/>
        </w:rPr>
        <w:t>FFPs available at DSWD-FO</w:t>
      </w:r>
      <w:r w:rsidR="00D6698C" w:rsidRPr="009E5C35">
        <w:rPr>
          <w:rFonts w:ascii="Arial" w:hAnsi="Arial" w:cs="Arial"/>
          <w:sz w:val="24"/>
          <w:szCs w:val="24"/>
        </w:rPr>
        <w:t xml:space="preserve"> </w:t>
      </w:r>
      <w:r w:rsidR="00D6698C">
        <w:rPr>
          <w:rFonts w:ascii="Arial" w:hAnsi="Arial" w:cs="Arial"/>
          <w:sz w:val="24"/>
          <w:szCs w:val="24"/>
        </w:rPr>
        <w:t>X.</w:t>
      </w:r>
    </w:p>
    <w:p w14:paraId="0221D403" w14:textId="00CB03AF" w:rsidR="00D6698C" w:rsidRPr="00B94724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200C17" w:rsidRPr="00200C17">
        <w:rPr>
          <w:rFonts w:ascii="Arial" w:hAnsi="Arial" w:cs="Arial"/>
          <w:sz w:val="24"/>
          <w:szCs w:val="24"/>
        </w:rPr>
        <w:t>91,681,076.81</w:t>
      </w:r>
      <w:r w:rsidR="00200C17"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 w:rsidR="00A1498F"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>Is readily available at DSWD-FO X.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6E5184A0" w:rsidR="00443495" w:rsidRPr="000C753A" w:rsidRDefault="00890552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2BAE0A" w14:textId="03392C31" w:rsidR="00F0317A" w:rsidRPr="00890552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6C51FD"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 w:rsidR="004F0609">
        <w:rPr>
          <w:rFonts w:ascii="Arial" w:eastAsia="Arial" w:hAnsi="Arial" w:cs="Arial"/>
          <w:sz w:val="24"/>
          <w:szCs w:val="24"/>
        </w:rPr>
        <w:t>Tangcal</w:t>
      </w:r>
      <w:proofErr w:type="spellEnd"/>
      <w:r w:rsidR="006C51FD">
        <w:rPr>
          <w:rFonts w:ascii="Arial" w:eastAsia="Arial" w:hAnsi="Arial" w:cs="Arial"/>
          <w:sz w:val="24"/>
          <w:szCs w:val="24"/>
        </w:rPr>
        <w:t xml:space="preserve">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 w:rsidR="006C51FD"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 w:rsidR="006C51FD">
        <w:rPr>
          <w:rFonts w:ascii="Arial" w:eastAsia="Arial" w:hAnsi="Arial" w:cs="Arial"/>
          <w:sz w:val="24"/>
          <w:szCs w:val="24"/>
        </w:rPr>
        <w:t xml:space="preserve"> assistance needed by the </w:t>
      </w:r>
      <w:r w:rsidR="006C51FD" w:rsidRPr="00D94900">
        <w:rPr>
          <w:rFonts w:ascii="Arial" w:eastAsia="Arial" w:hAnsi="Arial" w:cs="Arial"/>
          <w:sz w:val="24"/>
          <w:szCs w:val="24"/>
        </w:rPr>
        <w:t>affected families</w:t>
      </w:r>
      <w:r w:rsidRPr="00D94900">
        <w:rPr>
          <w:rFonts w:ascii="Arial" w:eastAsia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2B7B8B">
        <w:trPr>
          <w:trHeight w:val="682"/>
        </w:trPr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2DCF4CB" w:rsidR="008B67DD" w:rsidRPr="008F6E9B" w:rsidRDefault="002D2D75" w:rsidP="007C42C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07EEB0" w:rsidR="007F2E58" w:rsidRPr="00D23BDC" w:rsidRDefault="001B62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8704" w14:textId="77777777" w:rsidR="000E4F37" w:rsidRDefault="000E4F37" w:rsidP="00C12445">
      <w:pPr>
        <w:spacing w:after="0" w:line="240" w:lineRule="auto"/>
      </w:pPr>
      <w:r>
        <w:separator/>
      </w:r>
    </w:p>
  </w:endnote>
  <w:endnote w:type="continuationSeparator" w:id="0">
    <w:p w14:paraId="18D80EF9" w14:textId="77777777" w:rsidR="000E4F37" w:rsidRDefault="000E4F3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08088A3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502FE4">
              <w:rPr>
                <w:sz w:val="16"/>
                <w:szCs w:val="20"/>
              </w:rPr>
              <w:t>5</w:t>
            </w:r>
            <w:r w:rsidR="00CD63F0">
              <w:rPr>
                <w:sz w:val="16"/>
                <w:szCs w:val="20"/>
              </w:rPr>
              <w:t xml:space="preserve"> </w:t>
            </w:r>
            <w:r w:rsidR="006D53C1">
              <w:rPr>
                <w:sz w:val="16"/>
                <w:szCs w:val="20"/>
              </w:rPr>
              <w:t>on the</w:t>
            </w:r>
            <w:r>
              <w:rPr>
                <w:sz w:val="16"/>
                <w:szCs w:val="20"/>
              </w:rPr>
              <w:t xml:space="preserve"> </w:t>
            </w:r>
            <w:r w:rsidR="00BA26A0">
              <w:rPr>
                <w:sz w:val="16"/>
                <w:szCs w:val="20"/>
              </w:rPr>
              <w:t xml:space="preserve">Armed Conflict in </w:t>
            </w:r>
            <w:proofErr w:type="spellStart"/>
            <w:r w:rsidR="00BA26A0" w:rsidRPr="00BA26A0">
              <w:rPr>
                <w:sz w:val="16"/>
                <w:szCs w:val="20"/>
              </w:rPr>
              <w:t>Tangcal</w:t>
            </w:r>
            <w:proofErr w:type="spellEnd"/>
            <w:r w:rsidR="00BA26A0" w:rsidRPr="00BA26A0">
              <w:rPr>
                <w:sz w:val="16"/>
                <w:szCs w:val="20"/>
              </w:rPr>
              <w:t xml:space="preserve">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1B621A">
              <w:rPr>
                <w:sz w:val="16"/>
                <w:szCs w:val="20"/>
              </w:rPr>
              <w:t>1</w:t>
            </w:r>
            <w:r w:rsidR="00502FE4">
              <w:rPr>
                <w:sz w:val="16"/>
                <w:szCs w:val="20"/>
              </w:rPr>
              <w:t>7</w:t>
            </w:r>
            <w:r w:rsidR="00CD63F0">
              <w:rPr>
                <w:sz w:val="16"/>
                <w:szCs w:val="20"/>
              </w:rPr>
              <w:t xml:space="preserve"> </w:t>
            </w:r>
            <w:r w:rsidR="00C1713E">
              <w:rPr>
                <w:sz w:val="16"/>
                <w:szCs w:val="20"/>
              </w:rPr>
              <w:t>September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67A3" w14:textId="77777777" w:rsidR="000E4F37" w:rsidRDefault="000E4F37" w:rsidP="00C12445">
      <w:pPr>
        <w:spacing w:after="0" w:line="240" w:lineRule="auto"/>
      </w:pPr>
      <w:r>
        <w:separator/>
      </w:r>
    </w:p>
  </w:footnote>
  <w:footnote w:type="continuationSeparator" w:id="0">
    <w:p w14:paraId="5BC67CD9" w14:textId="77777777" w:rsidR="000E4F37" w:rsidRDefault="000E4F3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A42F2"/>
    <w:multiLevelType w:val="hybridMultilevel"/>
    <w:tmpl w:val="2B04C2E8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0A52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4F37"/>
    <w:rsid w:val="000E5359"/>
    <w:rsid w:val="000E6E79"/>
    <w:rsid w:val="000F2689"/>
    <w:rsid w:val="000F370D"/>
    <w:rsid w:val="000F490A"/>
    <w:rsid w:val="00105454"/>
    <w:rsid w:val="00107099"/>
    <w:rsid w:val="00112FC8"/>
    <w:rsid w:val="00143EB4"/>
    <w:rsid w:val="0014677F"/>
    <w:rsid w:val="001523E1"/>
    <w:rsid w:val="001547E2"/>
    <w:rsid w:val="001608DC"/>
    <w:rsid w:val="001614ED"/>
    <w:rsid w:val="00167B25"/>
    <w:rsid w:val="0017324C"/>
    <w:rsid w:val="001736DF"/>
    <w:rsid w:val="00176FDC"/>
    <w:rsid w:val="00193FE3"/>
    <w:rsid w:val="001942B0"/>
    <w:rsid w:val="00195411"/>
    <w:rsid w:val="00195A09"/>
    <w:rsid w:val="00197CAB"/>
    <w:rsid w:val="001A00F7"/>
    <w:rsid w:val="001A2814"/>
    <w:rsid w:val="001B621A"/>
    <w:rsid w:val="001C25B5"/>
    <w:rsid w:val="001C657E"/>
    <w:rsid w:val="001F0680"/>
    <w:rsid w:val="001F3B15"/>
    <w:rsid w:val="001F584C"/>
    <w:rsid w:val="001F7345"/>
    <w:rsid w:val="001F7B72"/>
    <w:rsid w:val="00200C17"/>
    <w:rsid w:val="00203CAB"/>
    <w:rsid w:val="002043C6"/>
    <w:rsid w:val="00221220"/>
    <w:rsid w:val="00230B65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936E9"/>
    <w:rsid w:val="002B3899"/>
    <w:rsid w:val="002B518B"/>
    <w:rsid w:val="002B7B8B"/>
    <w:rsid w:val="002C18F8"/>
    <w:rsid w:val="002C5519"/>
    <w:rsid w:val="002C78D2"/>
    <w:rsid w:val="002D2452"/>
    <w:rsid w:val="002D2D75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079E"/>
    <w:rsid w:val="004C23BB"/>
    <w:rsid w:val="004C65EC"/>
    <w:rsid w:val="004C7388"/>
    <w:rsid w:val="004D4986"/>
    <w:rsid w:val="004D63FC"/>
    <w:rsid w:val="004E0597"/>
    <w:rsid w:val="004E0B17"/>
    <w:rsid w:val="004E1C60"/>
    <w:rsid w:val="004F05DE"/>
    <w:rsid w:val="004F0609"/>
    <w:rsid w:val="005024BA"/>
    <w:rsid w:val="00502FE4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0AE2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5F4520"/>
    <w:rsid w:val="006029CC"/>
    <w:rsid w:val="0061301A"/>
    <w:rsid w:val="006258C6"/>
    <w:rsid w:val="00630F7A"/>
    <w:rsid w:val="00633FF0"/>
    <w:rsid w:val="00647090"/>
    <w:rsid w:val="006502BE"/>
    <w:rsid w:val="00653569"/>
    <w:rsid w:val="00657E9C"/>
    <w:rsid w:val="00661978"/>
    <w:rsid w:val="006657E4"/>
    <w:rsid w:val="00673A65"/>
    <w:rsid w:val="006768EA"/>
    <w:rsid w:val="00680ECA"/>
    <w:rsid w:val="00681C29"/>
    <w:rsid w:val="006855CE"/>
    <w:rsid w:val="006A175A"/>
    <w:rsid w:val="006A183F"/>
    <w:rsid w:val="006A2F80"/>
    <w:rsid w:val="006A3E21"/>
    <w:rsid w:val="006A4C57"/>
    <w:rsid w:val="006B1A04"/>
    <w:rsid w:val="006B2D97"/>
    <w:rsid w:val="006B31E4"/>
    <w:rsid w:val="006B3E78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487B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C42CC"/>
    <w:rsid w:val="007D3400"/>
    <w:rsid w:val="007E24E2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23F6"/>
    <w:rsid w:val="00927710"/>
    <w:rsid w:val="00950E98"/>
    <w:rsid w:val="00952329"/>
    <w:rsid w:val="0096453D"/>
    <w:rsid w:val="00973D1A"/>
    <w:rsid w:val="009744E4"/>
    <w:rsid w:val="00974DFD"/>
    <w:rsid w:val="00976563"/>
    <w:rsid w:val="00976C92"/>
    <w:rsid w:val="00981DD4"/>
    <w:rsid w:val="00992F6F"/>
    <w:rsid w:val="009949F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8572E"/>
    <w:rsid w:val="00A87137"/>
    <w:rsid w:val="00A8758A"/>
    <w:rsid w:val="00A9338A"/>
    <w:rsid w:val="00A97774"/>
    <w:rsid w:val="00A97E76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2363E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3F96"/>
    <w:rsid w:val="00BD4107"/>
    <w:rsid w:val="00BE4C96"/>
    <w:rsid w:val="00BF0841"/>
    <w:rsid w:val="00BF3FC8"/>
    <w:rsid w:val="00BF65EE"/>
    <w:rsid w:val="00C10765"/>
    <w:rsid w:val="00C11711"/>
    <w:rsid w:val="00C12445"/>
    <w:rsid w:val="00C1713E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3CA7"/>
    <w:rsid w:val="00CB41C6"/>
    <w:rsid w:val="00CB7442"/>
    <w:rsid w:val="00CC2AF1"/>
    <w:rsid w:val="00CC314E"/>
    <w:rsid w:val="00CC66F6"/>
    <w:rsid w:val="00CD4312"/>
    <w:rsid w:val="00CD48F8"/>
    <w:rsid w:val="00CD6090"/>
    <w:rsid w:val="00CD63F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0F90"/>
    <w:rsid w:val="00F941C8"/>
    <w:rsid w:val="00FA60DD"/>
    <w:rsid w:val="00FB0502"/>
    <w:rsid w:val="00FB3610"/>
    <w:rsid w:val="00FB4C78"/>
    <w:rsid w:val="00FC091D"/>
    <w:rsid w:val="00FC178F"/>
    <w:rsid w:val="00FD2D5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7B40-6316-4CCB-B807-118E36E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Ryzen 5</cp:lastModifiedBy>
  <cp:revision>2</cp:revision>
  <cp:lastPrinted>2021-07-05T02:11:00Z</cp:lastPrinted>
  <dcterms:created xsi:type="dcterms:W3CDTF">2021-09-17T03:59:00Z</dcterms:created>
  <dcterms:modified xsi:type="dcterms:W3CDTF">2021-09-17T03:59:00Z</dcterms:modified>
</cp:coreProperties>
</file>