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134E" w14:textId="77777777" w:rsidR="006E75A7" w:rsidRDefault="00EA2F1F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6E75A7">
        <w:rPr>
          <w:rFonts w:ascii="Arial" w:hAnsi="Arial" w:cs="Arial"/>
          <w:b/>
          <w:sz w:val="32"/>
          <w:szCs w:val="32"/>
        </w:rPr>
        <w:t>Fire Incident</w:t>
      </w:r>
    </w:p>
    <w:p w14:paraId="1BD09196" w14:textId="5DE59B42" w:rsidR="006E75A7" w:rsidRDefault="006E75A7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75A7">
        <w:rPr>
          <w:rFonts w:ascii="Arial" w:hAnsi="Arial" w:cs="Arial"/>
          <w:b/>
          <w:sz w:val="32"/>
          <w:szCs w:val="32"/>
        </w:rPr>
        <w:t xml:space="preserve">in Brgy. </w:t>
      </w:r>
      <w:r w:rsidR="00B318D3">
        <w:rPr>
          <w:rFonts w:ascii="Arial" w:hAnsi="Arial" w:cs="Arial"/>
          <w:b/>
          <w:sz w:val="32"/>
          <w:szCs w:val="32"/>
        </w:rPr>
        <w:t>Recodo</w:t>
      </w:r>
      <w:r w:rsidRPr="006E75A7">
        <w:rPr>
          <w:rFonts w:ascii="Arial" w:hAnsi="Arial" w:cs="Arial"/>
          <w:b/>
          <w:sz w:val="32"/>
          <w:szCs w:val="32"/>
        </w:rPr>
        <w:t xml:space="preserve">, Zamboanga City </w:t>
      </w:r>
    </w:p>
    <w:p w14:paraId="663B3B84" w14:textId="4F8AB4E6" w:rsidR="00D41206" w:rsidRDefault="00D41206" w:rsidP="006E75A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B318D3">
        <w:rPr>
          <w:rFonts w:ascii="Arial" w:eastAsia="Arial" w:hAnsi="Arial" w:cs="Arial"/>
          <w:sz w:val="24"/>
          <w:szCs w:val="24"/>
        </w:rPr>
        <w:t>13 October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6C24FEFE" w:rsidR="008A1B50" w:rsidRPr="006C51FD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112655">
        <w:rPr>
          <w:rFonts w:ascii="Arial" w:hAnsi="Arial" w:cs="Arial"/>
          <w:sz w:val="24"/>
          <w:szCs w:val="24"/>
          <w:lang w:val="en-US"/>
        </w:rPr>
        <w:t>13 October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="00527155">
        <w:rPr>
          <w:rFonts w:ascii="Arial" w:hAnsi="Arial" w:cs="Arial"/>
          <w:sz w:val="24"/>
          <w:szCs w:val="24"/>
          <w:lang w:val="en-US"/>
        </w:rPr>
        <w:t xml:space="preserve"> at </w:t>
      </w:r>
      <w:r w:rsidR="00112655">
        <w:rPr>
          <w:rFonts w:ascii="Arial" w:hAnsi="Arial" w:cs="Arial"/>
          <w:sz w:val="24"/>
          <w:szCs w:val="24"/>
          <w:lang w:val="en-US"/>
        </w:rPr>
        <w:t>2:00 AM</w:t>
      </w:r>
      <w:r w:rsidR="00527155">
        <w:rPr>
          <w:rFonts w:ascii="Arial" w:hAnsi="Arial" w:cs="Arial"/>
          <w:sz w:val="24"/>
          <w:szCs w:val="24"/>
          <w:lang w:val="en-US"/>
        </w:rPr>
        <w:t>, a fire incident occurred at</w:t>
      </w:r>
      <w:r w:rsidR="00423E04">
        <w:rPr>
          <w:rFonts w:ascii="Arial" w:hAnsi="Arial" w:cs="Arial"/>
          <w:sz w:val="24"/>
          <w:szCs w:val="24"/>
          <w:lang w:val="en-US"/>
        </w:rPr>
        <w:t xml:space="preserve"> Purok 2 (Acacia) and Purok 3 (Las Vegas) in</w:t>
      </w:r>
      <w:r w:rsidR="00527155">
        <w:rPr>
          <w:rFonts w:ascii="Arial" w:hAnsi="Arial" w:cs="Arial"/>
          <w:sz w:val="24"/>
          <w:szCs w:val="24"/>
          <w:lang w:val="en-US"/>
        </w:rPr>
        <w:t xml:space="preserve"> </w:t>
      </w:r>
      <w:r w:rsidR="00347A41">
        <w:rPr>
          <w:rFonts w:ascii="Arial" w:hAnsi="Arial" w:cs="Arial"/>
          <w:sz w:val="24"/>
          <w:szCs w:val="24"/>
          <w:lang w:val="en-US"/>
        </w:rPr>
        <w:t>Brgy. Recodo</w:t>
      </w:r>
      <w:r w:rsidR="00527155">
        <w:rPr>
          <w:rFonts w:ascii="Arial" w:hAnsi="Arial" w:cs="Arial"/>
          <w:sz w:val="24"/>
          <w:szCs w:val="24"/>
          <w:lang w:val="en-US"/>
        </w:rPr>
        <w:t>, Zamboanga City</w:t>
      </w:r>
      <w:r w:rsidR="0025669B">
        <w:rPr>
          <w:rFonts w:ascii="Arial" w:hAnsi="Arial" w:cs="Arial"/>
          <w:sz w:val="24"/>
          <w:szCs w:val="24"/>
          <w:lang w:val="en-US"/>
        </w:rPr>
        <w:t>. The fire was declared out at 5:30 AM.</w:t>
      </w:r>
      <w:r w:rsidR="002D3D1C">
        <w:rPr>
          <w:rFonts w:ascii="Arial" w:hAnsi="Arial" w:cs="Arial"/>
          <w:sz w:val="24"/>
          <w:szCs w:val="24"/>
          <w:lang w:val="en-US"/>
        </w:rPr>
        <w:t xml:space="preserve"> The cause of fire is under investigation.</w:t>
      </w:r>
    </w:p>
    <w:p w14:paraId="32DE1EEB" w14:textId="77777777" w:rsidR="008A1B50" w:rsidRDefault="008A1B50" w:rsidP="008A1B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41E050AC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5D30682D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6247E3">
        <w:rPr>
          <w:rFonts w:ascii="Arial" w:eastAsia="Arial" w:hAnsi="Arial" w:cs="Arial"/>
          <w:b/>
          <w:color w:val="0070C0"/>
          <w:sz w:val="24"/>
          <w:szCs w:val="24"/>
        </w:rPr>
        <w:t>523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6247E3">
        <w:rPr>
          <w:rFonts w:ascii="Arial" w:eastAsia="Arial" w:hAnsi="Arial" w:cs="Arial"/>
          <w:b/>
          <w:color w:val="0070C0"/>
          <w:sz w:val="24"/>
          <w:szCs w:val="24"/>
        </w:rPr>
        <w:t>2,821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527155" w:rsidRPr="005271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</w:t>
      </w:r>
      <w:r w:rsidR="006247E3">
        <w:rPr>
          <w:rFonts w:ascii="Arial" w:eastAsia="Arial" w:hAnsi="Arial" w:cs="Arial"/>
          <w:b/>
          <w:bCs/>
          <w:color w:val="0070C0"/>
          <w:sz w:val="24"/>
          <w:szCs w:val="24"/>
        </w:rPr>
        <w:t>Recodo</w:t>
      </w:r>
      <w:r w:rsidR="00527155" w:rsidRPr="005271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Zamboanga City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527155" w:rsidRPr="00527155" w14:paraId="2AD09B71" w14:textId="77777777" w:rsidTr="00527155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8D2B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8FF8E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27155" w:rsidRPr="00527155" w14:paraId="6F78418F" w14:textId="77777777" w:rsidTr="00527155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57D8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6E417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3266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F706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27155" w:rsidRPr="00527155" w14:paraId="6124A9A8" w14:textId="77777777" w:rsidTr="0052715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69298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2A4B0" w14:textId="1399B8D9" w:rsidR="00527155" w:rsidRPr="00527155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27155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4DB1E" w14:textId="7A316D31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6C5F2" w14:textId="61617E89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49ABB40B" w14:textId="77777777" w:rsidTr="0052715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D7C94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11ED9" w14:textId="13A6F41D" w:rsidR="00527155" w:rsidRPr="00527155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27155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91F96" w14:textId="423A0BFE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D6C2C" w14:textId="2136F5F8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56876673" w14:textId="77777777" w:rsidTr="0052715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6DE97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2377" w14:textId="363A1E00" w:rsidR="00527155" w:rsidRPr="00527155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27155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B798E" w14:textId="4A02497B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2F0A9" w14:textId="3C92D51E" w:rsidR="00527155" w:rsidRPr="00527155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</w:tr>
      <w:tr w:rsidR="00527155" w:rsidRPr="00527155" w14:paraId="6C369FFE" w14:textId="77777777" w:rsidTr="00527155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22890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ED88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76B7" w14:textId="354E2759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0B25" w14:textId="7727F1A1" w:rsidR="00527155" w:rsidRPr="00527155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523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5AEA" w14:textId="62C5F3B6" w:rsidR="00527155" w:rsidRPr="00F30157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301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2,821 </w:t>
            </w:r>
            <w:r w:rsidR="00527155" w:rsidRPr="00F301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66947C14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 w:rsidR="000F2689">
        <w:rPr>
          <w:rFonts w:ascii="Arial" w:eastAsia="Arial" w:hAnsi="Arial" w:cs="Arial"/>
          <w:i/>
          <w:color w:val="0070C0"/>
          <w:sz w:val="16"/>
        </w:rPr>
        <w:t>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37C17DA5" w:rsidR="00524481" w:rsidRPr="00E0043D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6E51D5">
        <w:rPr>
          <w:rFonts w:ascii="Arial" w:eastAsia="Arial" w:hAnsi="Arial" w:cs="Arial"/>
          <w:b/>
          <w:color w:val="0070C0"/>
          <w:sz w:val="24"/>
          <w:szCs w:val="24"/>
        </w:rPr>
        <w:t>523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6E51D5">
        <w:rPr>
          <w:rFonts w:ascii="Arial" w:eastAsia="Arial" w:hAnsi="Arial" w:cs="Arial"/>
          <w:b/>
          <w:color w:val="0070C0"/>
          <w:sz w:val="24"/>
          <w:szCs w:val="24"/>
        </w:rPr>
        <w:t>2,821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>
        <w:rPr>
          <w:rFonts w:ascii="Arial" w:hAnsi="Arial" w:cs="Arial"/>
          <w:sz w:val="24"/>
          <w:szCs w:val="24"/>
        </w:rPr>
        <w:t xml:space="preserve">currently taking temporary shelter </w:t>
      </w:r>
      <w:r w:rsidR="00527155">
        <w:rPr>
          <w:rFonts w:ascii="Arial" w:hAnsi="Arial" w:cs="Arial"/>
          <w:sz w:val="24"/>
          <w:szCs w:val="24"/>
        </w:rPr>
        <w:t>at the</w:t>
      </w:r>
      <w:r w:rsidR="00524481">
        <w:rPr>
          <w:rFonts w:ascii="Arial" w:hAnsi="Arial" w:cs="Arial"/>
          <w:sz w:val="24"/>
          <w:szCs w:val="24"/>
        </w:rPr>
        <w:t xml:space="preserve"> </w:t>
      </w:r>
      <w:r w:rsidR="006E51D5">
        <w:rPr>
          <w:rFonts w:ascii="Arial" w:hAnsi="Arial" w:cs="Arial"/>
          <w:b/>
          <w:bCs/>
          <w:color w:val="0070C0"/>
          <w:sz w:val="24"/>
          <w:szCs w:val="24"/>
        </w:rPr>
        <w:t>two (2) evacuation centers</w:t>
      </w:r>
      <w:r w:rsidR="00524481" w:rsidRPr="00524481">
        <w:rPr>
          <w:rFonts w:ascii="Arial" w:hAnsi="Arial" w:cs="Arial"/>
          <w:color w:val="0070C0"/>
          <w:sz w:val="24"/>
          <w:szCs w:val="24"/>
        </w:rPr>
        <w:t xml:space="preserve"> </w:t>
      </w:r>
      <w:r w:rsidR="00524481" w:rsidRPr="008F02A9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57"/>
        <w:gridCol w:w="913"/>
        <w:gridCol w:w="915"/>
        <w:gridCol w:w="913"/>
        <w:gridCol w:w="915"/>
        <w:gridCol w:w="913"/>
        <w:gridCol w:w="913"/>
      </w:tblGrid>
      <w:tr w:rsidR="00527155" w:rsidRPr="00527155" w14:paraId="20872BD0" w14:textId="77777777" w:rsidTr="00527155">
        <w:trPr>
          <w:trHeight w:val="20"/>
        </w:trPr>
        <w:tc>
          <w:tcPr>
            <w:tcW w:w="1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D8A7D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6B35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6AA6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27155" w:rsidRPr="00527155" w14:paraId="021AC557" w14:textId="77777777" w:rsidTr="00527155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854E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EAC2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0432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27155" w:rsidRPr="00527155" w14:paraId="7A8D47B0" w14:textId="77777777" w:rsidTr="00527155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3F8B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A665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F3493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0DAF8" w14:textId="7ED46B65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6087D5F9" w14:textId="77777777" w:rsidTr="00527155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24D9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660B0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2132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4C2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A84B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1388F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3B4B1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27155" w:rsidRPr="00527155" w14:paraId="3E3AF3DF" w14:textId="77777777" w:rsidTr="0052715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35B2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EB7FF" w14:textId="720747AF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6C4E" w14:textId="1AF7D81E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CECB" w14:textId="623A0149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20F25" w14:textId="2F066D39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F0A1" w14:textId="079F13F5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B49CC" w14:textId="280BF9EF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</w:tr>
      <w:tr w:rsidR="00527155" w:rsidRPr="00527155" w14:paraId="340B575D" w14:textId="77777777" w:rsidTr="0052715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A86E7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64468" w14:textId="2BE52DE6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27155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B0042" w14:textId="4DDF6AA6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27155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5997B" w14:textId="2E5DD365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AB52" w14:textId="55EC4E07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24600" w14:textId="1804B1E7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44656" w14:textId="421B07A6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</w:tr>
      <w:tr w:rsidR="00527155" w:rsidRPr="00527155" w14:paraId="6F4D70FE" w14:textId="77777777" w:rsidTr="0052715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36A05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7167D" w14:textId="3CB55F4A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676A1" w14:textId="3DAA6221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C153" w14:textId="419DF624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67E5" w14:textId="00FFBA94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86E65" w14:textId="61B4459D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FE6FE" w14:textId="256A7241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</w:tr>
      <w:tr w:rsidR="00527155" w:rsidRPr="00527155" w14:paraId="2507687D" w14:textId="77777777" w:rsidTr="0052715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4AE7F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6F91B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58C7" w14:textId="6F92D994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8735" w14:textId="68FA3B45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8EFF1" w14:textId="7474DFE2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523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9DBC6" w14:textId="7E01059B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523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1213" w14:textId="4E2D76D5" w:rsidR="00527155" w:rsidRPr="00CE0C51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0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2,821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F1FE6" w14:textId="1EADC741" w:rsidR="00527155" w:rsidRPr="00CE0C51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0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2,821</w:t>
            </w:r>
          </w:p>
        </w:tc>
      </w:tr>
    </w:tbl>
    <w:p w14:paraId="6C41F7EE" w14:textId="59E2CF16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5FB98B5E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X</w:t>
      </w:r>
    </w:p>
    <w:p w14:paraId="2ED1D540" w14:textId="75A047B7" w:rsidR="00994BAA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EC2A59" w14:textId="778E1AD2" w:rsidR="00880066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A7E506" w14:textId="4109DF09" w:rsidR="00880066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BE3D87" w14:textId="474B350A" w:rsidR="00880066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B3EA809" w14:textId="1DC12E39" w:rsidR="00880066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7170917" w14:textId="69C47CA9" w:rsidR="00880066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EF6046" w14:textId="77777777" w:rsidR="00880066" w:rsidRPr="008A5D70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10C2C8DC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880066">
        <w:rPr>
          <w:rFonts w:ascii="Arial" w:hAnsi="Arial" w:cs="Arial"/>
          <w:b/>
          <w:color w:val="0070C0"/>
          <w:sz w:val="24"/>
          <w:szCs w:val="24"/>
        </w:rPr>
        <w:t>300</w:t>
      </w:r>
      <w:r w:rsidRPr="00F0317A">
        <w:rPr>
          <w:rFonts w:ascii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hAnsi="Arial" w:cs="Arial"/>
          <w:sz w:val="24"/>
          <w:szCs w:val="24"/>
        </w:rPr>
        <w:t>were</w:t>
      </w:r>
      <w:r w:rsidR="00880066">
        <w:rPr>
          <w:rFonts w:ascii="Arial" w:hAnsi="Arial" w:cs="Arial"/>
          <w:sz w:val="24"/>
          <w:szCs w:val="24"/>
        </w:rPr>
        <w:t xml:space="preserve"> </w:t>
      </w:r>
      <w:r w:rsidR="00880066" w:rsidRPr="00880066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F0317A" w:rsidRPr="0088006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by the </w:t>
      </w:r>
      <w:r w:rsidR="00B10967">
        <w:rPr>
          <w:rFonts w:ascii="Arial" w:hAnsi="Arial" w:cs="Arial"/>
          <w:sz w:val="24"/>
          <w:szCs w:val="24"/>
        </w:rPr>
        <w:t>fire</w:t>
      </w:r>
      <w:r w:rsidR="00F0317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 w:rsidR="00E13D54">
        <w:rPr>
          <w:rFonts w:ascii="Arial" w:hAnsi="Arial" w:cs="Arial"/>
          <w:sz w:val="24"/>
          <w:szCs w:val="24"/>
        </w:rPr>
        <w:t>3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2D428E5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E13D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527155" w:rsidRPr="00527155" w14:paraId="6046389A" w14:textId="77777777" w:rsidTr="00527155">
        <w:trPr>
          <w:trHeight w:val="70"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846D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A31D3" w14:textId="2E8C0455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27155" w:rsidRPr="00527155" w14:paraId="5C31C79D" w14:textId="77777777" w:rsidTr="00527155">
        <w:trPr>
          <w:trHeight w:val="20"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04A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FD89C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8CE5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1E2F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27155" w:rsidRPr="00527155" w14:paraId="28197DEF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F778E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6CC2" w14:textId="78BDCD3E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B3713" w14:textId="2C6337D8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CC39F" w14:textId="1EBCA96D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497B8D0D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0520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E8B85" w14:textId="364D01C2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B408F" w14:textId="5750B3E2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A696" w14:textId="49B19437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495B7057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0D48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49AA" w14:textId="1FC54A76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D5AC" w14:textId="282049B3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1C4C" w14:textId="76C2AF84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7A4E7F7B" w14:textId="77777777" w:rsidTr="0052715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A6A0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22CF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45F65" w14:textId="4FEC07EB" w:rsidR="00527155" w:rsidRPr="00527155" w:rsidRDefault="000B3D3B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60CF" w14:textId="0BEBC3B9" w:rsidR="00527155" w:rsidRPr="00527155" w:rsidRDefault="000B3D3B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ACB1A" w14:textId="5F9175A7" w:rsidR="00527155" w:rsidRPr="00527155" w:rsidRDefault="000B3D3B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2FCF52C5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 w:rsidR="00514354">
        <w:rPr>
          <w:rFonts w:ascii="Arial" w:eastAsia="Arial" w:hAnsi="Arial" w:cs="Arial"/>
          <w:i/>
          <w:color w:val="0070C0"/>
          <w:sz w:val="16"/>
        </w:rPr>
        <w:t>X</w:t>
      </w:r>
    </w:p>
    <w:p w14:paraId="52F18B74" w14:textId="77777777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7D06CCF" w14:textId="77777777" w:rsidR="00B94724" w:rsidRDefault="00B94724" w:rsidP="00B9472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71EB2407" w14:textId="77777777" w:rsidR="00B94724" w:rsidRDefault="00B94724" w:rsidP="00B94724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952" w:type="dxa"/>
        <w:tblInd w:w="895" w:type="dxa"/>
        <w:tblLook w:val="04A0" w:firstRow="1" w:lastRow="0" w:firstColumn="1" w:lastColumn="0" w:noHBand="0" w:noVBand="1"/>
      </w:tblPr>
      <w:tblGrid>
        <w:gridCol w:w="2331"/>
        <w:gridCol w:w="1164"/>
        <w:gridCol w:w="1802"/>
        <w:gridCol w:w="2106"/>
        <w:gridCol w:w="1549"/>
      </w:tblGrid>
      <w:tr w:rsidR="00B94724" w:rsidRPr="0070789B" w14:paraId="14EE8D7F" w14:textId="77777777" w:rsidTr="00B94724">
        <w:trPr>
          <w:trHeight w:val="270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D210C9" w14:textId="77777777" w:rsidR="00B94724" w:rsidRPr="0070789B" w:rsidRDefault="00B94724" w:rsidP="001D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EDEADF" w14:textId="77777777" w:rsidR="00B94724" w:rsidRPr="0070789B" w:rsidRDefault="00B94724" w:rsidP="001D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582FED" w14:textId="77777777" w:rsidR="00B94724" w:rsidRPr="0070789B" w:rsidRDefault="00B94724" w:rsidP="001D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335270" w14:textId="77777777" w:rsidR="00B94724" w:rsidRPr="0070789B" w:rsidRDefault="00B94724" w:rsidP="001D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B94724" w:rsidRPr="0070789B" w14:paraId="78B45D88" w14:textId="77777777" w:rsidTr="00B94724">
        <w:trPr>
          <w:trHeight w:val="37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0FD0" w14:textId="77777777" w:rsidR="00B94724" w:rsidRPr="0070789B" w:rsidRDefault="00B94724" w:rsidP="001D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0DAB73" w14:textId="77777777" w:rsidR="00B94724" w:rsidRPr="0070789B" w:rsidRDefault="00B94724" w:rsidP="001D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776446" w14:textId="77777777" w:rsidR="00B94724" w:rsidRPr="0070789B" w:rsidRDefault="00B94724" w:rsidP="001D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90E5" w14:textId="77777777" w:rsidR="00B94724" w:rsidRPr="0070789B" w:rsidRDefault="00B94724" w:rsidP="001D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7542" w14:textId="77777777" w:rsidR="00B94724" w:rsidRPr="0070789B" w:rsidRDefault="00B94724" w:rsidP="001D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94724" w:rsidRPr="0070789B" w14:paraId="3C31C916" w14:textId="77777777" w:rsidTr="00B94724">
        <w:trPr>
          <w:trHeight w:val="411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34A6" w14:textId="5E2BE5DE" w:rsidR="00B94724" w:rsidRPr="0070789B" w:rsidRDefault="00B94724" w:rsidP="001D0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DSWD-FO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I</w:t>
            </w: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7A94" w14:textId="0F735D3B" w:rsidR="00B94724" w:rsidRPr="0070789B" w:rsidRDefault="00B86558" w:rsidP="001D0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21,496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5B6" w14:textId="63E0A1D3" w:rsidR="00B94724" w:rsidRPr="0070789B" w:rsidRDefault="00B86558" w:rsidP="001D0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11,747,349.04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E7B5" w14:textId="1A38D533" w:rsidR="00B94724" w:rsidRPr="0070789B" w:rsidRDefault="00B86558" w:rsidP="001D0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11,673,038.65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D443" w14:textId="5B57D70A" w:rsidR="00B94724" w:rsidRPr="0070789B" w:rsidRDefault="00145D5D" w:rsidP="001D0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23,420,387.69</w:t>
            </w:r>
          </w:p>
        </w:tc>
      </w:tr>
    </w:tbl>
    <w:p w14:paraId="5CFC140D" w14:textId="55F940B8" w:rsidR="00B94724" w:rsidRPr="0070789B" w:rsidRDefault="00B94724" w:rsidP="00B94724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 xml:space="preserve">Summary is as of </w:t>
      </w:r>
      <w:r w:rsidR="00F81C31">
        <w:rPr>
          <w:rFonts w:ascii="Arial" w:hAnsi="Arial" w:cs="Arial"/>
          <w:i/>
          <w:sz w:val="16"/>
          <w:szCs w:val="24"/>
        </w:rPr>
        <w:t>13 October</w:t>
      </w:r>
      <w:r>
        <w:rPr>
          <w:rFonts w:ascii="Arial" w:hAnsi="Arial" w:cs="Arial"/>
          <w:i/>
          <w:sz w:val="16"/>
          <w:szCs w:val="24"/>
        </w:rPr>
        <w:t xml:space="preserve"> 2021, </w:t>
      </w:r>
      <w:r w:rsidR="00F81C31">
        <w:rPr>
          <w:rFonts w:ascii="Arial" w:hAnsi="Arial" w:cs="Arial"/>
          <w:i/>
          <w:sz w:val="16"/>
          <w:szCs w:val="24"/>
        </w:rPr>
        <w:t>4</w:t>
      </w:r>
      <w:r>
        <w:rPr>
          <w:rFonts w:ascii="Arial" w:hAnsi="Arial" w:cs="Arial"/>
          <w:i/>
          <w:sz w:val="16"/>
          <w:szCs w:val="24"/>
        </w:rPr>
        <w:t>PM.</w:t>
      </w:r>
    </w:p>
    <w:p w14:paraId="4D9A265E" w14:textId="0DF2DEA1" w:rsidR="00B94724" w:rsidRPr="00A57FDC" w:rsidRDefault="00B94724" w:rsidP="00B9472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IX</w:t>
      </w:r>
    </w:p>
    <w:p w14:paraId="5A9A94A3" w14:textId="77777777" w:rsidR="00B94724" w:rsidRDefault="00B94724" w:rsidP="00B94724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77451817" w14:textId="6F7206B3" w:rsidR="00B94724" w:rsidRDefault="00B94724" w:rsidP="00B94724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0477F6F8" w14:textId="77777777" w:rsidR="00B94724" w:rsidRPr="009E5C35" w:rsidRDefault="00B94724" w:rsidP="00B94724">
      <w:pPr>
        <w:pStyle w:val="NoSpacing"/>
        <w:ind w:left="14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7334C0" w14:textId="151D1ABF" w:rsidR="00B94724" w:rsidRDefault="00D6052E" w:rsidP="00B94724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21,496</w:t>
      </w:r>
      <w:r w:rsidR="00B94724">
        <w:rPr>
          <w:rFonts w:ascii="Arial" w:hAnsi="Arial" w:cs="Arial"/>
          <w:sz w:val="24"/>
          <w:szCs w:val="24"/>
        </w:rPr>
        <w:t xml:space="preserve"> FFPs available at DSWD-FO</w:t>
      </w:r>
      <w:r w:rsidR="00B94724" w:rsidRPr="009E5C35">
        <w:rPr>
          <w:rFonts w:ascii="Arial" w:hAnsi="Arial" w:cs="Arial"/>
          <w:sz w:val="24"/>
          <w:szCs w:val="24"/>
        </w:rPr>
        <w:t xml:space="preserve"> </w:t>
      </w:r>
      <w:r w:rsidR="00B94724">
        <w:rPr>
          <w:rFonts w:ascii="Arial" w:hAnsi="Arial" w:cs="Arial"/>
          <w:sz w:val="24"/>
          <w:szCs w:val="24"/>
        </w:rPr>
        <w:t>IX.</w:t>
      </w:r>
    </w:p>
    <w:p w14:paraId="69B48416" w14:textId="43BE0998" w:rsidR="00B94724" w:rsidRPr="00B94724" w:rsidRDefault="00B94724" w:rsidP="00B94724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D6052E">
        <w:rPr>
          <w:rFonts w:ascii="Arial" w:hAnsi="Arial" w:cs="Arial"/>
          <w:sz w:val="24"/>
          <w:szCs w:val="24"/>
        </w:rPr>
        <w:t>11,673,038.65</w:t>
      </w:r>
      <w:r w:rsidRPr="00B94724">
        <w:rPr>
          <w:rFonts w:ascii="Arial" w:hAnsi="Arial" w:cs="Arial"/>
          <w:sz w:val="24"/>
          <w:szCs w:val="24"/>
        </w:rPr>
        <w:t xml:space="preserve"> worth of FNIs readily available at DSWD-FO </w:t>
      </w:r>
      <w:r>
        <w:rPr>
          <w:rFonts w:ascii="Arial" w:hAnsi="Arial" w:cs="Arial"/>
          <w:sz w:val="24"/>
          <w:szCs w:val="24"/>
        </w:rPr>
        <w:t>I</w:t>
      </w:r>
      <w:r w:rsidRPr="00B94724">
        <w:rPr>
          <w:rFonts w:ascii="Arial" w:hAnsi="Arial" w:cs="Arial"/>
          <w:sz w:val="24"/>
          <w:szCs w:val="24"/>
        </w:rPr>
        <w:t>X.</w:t>
      </w:r>
    </w:p>
    <w:p w14:paraId="28D273C6" w14:textId="77777777" w:rsidR="00B94724" w:rsidRPr="00B94724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40703400" w:rsidR="00443495" w:rsidRPr="000C753A" w:rsidRDefault="00890552" w:rsidP="00B9472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9DDDA98" w14:textId="39ED8487" w:rsidR="00CE6A07" w:rsidRPr="00B94724" w:rsidRDefault="00890552" w:rsidP="008905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 xml:space="preserve">DSWD-FO </w:t>
      </w:r>
      <w:r w:rsidR="00CE6A07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 w:rsidR="00CE6A07">
        <w:rPr>
          <w:rFonts w:ascii="Arial" w:eastAsia="Arial" w:hAnsi="Arial" w:cs="Arial"/>
          <w:sz w:val="24"/>
          <w:szCs w:val="24"/>
        </w:rPr>
        <w:t xml:space="preserve">DRMD through the Disaster Response Information Management Section </w:t>
      </w:r>
      <w:r w:rsidR="0078116E">
        <w:rPr>
          <w:rFonts w:ascii="Arial" w:eastAsia="Arial" w:hAnsi="Arial" w:cs="Arial"/>
          <w:sz w:val="24"/>
          <w:szCs w:val="24"/>
        </w:rPr>
        <w:t>is continuously coordinating with the ZCSWDO Field Office I</w:t>
      </w:r>
      <w:r w:rsidR="00BD048D">
        <w:rPr>
          <w:rFonts w:ascii="Arial" w:eastAsia="Arial" w:hAnsi="Arial" w:cs="Arial"/>
          <w:sz w:val="24"/>
          <w:szCs w:val="24"/>
        </w:rPr>
        <w:t>X</w:t>
      </w:r>
      <w:r w:rsidR="0078116E">
        <w:rPr>
          <w:rFonts w:ascii="Arial" w:eastAsia="Arial" w:hAnsi="Arial" w:cs="Arial"/>
          <w:sz w:val="24"/>
          <w:szCs w:val="24"/>
        </w:rPr>
        <w:t xml:space="preserve"> on the status of the families inside evacuation centers and any relief augmentation needed.</w:t>
      </w:r>
    </w:p>
    <w:p w14:paraId="455F6B49" w14:textId="77777777" w:rsidR="00B94724" w:rsidRPr="00CE6A07" w:rsidRDefault="00B94724" w:rsidP="00B9472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4D9DC2C9" w14:textId="276C05D3" w:rsidR="00CE6A07" w:rsidRPr="00CE6A07" w:rsidRDefault="00CE6A07" w:rsidP="00CE6A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 IX DRMD </w:t>
      </w:r>
      <w:r w:rsidRPr="00D94900">
        <w:rPr>
          <w:rFonts w:ascii="Arial" w:eastAsia="Arial" w:hAnsi="Arial" w:cs="Arial"/>
          <w:sz w:val="24"/>
          <w:szCs w:val="24"/>
        </w:rPr>
        <w:t xml:space="preserve">continuously coordinates with </w:t>
      </w:r>
      <w:r>
        <w:rPr>
          <w:rFonts w:ascii="Arial" w:eastAsia="Arial" w:hAnsi="Arial" w:cs="Arial"/>
          <w:sz w:val="24"/>
          <w:szCs w:val="24"/>
        </w:rPr>
        <w:t>the LGU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Zamboanga City </w:t>
      </w:r>
      <w:r w:rsidRPr="00D94900"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z w:val="24"/>
          <w:szCs w:val="24"/>
        </w:rPr>
        <w:t xml:space="preserve">further </w:t>
      </w:r>
      <w:r w:rsidRPr="00D94900">
        <w:rPr>
          <w:rFonts w:ascii="Arial" w:eastAsia="Arial" w:hAnsi="Arial" w:cs="Arial"/>
          <w:sz w:val="24"/>
          <w:szCs w:val="24"/>
        </w:rPr>
        <w:t>updates and for possible augmentation</w:t>
      </w:r>
      <w:r>
        <w:rPr>
          <w:rFonts w:ascii="Arial" w:eastAsia="Arial" w:hAnsi="Arial" w:cs="Arial"/>
          <w:sz w:val="24"/>
          <w:szCs w:val="24"/>
        </w:rPr>
        <w:t xml:space="preserve"> assistance needed by the </w:t>
      </w:r>
      <w:r w:rsidRPr="00D94900">
        <w:rPr>
          <w:rFonts w:ascii="Arial" w:eastAsia="Arial" w:hAnsi="Arial" w:cs="Arial"/>
          <w:sz w:val="24"/>
          <w:szCs w:val="24"/>
        </w:rPr>
        <w:t>affected families.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0818D4A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CE6A0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CD2C331" w:rsidR="008B67DD" w:rsidRPr="008F6E9B" w:rsidRDefault="002451E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BAF7F1F" w:rsidR="007F2E58" w:rsidRPr="00D23BDC" w:rsidRDefault="002451E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</w:t>
            </w:r>
            <w:r w:rsidR="00045251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3ECC" w14:textId="77777777" w:rsidR="00DB044F" w:rsidRDefault="00DB044F" w:rsidP="00C12445">
      <w:pPr>
        <w:spacing w:after="0" w:line="240" w:lineRule="auto"/>
      </w:pPr>
      <w:r>
        <w:separator/>
      </w:r>
    </w:p>
  </w:endnote>
  <w:endnote w:type="continuationSeparator" w:id="0">
    <w:p w14:paraId="61C9950C" w14:textId="77777777" w:rsidR="00DB044F" w:rsidRDefault="00DB044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E1C9" w14:textId="77777777" w:rsidR="00C84907" w:rsidRDefault="00C84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3FEC920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#1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Fire Incident in </w:t>
            </w:r>
            <w:r w:rsidR="006E75A7" w:rsidRPr="006E75A7">
              <w:rPr>
                <w:sz w:val="16"/>
                <w:szCs w:val="20"/>
              </w:rPr>
              <w:t xml:space="preserve">Brgy. </w:t>
            </w:r>
            <w:r w:rsidR="00C84907">
              <w:rPr>
                <w:sz w:val="16"/>
                <w:szCs w:val="20"/>
              </w:rPr>
              <w:t>Recodo</w:t>
            </w:r>
            <w:r w:rsidR="006E75A7" w:rsidRPr="006E75A7">
              <w:rPr>
                <w:sz w:val="16"/>
                <w:szCs w:val="20"/>
              </w:rPr>
              <w:t xml:space="preserve">, Zamboanga City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C84907">
              <w:rPr>
                <w:sz w:val="16"/>
                <w:szCs w:val="20"/>
              </w:rPr>
              <w:t>13 October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94724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94724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0396" w14:textId="77777777" w:rsidR="00C84907" w:rsidRDefault="00C84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9F3E" w14:textId="77777777" w:rsidR="00DB044F" w:rsidRDefault="00DB044F" w:rsidP="00C12445">
      <w:pPr>
        <w:spacing w:after="0" w:line="240" w:lineRule="auto"/>
      </w:pPr>
      <w:r>
        <w:separator/>
      </w:r>
    </w:p>
  </w:footnote>
  <w:footnote w:type="continuationSeparator" w:id="0">
    <w:p w14:paraId="6F93EFB4" w14:textId="77777777" w:rsidR="00DB044F" w:rsidRDefault="00DB044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49CA" w14:textId="77777777" w:rsidR="00C84907" w:rsidRDefault="00C84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4B41" w14:textId="77777777" w:rsidR="00C84907" w:rsidRDefault="00C84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6797"/>
    <w:multiLevelType w:val="hybridMultilevel"/>
    <w:tmpl w:val="BC103988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"/>
  </w:num>
  <w:num w:numId="4">
    <w:abstractNumId w:val="32"/>
  </w:num>
  <w:num w:numId="5">
    <w:abstractNumId w:val="24"/>
  </w:num>
  <w:num w:numId="6">
    <w:abstractNumId w:val="13"/>
  </w:num>
  <w:num w:numId="7">
    <w:abstractNumId w:val="13"/>
  </w:num>
  <w:num w:numId="8">
    <w:abstractNumId w:val="4"/>
  </w:num>
  <w:num w:numId="9">
    <w:abstractNumId w:val="20"/>
  </w:num>
  <w:num w:numId="10">
    <w:abstractNumId w:val="0"/>
  </w:num>
  <w:num w:numId="11">
    <w:abstractNumId w:val="25"/>
  </w:num>
  <w:num w:numId="12">
    <w:abstractNumId w:val="22"/>
  </w:num>
  <w:num w:numId="13">
    <w:abstractNumId w:val="36"/>
  </w:num>
  <w:num w:numId="14">
    <w:abstractNumId w:val="28"/>
  </w:num>
  <w:num w:numId="15">
    <w:abstractNumId w:val="12"/>
  </w:num>
  <w:num w:numId="16">
    <w:abstractNumId w:val="34"/>
  </w:num>
  <w:num w:numId="17">
    <w:abstractNumId w:val="8"/>
  </w:num>
  <w:num w:numId="18">
    <w:abstractNumId w:val="27"/>
  </w:num>
  <w:num w:numId="19">
    <w:abstractNumId w:val="17"/>
  </w:num>
  <w:num w:numId="20">
    <w:abstractNumId w:val="9"/>
  </w:num>
  <w:num w:numId="21">
    <w:abstractNumId w:val="11"/>
  </w:num>
  <w:num w:numId="22">
    <w:abstractNumId w:val="35"/>
  </w:num>
  <w:num w:numId="23">
    <w:abstractNumId w:val="33"/>
  </w:num>
  <w:num w:numId="24">
    <w:abstractNumId w:val="7"/>
  </w:num>
  <w:num w:numId="25">
    <w:abstractNumId w:val="10"/>
  </w:num>
  <w:num w:numId="26">
    <w:abstractNumId w:val="1"/>
  </w:num>
  <w:num w:numId="27">
    <w:abstractNumId w:val="37"/>
  </w:num>
  <w:num w:numId="28">
    <w:abstractNumId w:val="3"/>
  </w:num>
  <w:num w:numId="29">
    <w:abstractNumId w:val="38"/>
  </w:num>
  <w:num w:numId="30">
    <w:abstractNumId w:val="19"/>
  </w:num>
  <w:num w:numId="31">
    <w:abstractNumId w:val="18"/>
  </w:num>
  <w:num w:numId="32">
    <w:abstractNumId w:val="14"/>
  </w:num>
  <w:num w:numId="33">
    <w:abstractNumId w:val="26"/>
  </w:num>
  <w:num w:numId="34">
    <w:abstractNumId w:val="30"/>
  </w:num>
  <w:num w:numId="35">
    <w:abstractNumId w:val="31"/>
  </w:num>
  <w:num w:numId="36">
    <w:abstractNumId w:val="23"/>
  </w:num>
  <w:num w:numId="37">
    <w:abstractNumId w:val="15"/>
  </w:num>
  <w:num w:numId="38">
    <w:abstractNumId w:val="5"/>
  </w:num>
  <w:num w:numId="39">
    <w:abstractNumId w:val="2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5251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655"/>
    <w:rsid w:val="00112FC8"/>
    <w:rsid w:val="00143EB4"/>
    <w:rsid w:val="00145D5D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51E2"/>
    <w:rsid w:val="00247136"/>
    <w:rsid w:val="0024768B"/>
    <w:rsid w:val="002522A9"/>
    <w:rsid w:val="002552BB"/>
    <w:rsid w:val="0025669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47A41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3E04"/>
    <w:rsid w:val="00425177"/>
    <w:rsid w:val="004259BF"/>
    <w:rsid w:val="00426F24"/>
    <w:rsid w:val="00440310"/>
    <w:rsid w:val="00443495"/>
    <w:rsid w:val="0044663F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27155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16E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0066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86558"/>
    <w:rsid w:val="00B93569"/>
    <w:rsid w:val="00B94724"/>
    <w:rsid w:val="00BA03D5"/>
    <w:rsid w:val="00BD048D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84907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4E6F"/>
    <w:rsid w:val="00DC1285"/>
    <w:rsid w:val="00DC2700"/>
    <w:rsid w:val="00DC3966"/>
    <w:rsid w:val="00DD7925"/>
    <w:rsid w:val="00E0043D"/>
    <w:rsid w:val="00E07FCA"/>
    <w:rsid w:val="00E11797"/>
    <w:rsid w:val="00E13D54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0157"/>
    <w:rsid w:val="00F32C94"/>
    <w:rsid w:val="00F36460"/>
    <w:rsid w:val="00F401CA"/>
    <w:rsid w:val="00F44698"/>
    <w:rsid w:val="00F6257E"/>
    <w:rsid w:val="00F63380"/>
    <w:rsid w:val="00F75026"/>
    <w:rsid w:val="00F8166E"/>
    <w:rsid w:val="00F81C31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013D-331D-4C06-83A6-E16FBEBC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Table 2. Number of Displaced Families / Persons Inside Evacuation Centers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25</cp:revision>
  <cp:lastPrinted>2021-07-05T02:11:00Z</cp:lastPrinted>
  <dcterms:created xsi:type="dcterms:W3CDTF">2021-08-25T07:31:00Z</dcterms:created>
  <dcterms:modified xsi:type="dcterms:W3CDTF">2021-10-13T08:50:00Z</dcterms:modified>
</cp:coreProperties>
</file>