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C9FB" w14:textId="22233E0D" w:rsidR="002706F0" w:rsidRPr="00FE7C33" w:rsidRDefault="002E3EA8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DSWD DROMIC </w:t>
      </w:r>
      <w:r w:rsidR="00AC5229">
        <w:rPr>
          <w:rFonts w:ascii="Arial" w:hAnsi="Arial" w:cs="Arial"/>
          <w:b/>
          <w:sz w:val="32"/>
          <w:szCs w:val="24"/>
        </w:rPr>
        <w:t xml:space="preserve">Terminal </w:t>
      </w:r>
      <w:r>
        <w:rPr>
          <w:rFonts w:ascii="Arial" w:hAnsi="Arial" w:cs="Arial"/>
          <w:b/>
          <w:sz w:val="32"/>
          <w:szCs w:val="24"/>
        </w:rPr>
        <w:t xml:space="preserve">Report </w:t>
      </w:r>
      <w:r w:rsidR="002706F0" w:rsidRPr="00FE7C33">
        <w:rPr>
          <w:rFonts w:ascii="Arial" w:hAnsi="Arial" w:cs="Arial"/>
          <w:b/>
          <w:sz w:val="32"/>
          <w:szCs w:val="24"/>
        </w:rPr>
        <w:t>on T</w:t>
      </w:r>
      <w:r w:rsidR="000601BD">
        <w:rPr>
          <w:rFonts w:ascii="Arial" w:hAnsi="Arial" w:cs="Arial"/>
          <w:b/>
          <w:sz w:val="32"/>
          <w:szCs w:val="24"/>
        </w:rPr>
        <w:t>ropical Depression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“</w:t>
      </w:r>
      <w:r w:rsidR="005C4FEE">
        <w:rPr>
          <w:rFonts w:ascii="Arial" w:hAnsi="Arial" w:cs="Arial"/>
          <w:b/>
          <w:sz w:val="32"/>
          <w:szCs w:val="24"/>
        </w:rPr>
        <w:t>LANNIE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” </w:t>
      </w:r>
    </w:p>
    <w:p w14:paraId="663B3B84" w14:textId="51109C89" w:rsidR="00D41206" w:rsidRPr="00FE7C33" w:rsidRDefault="002706F0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</w:t>
      </w:r>
      <w:r w:rsidR="002C62C2">
        <w:rPr>
          <w:rFonts w:ascii="Arial" w:eastAsia="Arial" w:hAnsi="Arial" w:cs="Arial"/>
          <w:sz w:val="24"/>
          <w:szCs w:val="24"/>
        </w:rPr>
        <w:t>07</w:t>
      </w:r>
      <w:r w:rsidR="00AC5229">
        <w:rPr>
          <w:rFonts w:ascii="Arial" w:eastAsia="Arial" w:hAnsi="Arial" w:cs="Arial"/>
          <w:sz w:val="24"/>
          <w:szCs w:val="24"/>
        </w:rPr>
        <w:t xml:space="preserve"> November </w:t>
      </w:r>
      <w:r w:rsidRPr="00FE7C33">
        <w:rPr>
          <w:rFonts w:ascii="Arial" w:eastAsia="Arial" w:hAnsi="Arial" w:cs="Arial"/>
          <w:sz w:val="24"/>
          <w:szCs w:val="24"/>
        </w:rPr>
        <w:t>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FE7C33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5773725D" w:rsidR="00FE7C33" w:rsidRDefault="00FE7C33" w:rsidP="00FE7C33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B43285E" w14:textId="13DD3360" w:rsidR="006243E4" w:rsidRDefault="008F297F" w:rsidP="00A04ABE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On 04 October 2021, 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the Low Pressure Area </w:t>
      </w:r>
      <w:r w:rsidR="003C6FE8">
        <w:rPr>
          <w:rFonts w:ascii="Arial" w:eastAsia="Calibri" w:hAnsi="Arial" w:cs="Arial"/>
          <w:bCs/>
          <w:sz w:val="24"/>
          <w:szCs w:val="24"/>
        </w:rPr>
        <w:t xml:space="preserve">(LPA) 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East of Surigao Del Norte developed into </w:t>
      </w:r>
      <w:r w:rsidR="003C6FE8">
        <w:rPr>
          <w:rFonts w:ascii="Arial" w:eastAsia="Calibri" w:hAnsi="Arial" w:cs="Arial"/>
          <w:bCs/>
          <w:sz w:val="24"/>
          <w:szCs w:val="24"/>
        </w:rPr>
        <w:t xml:space="preserve">a 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Tropical Depression </w:t>
      </w:r>
      <w:r w:rsidR="003C6FE8">
        <w:rPr>
          <w:rFonts w:ascii="Arial" w:eastAsia="Calibri" w:hAnsi="Arial" w:cs="Arial"/>
          <w:bCs/>
          <w:sz w:val="24"/>
          <w:szCs w:val="24"/>
        </w:rPr>
        <w:t xml:space="preserve">(TD) 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“LANNIE”. On 05 October 2021, </w:t>
      </w:r>
      <w:r w:rsidR="003C6FE8">
        <w:rPr>
          <w:rFonts w:ascii="Arial" w:eastAsia="Calibri" w:hAnsi="Arial" w:cs="Arial"/>
          <w:bCs/>
          <w:sz w:val="24"/>
          <w:szCs w:val="24"/>
        </w:rPr>
        <w:t>TD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 “Lannie” 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 xml:space="preserve">crossed the </w:t>
      </w:r>
      <w:r w:rsidR="003C6FE8">
        <w:rPr>
          <w:rFonts w:ascii="Arial" w:eastAsia="Calibri" w:hAnsi="Arial" w:cs="Arial"/>
          <w:bCs/>
          <w:sz w:val="24"/>
          <w:szCs w:val="24"/>
        </w:rPr>
        <w:t>n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 xml:space="preserve">orthern portion of </w:t>
      </w:r>
      <w:r w:rsidR="006243E4">
        <w:rPr>
          <w:rFonts w:ascii="Arial" w:eastAsia="Calibri" w:hAnsi="Arial" w:cs="Arial"/>
          <w:bCs/>
          <w:sz w:val="24"/>
          <w:szCs w:val="24"/>
        </w:rPr>
        <w:t>P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>alawan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 bringing 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>moderate to heavy rains over Palawan including Calami</w:t>
      </w:r>
      <w:r w:rsidR="006243E4">
        <w:rPr>
          <w:rFonts w:ascii="Arial" w:eastAsia="Calibri" w:hAnsi="Arial" w:cs="Arial"/>
          <w:bCs/>
          <w:sz w:val="24"/>
          <w:szCs w:val="24"/>
        </w:rPr>
        <w:t>an, Kalayaan, and Cuyo Islands and l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>ight to moderate with</w:t>
      </w:r>
      <w:r w:rsidR="00A04AB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>at times heavy rains over Cordillera Administrative Region, Cagayan Valley, Central Luzon, Metro Manila,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>CALABARZON, Bicol Region, Western Visayas, and the rest of MIMAROPA.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C6FE8">
        <w:rPr>
          <w:rFonts w:ascii="Arial" w:eastAsia="Calibri" w:hAnsi="Arial" w:cs="Arial"/>
          <w:bCs/>
          <w:sz w:val="24"/>
          <w:szCs w:val="24"/>
        </w:rPr>
        <w:t xml:space="preserve">TD </w:t>
      </w:r>
      <w:r w:rsidR="006243E4">
        <w:rPr>
          <w:rFonts w:ascii="Arial" w:eastAsia="Calibri" w:hAnsi="Arial" w:cs="Arial"/>
          <w:bCs/>
          <w:sz w:val="24"/>
          <w:szCs w:val="24"/>
        </w:rPr>
        <w:t>“Lannie” maintained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 xml:space="preserve"> its strength while moving west northwestward over the west</w:t>
      </w:r>
      <w:r w:rsidR="003C6FE8">
        <w:rPr>
          <w:rFonts w:ascii="Arial" w:eastAsia="Calibri" w:hAnsi="Arial" w:cs="Arial"/>
          <w:bCs/>
          <w:sz w:val="24"/>
          <w:szCs w:val="24"/>
        </w:rPr>
        <w:t xml:space="preserve"> and </w:t>
      </w:r>
      <w:r w:rsidR="00A04ABE" w:rsidRPr="00A04ABE">
        <w:rPr>
          <w:rFonts w:ascii="Arial" w:eastAsia="Calibri" w:hAnsi="Arial" w:cs="Arial"/>
          <w:bCs/>
          <w:sz w:val="24"/>
          <w:szCs w:val="24"/>
        </w:rPr>
        <w:t>exited the P</w:t>
      </w:r>
      <w:r w:rsidR="00A04ABE">
        <w:rPr>
          <w:rFonts w:ascii="Arial" w:eastAsia="Calibri" w:hAnsi="Arial" w:cs="Arial"/>
          <w:bCs/>
          <w:sz w:val="24"/>
          <w:szCs w:val="24"/>
        </w:rPr>
        <w:t xml:space="preserve">hilippine </w:t>
      </w:r>
      <w:r w:rsidR="00A04ABE" w:rsidRPr="00A04ABE">
        <w:rPr>
          <w:rFonts w:ascii="Arial" w:eastAsia="Calibri" w:hAnsi="Arial" w:cs="Arial"/>
          <w:bCs/>
          <w:sz w:val="24"/>
          <w:szCs w:val="24"/>
        </w:rPr>
        <w:t>A</w:t>
      </w:r>
      <w:r w:rsidR="00A04ABE">
        <w:rPr>
          <w:rFonts w:ascii="Arial" w:eastAsia="Calibri" w:hAnsi="Arial" w:cs="Arial"/>
          <w:bCs/>
          <w:sz w:val="24"/>
          <w:szCs w:val="24"/>
        </w:rPr>
        <w:t xml:space="preserve">rea of </w:t>
      </w:r>
      <w:r w:rsidR="00A04ABE" w:rsidRPr="00A04ABE">
        <w:rPr>
          <w:rFonts w:ascii="Arial" w:eastAsia="Calibri" w:hAnsi="Arial" w:cs="Arial"/>
          <w:bCs/>
          <w:sz w:val="24"/>
          <w:szCs w:val="24"/>
        </w:rPr>
        <w:t>R</w:t>
      </w:r>
      <w:r w:rsidR="00A04ABE">
        <w:rPr>
          <w:rFonts w:ascii="Arial" w:eastAsia="Calibri" w:hAnsi="Arial" w:cs="Arial"/>
          <w:bCs/>
          <w:sz w:val="24"/>
          <w:szCs w:val="24"/>
        </w:rPr>
        <w:t>esponsibility</w:t>
      </w:r>
      <w:r w:rsidR="003C6FE8">
        <w:rPr>
          <w:rFonts w:ascii="Arial" w:eastAsia="Calibri" w:hAnsi="Arial" w:cs="Arial"/>
          <w:bCs/>
          <w:sz w:val="24"/>
          <w:szCs w:val="24"/>
        </w:rPr>
        <w:t xml:space="preserve"> (PAR) on 06 October 2021.</w:t>
      </w:r>
      <w:r w:rsidR="00A04ABE" w:rsidRPr="00A04AB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5A70A53E" w14:textId="14C08E33" w:rsidR="006243E4" w:rsidRPr="006243E4" w:rsidRDefault="006243E4" w:rsidP="00A04ABE">
      <w:pPr>
        <w:pStyle w:val="NoSpacing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F2C55E2" w14:textId="661F8829" w:rsidR="003C1142" w:rsidRDefault="003C1142" w:rsidP="00F94C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62B77258" w14:textId="77777777" w:rsidR="008F297F" w:rsidRPr="00FE7C33" w:rsidRDefault="008F297F" w:rsidP="00F94C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A386688" w14:textId="77777777" w:rsidR="005A5962" w:rsidRPr="00B13C28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2FD9F1A3" w:rsidR="00FE7C33" w:rsidRPr="007B6495" w:rsidRDefault="00D41206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B6495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7B64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7B64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7B64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E4EC4" w:rsidRPr="006E4EC4">
        <w:rPr>
          <w:rFonts w:ascii="Arial" w:eastAsia="Times New Roman" w:hAnsi="Arial" w:cs="Arial"/>
          <w:b/>
          <w:bCs/>
          <w:sz w:val="24"/>
          <w:szCs w:val="24"/>
        </w:rPr>
        <w:t>6,162</w:t>
      </w:r>
      <w:r w:rsidR="00F52C78" w:rsidRPr="007B64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0525B" w:rsidRPr="007B6495">
        <w:rPr>
          <w:rFonts w:ascii="Arial" w:eastAsia="Times New Roman" w:hAnsi="Arial" w:cs="Arial"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sz w:val="24"/>
          <w:szCs w:val="24"/>
        </w:rPr>
        <w:t>or</w:t>
      </w:r>
      <w:r w:rsidR="00E0525B" w:rsidRPr="007B6495">
        <w:rPr>
          <w:rFonts w:ascii="Arial" w:eastAsia="Times New Roman" w:hAnsi="Arial" w:cs="Arial"/>
          <w:sz w:val="24"/>
          <w:szCs w:val="24"/>
        </w:rPr>
        <w:t xml:space="preserve"> </w:t>
      </w:r>
      <w:r w:rsidR="006E4EC4" w:rsidRPr="006E4EC4">
        <w:rPr>
          <w:rFonts w:ascii="Arial" w:eastAsia="Times New Roman" w:hAnsi="Arial" w:cs="Arial"/>
          <w:b/>
          <w:bCs/>
          <w:sz w:val="24"/>
          <w:szCs w:val="24"/>
        </w:rPr>
        <w:t>25,337</w:t>
      </w:r>
      <w:r w:rsidR="00F52C78" w:rsidRPr="007B64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B11EB" w:rsidRPr="007B6495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E0525B" w:rsidRPr="007B64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7B64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7B64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bCs/>
          <w:sz w:val="24"/>
          <w:szCs w:val="24"/>
        </w:rPr>
        <w:t>by</w:t>
      </w:r>
      <w:r w:rsidR="0038219C" w:rsidRPr="007B6495">
        <w:rPr>
          <w:rFonts w:ascii="Arial" w:eastAsia="Times New Roman" w:hAnsi="Arial" w:cs="Arial"/>
          <w:bCs/>
          <w:sz w:val="24"/>
          <w:szCs w:val="24"/>
        </w:rPr>
        <w:t xml:space="preserve"> the</w:t>
      </w:r>
      <w:r w:rsidR="00E0525B" w:rsidRPr="007B64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01C04" w:rsidRPr="007B6495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0B11EB" w:rsidRPr="007B6495">
        <w:rPr>
          <w:rFonts w:ascii="Arial" w:eastAsia="Times New Roman" w:hAnsi="Arial" w:cs="Arial"/>
          <w:b/>
          <w:bCs/>
          <w:sz w:val="24"/>
          <w:szCs w:val="24"/>
        </w:rPr>
        <w:t>ropical Depression</w:t>
      </w:r>
      <w:r w:rsidR="00E01C04" w:rsidRPr="007B6495">
        <w:rPr>
          <w:rFonts w:ascii="Arial" w:eastAsia="Times New Roman" w:hAnsi="Arial" w:cs="Arial"/>
          <w:b/>
          <w:bCs/>
          <w:sz w:val="24"/>
          <w:szCs w:val="24"/>
        </w:rPr>
        <w:t xml:space="preserve"> “</w:t>
      </w:r>
      <w:r w:rsidR="000B11EB" w:rsidRPr="007B6495">
        <w:rPr>
          <w:rFonts w:ascii="Arial" w:eastAsia="Times New Roman" w:hAnsi="Arial" w:cs="Arial"/>
          <w:b/>
          <w:bCs/>
          <w:sz w:val="24"/>
          <w:szCs w:val="24"/>
        </w:rPr>
        <w:t>Lannie</w:t>
      </w:r>
      <w:r w:rsidR="00E01C04" w:rsidRPr="007B6495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E0525B" w:rsidRPr="007B64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7B64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6268" w:rsidRPr="007B6495">
        <w:rPr>
          <w:rFonts w:ascii="Arial" w:eastAsia="Times New Roman" w:hAnsi="Arial" w:cs="Arial"/>
          <w:b/>
          <w:bCs/>
          <w:sz w:val="24"/>
          <w:szCs w:val="24"/>
        </w:rPr>
        <w:t>56</w:t>
      </w:r>
      <w:r w:rsidR="009A7EC9" w:rsidRPr="007B64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2CF6" w:rsidRPr="007B6495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E0525B" w:rsidRPr="007B6495">
        <w:rPr>
          <w:rFonts w:ascii="Arial" w:eastAsia="Times New Roman" w:hAnsi="Arial" w:cs="Arial"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sz w:val="24"/>
          <w:szCs w:val="24"/>
        </w:rPr>
        <w:t>in</w:t>
      </w:r>
      <w:r w:rsidR="00E0525B" w:rsidRPr="007B6495">
        <w:rPr>
          <w:rFonts w:ascii="Arial" w:eastAsia="Times New Roman" w:hAnsi="Arial" w:cs="Arial"/>
          <w:sz w:val="24"/>
          <w:szCs w:val="24"/>
        </w:rPr>
        <w:t xml:space="preserve"> </w:t>
      </w:r>
      <w:r w:rsidR="005A72F2" w:rsidRPr="007B6495">
        <w:rPr>
          <w:rFonts w:ascii="Arial" w:eastAsia="Times New Roman" w:hAnsi="Arial" w:cs="Arial"/>
          <w:b/>
          <w:sz w:val="24"/>
          <w:szCs w:val="24"/>
        </w:rPr>
        <w:t xml:space="preserve">Region </w:t>
      </w:r>
      <w:r w:rsidR="000B11EB" w:rsidRPr="007B6495">
        <w:rPr>
          <w:rFonts w:ascii="Arial" w:eastAsia="Times New Roman" w:hAnsi="Arial" w:cs="Arial"/>
          <w:b/>
          <w:sz w:val="24"/>
          <w:szCs w:val="24"/>
        </w:rPr>
        <w:t>VI</w:t>
      </w:r>
      <w:r w:rsidR="00E01C04" w:rsidRPr="007B6495">
        <w:rPr>
          <w:rFonts w:ascii="Arial" w:eastAsia="Times New Roman" w:hAnsi="Arial" w:cs="Arial"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sz w:val="24"/>
          <w:szCs w:val="24"/>
        </w:rPr>
        <w:t>(see</w:t>
      </w:r>
      <w:r w:rsidR="00E0525B" w:rsidRPr="007B6495">
        <w:rPr>
          <w:rFonts w:ascii="Arial" w:eastAsia="Times New Roman" w:hAnsi="Arial" w:cs="Arial"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sz w:val="24"/>
          <w:szCs w:val="24"/>
        </w:rPr>
        <w:t>Table</w:t>
      </w:r>
      <w:r w:rsidR="00E0525B" w:rsidRPr="007B6495">
        <w:rPr>
          <w:rFonts w:ascii="Arial" w:eastAsia="Times New Roman" w:hAnsi="Arial" w:cs="Arial"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Default="00D748B7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34"/>
        <w:gridCol w:w="1917"/>
        <w:gridCol w:w="1261"/>
        <w:gridCol w:w="1260"/>
      </w:tblGrid>
      <w:tr w:rsidR="006E4EC4" w:rsidRPr="006E4EC4" w14:paraId="0314F357" w14:textId="77777777" w:rsidTr="006E4EC4">
        <w:trPr>
          <w:trHeight w:val="20"/>
        </w:trPr>
        <w:tc>
          <w:tcPr>
            <w:tcW w:w="2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03893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72577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E4EC4" w:rsidRPr="006E4EC4" w14:paraId="0677F6A2" w14:textId="77777777" w:rsidTr="006E4EC4">
        <w:trPr>
          <w:trHeight w:val="20"/>
        </w:trPr>
        <w:tc>
          <w:tcPr>
            <w:tcW w:w="2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F48C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092C7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B8FC4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74A3D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E4EC4" w:rsidRPr="006E4EC4" w14:paraId="6444315C" w14:textId="77777777" w:rsidTr="006E4EC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302A2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8E5EE" w14:textId="0BE79978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9B6A6" w14:textId="77C0E753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6,162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0DA51" w14:textId="50D8A3C4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25,337 </w:t>
            </w:r>
          </w:p>
        </w:tc>
      </w:tr>
      <w:tr w:rsidR="006E4EC4" w:rsidRPr="006E4EC4" w14:paraId="1298F857" w14:textId="77777777" w:rsidTr="006E4EC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691C1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27235" w14:textId="30EB110B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40D9C" w14:textId="34A99BF2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6,162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ACF8C" w14:textId="1C16F0E6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25,337 </w:t>
            </w:r>
          </w:p>
        </w:tc>
      </w:tr>
      <w:tr w:rsidR="006E4EC4" w:rsidRPr="006E4EC4" w14:paraId="2B75F5E7" w14:textId="77777777" w:rsidTr="006E4EC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BEA37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4F3D4" w14:textId="5DBE5ED1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B0087" w14:textId="2A22EECD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02631" w14:textId="19680D61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6E4EC4" w:rsidRPr="006E4EC4" w14:paraId="4D2B237A" w14:textId="77777777" w:rsidTr="006E4EC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7590F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092DB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E9F72" w14:textId="5717D661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7A19F" w14:textId="0197F33D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02CFF" w14:textId="1821771A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6E4EC4" w:rsidRPr="006E4EC4" w14:paraId="32EE5661" w14:textId="77777777" w:rsidTr="006E4EC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CEE4B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E6719" w14:textId="6BCCA39B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5F83B" w14:textId="5FAB3FEC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0DA95" w14:textId="2DD85FC7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161 </w:t>
            </w:r>
          </w:p>
        </w:tc>
      </w:tr>
      <w:tr w:rsidR="006E4EC4" w:rsidRPr="006E4EC4" w14:paraId="47D823E5" w14:textId="77777777" w:rsidTr="006E4EC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48F51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B0C97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EC191" w14:textId="3974B9DC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4A0CF" w14:textId="630B4F48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9E378" w14:textId="0D9399DE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161 </w:t>
            </w:r>
          </w:p>
        </w:tc>
      </w:tr>
      <w:tr w:rsidR="006E4EC4" w:rsidRPr="006E4EC4" w14:paraId="544EFE76" w14:textId="77777777" w:rsidTr="006E4EC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5F5F6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9CA91" w14:textId="2803A10A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CDB3D" w14:textId="4B903588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6,103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3A6B3" w14:textId="1C7AD0BC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25,154 </w:t>
            </w:r>
          </w:p>
        </w:tc>
      </w:tr>
      <w:tr w:rsidR="006E4EC4" w:rsidRPr="006E4EC4" w14:paraId="67E43F8A" w14:textId="77777777" w:rsidTr="006E4EC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4E21C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45EF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E9BBE" w14:textId="7224F02E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9B187" w14:textId="48F9B24D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C31ED" w14:textId="0278AD38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7,500 </w:t>
            </w:r>
          </w:p>
        </w:tc>
      </w:tr>
      <w:tr w:rsidR="006E4EC4" w:rsidRPr="006E4EC4" w14:paraId="79F8A428" w14:textId="77777777" w:rsidTr="006E4EC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6874C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1333F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7BA0C" w14:textId="2C1CE9F4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9471C" w14:textId="161D36AF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9D478" w14:textId="15B8823F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212 </w:t>
            </w:r>
          </w:p>
        </w:tc>
      </w:tr>
      <w:tr w:rsidR="006E4EC4" w:rsidRPr="006E4EC4" w14:paraId="16CDBACC" w14:textId="77777777" w:rsidTr="006E4EC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E84F3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F2D79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07AEF" w14:textId="441A0C5C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905F5" w14:textId="6D8B4706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1,806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64765" w14:textId="7DC43606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7,476 </w:t>
            </w:r>
          </w:p>
        </w:tc>
      </w:tr>
      <w:tr w:rsidR="006E4EC4" w:rsidRPr="006E4EC4" w14:paraId="577D245D" w14:textId="77777777" w:rsidTr="006E4EC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3D410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B4D3D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F1EDD" w14:textId="55593771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FC7F3" w14:textId="3FDDF913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66994" w14:textId="23FDF4C3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500 </w:t>
            </w:r>
          </w:p>
        </w:tc>
      </w:tr>
      <w:tr w:rsidR="006E4EC4" w:rsidRPr="006E4EC4" w14:paraId="3C38D269" w14:textId="77777777" w:rsidTr="006E4EC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8D634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E8199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Zarraga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EBC65" w14:textId="2748D39E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E6B85" w14:textId="31C81EFF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2,636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FBED5" w14:textId="69C5E404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9,466 </w:t>
            </w:r>
          </w:p>
        </w:tc>
      </w:tr>
    </w:tbl>
    <w:p w14:paraId="7ED62CAC" w14:textId="60B2FF10" w:rsidR="00C31191" w:rsidRPr="00FE7C33" w:rsidRDefault="00905CC2" w:rsidP="00FE7C3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D76268">
        <w:rPr>
          <w:rFonts w:ascii="Arial" w:hAnsi="Arial" w:cs="Arial"/>
          <w:bCs/>
          <w:i/>
          <w:color w:val="0070C0"/>
          <w:sz w:val="16"/>
          <w:szCs w:val="20"/>
        </w:rPr>
        <w:t>Office VI</w:t>
      </w:r>
    </w:p>
    <w:p w14:paraId="491E074A" w14:textId="3736AA6C" w:rsidR="00B961AA" w:rsidRDefault="00B961AA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53AEE42" w14:textId="300EA07C" w:rsidR="005A5962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436C4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3C2F8273" w14:textId="77777777" w:rsidR="005A5962" w:rsidRPr="005436C4" w:rsidRDefault="005A5962" w:rsidP="005A596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09262F0" w14:textId="0E8CFA6F" w:rsidR="005A5962" w:rsidRPr="00450ACB" w:rsidRDefault="005A5962" w:rsidP="005A596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3AEA85DA" w14:textId="4E8592AE" w:rsidR="005A5962" w:rsidRDefault="00294CB5" w:rsidP="00720A65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</w:t>
      </w:r>
      <w:r w:rsidR="00720A65" w:rsidRPr="00720A6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20A65" w:rsidRPr="00720A65">
        <w:rPr>
          <w:rFonts w:ascii="Arial" w:eastAsia="Times New Roman" w:hAnsi="Arial" w:cs="Arial"/>
          <w:b/>
          <w:bCs/>
          <w:sz w:val="24"/>
          <w:szCs w:val="24"/>
        </w:rPr>
        <w:t>147 families</w:t>
      </w:r>
      <w:r w:rsidR="00720A65" w:rsidRPr="00720A65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720A65" w:rsidRPr="00720A65">
        <w:rPr>
          <w:rFonts w:ascii="Arial" w:eastAsia="Times New Roman" w:hAnsi="Arial" w:cs="Arial"/>
          <w:b/>
          <w:bCs/>
          <w:sz w:val="24"/>
          <w:szCs w:val="24"/>
        </w:rPr>
        <w:t>521 persons</w:t>
      </w:r>
      <w:r w:rsidR="00720A65">
        <w:rPr>
          <w:rFonts w:ascii="Arial" w:eastAsia="Times New Roman" w:hAnsi="Arial" w:cs="Arial"/>
          <w:bCs/>
          <w:sz w:val="24"/>
          <w:szCs w:val="24"/>
        </w:rPr>
        <w:t xml:space="preserve"> sought temporary shelter in </w:t>
      </w:r>
      <w:r w:rsidR="00720A65" w:rsidRPr="00720A65">
        <w:rPr>
          <w:rFonts w:ascii="Arial" w:eastAsia="Times New Roman" w:hAnsi="Arial" w:cs="Arial"/>
          <w:b/>
          <w:bCs/>
          <w:sz w:val="24"/>
          <w:szCs w:val="24"/>
        </w:rPr>
        <w:t>12 evacuation centers</w:t>
      </w:r>
      <w:r w:rsidR="00720A65" w:rsidRPr="00720A65">
        <w:rPr>
          <w:rFonts w:ascii="Arial" w:eastAsia="Times New Roman" w:hAnsi="Arial" w:cs="Arial"/>
          <w:bCs/>
          <w:sz w:val="24"/>
          <w:szCs w:val="24"/>
        </w:rPr>
        <w:t xml:space="preserve"> in </w:t>
      </w:r>
      <w:r w:rsidR="00720A65" w:rsidRPr="00720A65">
        <w:rPr>
          <w:rFonts w:ascii="Arial" w:eastAsia="Times New Roman" w:hAnsi="Arial" w:cs="Arial"/>
          <w:b/>
          <w:bCs/>
          <w:sz w:val="24"/>
          <w:szCs w:val="24"/>
        </w:rPr>
        <w:t>Regions VI</w:t>
      </w:r>
      <w:r w:rsidR="00720A65" w:rsidRPr="00720A65">
        <w:rPr>
          <w:rFonts w:ascii="Arial" w:eastAsia="Times New Roman" w:hAnsi="Arial" w:cs="Arial"/>
          <w:bCs/>
          <w:sz w:val="24"/>
          <w:szCs w:val="24"/>
        </w:rPr>
        <w:t xml:space="preserve"> (see Table 2).</w:t>
      </w:r>
    </w:p>
    <w:p w14:paraId="521DCEFE" w14:textId="77777777" w:rsidR="005A5962" w:rsidRDefault="005A5962" w:rsidP="005A596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C9AB519" w14:textId="77777777" w:rsidR="005A5962" w:rsidRDefault="005A5962" w:rsidP="005A5962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068"/>
        <w:gridCol w:w="968"/>
        <w:gridCol w:w="927"/>
        <w:gridCol w:w="968"/>
        <w:gridCol w:w="927"/>
        <w:gridCol w:w="968"/>
        <w:gridCol w:w="927"/>
      </w:tblGrid>
      <w:tr w:rsidR="006E4EC4" w:rsidRPr="006E4EC4" w14:paraId="58D434B0" w14:textId="77777777" w:rsidTr="00720A65">
        <w:trPr>
          <w:trHeight w:val="20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18F16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B1502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1DBA5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E4EC4" w:rsidRPr="006E4EC4" w14:paraId="2CAC3D2C" w14:textId="77777777" w:rsidTr="00720A65">
        <w:trPr>
          <w:trHeight w:val="20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6256B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65FC7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509F7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E4EC4" w:rsidRPr="006E4EC4" w14:paraId="15E784C9" w14:textId="77777777" w:rsidTr="00720A65">
        <w:trPr>
          <w:trHeight w:val="20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38A56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EFEC7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0E398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82D1D" w14:textId="103D5433" w:rsidR="006E4EC4" w:rsidRPr="006E4EC4" w:rsidRDefault="00720A65" w:rsidP="006E4E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="006E4EC4"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E4EC4" w:rsidRPr="006E4EC4" w14:paraId="17E26F30" w14:textId="77777777" w:rsidTr="00720A65">
        <w:trPr>
          <w:trHeight w:val="20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DBEED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274DE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62B4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98F8D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4C6E0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E511F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B0101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E4EC4" w:rsidRPr="006E4EC4" w14:paraId="20B17F82" w14:textId="77777777" w:rsidTr="00720A65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D95A0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1C40A" w14:textId="1DD8E721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A6DDB" w14:textId="25BEACAC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52334" w14:textId="7947E1DA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147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46805" w14:textId="46BF658F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75165" w14:textId="34124FA8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A77C4" w14:textId="3E81B67E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E4EC4" w:rsidRPr="006E4EC4" w14:paraId="73E65E68" w14:textId="77777777" w:rsidTr="00720A65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567E1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VI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F11C8" w14:textId="56A1E064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A06D7" w14:textId="68D7CB52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53023" w14:textId="020914A5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147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473DF" w14:textId="58AB99D6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E24F4" w14:textId="75EB746C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C708A" w14:textId="55B24482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E4EC4" w:rsidRPr="006E4EC4" w14:paraId="7ADC4E76" w14:textId="77777777" w:rsidTr="00720A65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0BAC8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A865C" w14:textId="5A9E7B0F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1735A" w14:textId="190B97A3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32E2B" w14:textId="143D2CE6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F05BC" w14:textId="0C659073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BB62B" w14:textId="151B0BFC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86449" w14:textId="7FFEBFBE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E4EC4" w:rsidRPr="006E4EC4" w14:paraId="384BE3B0" w14:textId="77777777" w:rsidTr="00720A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AEE24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EBCDC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01F69" w14:textId="2E50DEE5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1D0AB" w14:textId="71BA5B79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EFB93" w14:textId="1282308E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60CDF" w14:textId="5C64D8C0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89204" w14:textId="29E7873A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67679" w14:textId="6C95C8B8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E4EC4" w:rsidRPr="006E4EC4" w14:paraId="54A1AB50" w14:textId="77777777" w:rsidTr="00720A65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AA7B6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0C39D" w14:textId="502210A4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D3759" w14:textId="79811AF5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13EF4" w14:textId="7DD97C33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E697" w14:textId="2B05D123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3016C" w14:textId="2E6034F9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A92E2" w14:textId="5166CD5F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E4EC4" w:rsidRPr="006E4EC4" w14:paraId="3216A785" w14:textId="77777777" w:rsidTr="00720A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5F347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2D51F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6B013" w14:textId="7C96D4D3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D8A04" w14:textId="6216328B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48F60" w14:textId="212C4183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D1A22" w14:textId="6C105297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07666" w14:textId="35DBB46D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138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AFE33" w14:textId="42B6D529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E4EC4" w:rsidRPr="006E4EC4" w14:paraId="7DE67623" w14:textId="77777777" w:rsidTr="00720A65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56D9D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AEC46" w14:textId="6264B3EC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71F84" w14:textId="397F6EEE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10AB4" w14:textId="66E575CB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48FFB" w14:textId="5340F254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45BF1" w14:textId="743F5374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7D22B" w14:textId="2CF58A8C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E4EC4" w:rsidRPr="006E4EC4" w14:paraId="47C46237" w14:textId="77777777" w:rsidTr="00720A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F2319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22C68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E5FB5" w14:textId="476F27CB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A78FF" w14:textId="2766A849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0AB19" w14:textId="53F1F2D4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0BD78" w14:textId="681EE7DB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160D6" w14:textId="44212784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CCD14" w14:textId="7E9B37FD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E4EC4" w:rsidRPr="006E4EC4" w14:paraId="1302CD74" w14:textId="77777777" w:rsidTr="00720A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8ABD3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4A150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D1D81" w14:textId="1E1D90B2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1B47B" w14:textId="5DD8C7D1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5AB9F" w14:textId="593CEBB2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5E3E7" w14:textId="5DDA3C7C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4F98C" w14:textId="72AA46D5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116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64787" w14:textId="1BD975F9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E4EC4" w:rsidRPr="006E4EC4" w14:paraId="0B88303D" w14:textId="77777777" w:rsidTr="00720A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09296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46E37" w14:textId="77777777" w:rsidR="006E4EC4" w:rsidRPr="006E4EC4" w:rsidRDefault="006E4EC4" w:rsidP="006E4E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Zarraga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51935" w14:textId="539A7158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4EF4F" w14:textId="2FA9BAC8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D5022" w14:textId="5D8F1D3E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82F87" w14:textId="21023FBF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F53B" w14:textId="5C6846F1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3B233" w14:textId="02B32799" w:rsidR="006E4EC4" w:rsidRPr="006E4EC4" w:rsidRDefault="006E4EC4" w:rsidP="006E4E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E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F8891A3" w14:textId="0B604F86" w:rsidR="00E8375D" w:rsidRPr="00FE7C33" w:rsidRDefault="00D76268" w:rsidP="00D7626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DSWD-Field </w:t>
      </w:r>
      <w:r>
        <w:rPr>
          <w:rFonts w:ascii="Arial" w:hAnsi="Arial" w:cs="Arial"/>
          <w:bCs/>
          <w:i/>
          <w:color w:val="0070C0"/>
          <w:sz w:val="16"/>
          <w:szCs w:val="20"/>
        </w:rPr>
        <w:t>Office VI</w:t>
      </w:r>
    </w:p>
    <w:p w14:paraId="3EA08452" w14:textId="2B3CAA70" w:rsidR="005A5962" w:rsidRDefault="005A5962" w:rsidP="00E8375D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1635AEF" w14:textId="77777777" w:rsidR="0046513E" w:rsidRDefault="0046513E" w:rsidP="00E8375D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3D8B80" w14:textId="77777777" w:rsidR="00AF59D9" w:rsidRDefault="00AF59D9" w:rsidP="00AF59D9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3635A52E" w14:textId="08EE28CF" w:rsidR="00AF59D9" w:rsidRPr="00720A65" w:rsidRDefault="00294CB5" w:rsidP="00720A65">
      <w:pPr>
        <w:pStyle w:val="NoSpacing"/>
        <w:ind w:left="720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There were</w:t>
      </w:r>
      <w:bookmarkStart w:id="2" w:name="_GoBack"/>
      <w:bookmarkEnd w:id="2"/>
      <w:r w:rsidR="00720A65" w:rsidRPr="00720A6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20A65" w:rsidRPr="00720A6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1,794</w:t>
      </w:r>
      <w:r w:rsidR="00AF59D9" w:rsidRPr="00720A6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families</w:t>
      </w:r>
      <w:r w:rsidR="00AF59D9" w:rsidRPr="00720A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 w:rsidR="00720A65" w:rsidRPr="00720A6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7,428</w:t>
      </w:r>
      <w:r w:rsidR="00AF59D9" w:rsidRPr="00720A6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persons </w:t>
      </w:r>
      <w:r w:rsidR="00720A65" w:rsidRPr="00720A6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have sought t</w:t>
      </w:r>
      <w:r w:rsidR="00AF59D9" w:rsidRPr="00720A6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emporarily</w:t>
      </w:r>
      <w:r w:rsidR="00720A65" w:rsidRPr="00720A6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shelter</w:t>
      </w:r>
      <w:r w:rsidR="00AF59D9" w:rsidRPr="00720A6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with their relatives and/or friends in</w:t>
      </w:r>
      <w:r w:rsidR="00AF59D9" w:rsidRPr="00720A6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76268" w:rsidRPr="00720A6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Region</w:t>
      </w:r>
      <w:r w:rsidR="00AF59D9" w:rsidRPr="00720A6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8F275E" w:rsidRPr="00720A6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VI </w:t>
      </w:r>
      <w:r w:rsidR="00AF59D9" w:rsidRPr="00720A65">
        <w:rPr>
          <w:rFonts w:ascii="Arial" w:eastAsia="Times New Roman" w:hAnsi="Arial" w:cs="Arial"/>
          <w:color w:val="000000" w:themeColor="text1"/>
          <w:sz w:val="24"/>
          <w:szCs w:val="24"/>
        </w:rPr>
        <w:t>(see Table 3).</w:t>
      </w:r>
    </w:p>
    <w:p w14:paraId="430E99E5" w14:textId="77777777" w:rsidR="00AF59D9" w:rsidRDefault="00AF59D9" w:rsidP="00AF59D9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77777777" w:rsidR="00AF59D9" w:rsidRDefault="00AF59D9" w:rsidP="00AF59D9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202"/>
        <w:gridCol w:w="1199"/>
        <w:gridCol w:w="1145"/>
        <w:gridCol w:w="1199"/>
        <w:gridCol w:w="1142"/>
      </w:tblGrid>
      <w:tr w:rsidR="00720A65" w:rsidRPr="00720A65" w14:paraId="6DC53FEB" w14:textId="77777777" w:rsidTr="00720A65">
        <w:trPr>
          <w:trHeight w:val="20"/>
        </w:trPr>
        <w:tc>
          <w:tcPr>
            <w:tcW w:w="24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D1B04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25A0B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20A65" w:rsidRPr="00720A65" w14:paraId="11690AA5" w14:textId="77777777" w:rsidTr="00720A65">
        <w:trPr>
          <w:trHeight w:val="20"/>
        </w:trPr>
        <w:tc>
          <w:tcPr>
            <w:tcW w:w="24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2181A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36F7D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720A65" w:rsidRPr="00720A65" w14:paraId="1D6671BA" w14:textId="77777777" w:rsidTr="00720A65">
        <w:trPr>
          <w:trHeight w:val="20"/>
        </w:trPr>
        <w:tc>
          <w:tcPr>
            <w:tcW w:w="24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15B7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FC2AE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C65B3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20A65" w:rsidRPr="00720A65" w14:paraId="52801C43" w14:textId="77777777" w:rsidTr="00720A65">
        <w:trPr>
          <w:trHeight w:val="20"/>
        </w:trPr>
        <w:tc>
          <w:tcPr>
            <w:tcW w:w="24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59D0C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6C335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B86D2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FF378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BF984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20A65" w:rsidRPr="00720A65" w14:paraId="168B99B5" w14:textId="77777777" w:rsidTr="00720A65">
        <w:trPr>
          <w:trHeight w:val="20"/>
        </w:trPr>
        <w:tc>
          <w:tcPr>
            <w:tcW w:w="2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AA913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52BD2" w14:textId="6BEE82C4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1,794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F030A" w14:textId="7978C85E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451C1" w14:textId="7EADCF46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7,428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118A8" w14:textId="15821A86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20A65" w:rsidRPr="00720A65" w14:paraId="50348F69" w14:textId="77777777" w:rsidTr="00720A65">
        <w:trPr>
          <w:trHeight w:val="20"/>
        </w:trPr>
        <w:tc>
          <w:tcPr>
            <w:tcW w:w="2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482D5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BE332" w14:textId="7E96EDD3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1,794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7C962" w14:textId="56438A6F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594BD" w14:textId="1C4022FA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7,428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7CBDB" w14:textId="22FE7589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20A65" w:rsidRPr="00720A65" w14:paraId="70D35B69" w14:textId="77777777" w:rsidTr="00720A65">
        <w:trPr>
          <w:trHeight w:val="20"/>
        </w:trPr>
        <w:tc>
          <w:tcPr>
            <w:tcW w:w="2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9CEB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69AD2" w14:textId="7313E06B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E2DA7" w14:textId="434636DC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A1E76" w14:textId="1EFFF539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F5097" w14:textId="340644BC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20A65" w:rsidRPr="00720A65" w14:paraId="097B5BCF" w14:textId="77777777" w:rsidTr="00720A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6D1F0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0DBB3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93113" w14:textId="38CAE165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C97F1" w14:textId="5933E457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DE3ED" w14:textId="2890A6D7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DB9BD" w14:textId="3AC30913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20A65" w:rsidRPr="00720A65" w14:paraId="756E8227" w14:textId="77777777" w:rsidTr="00720A65">
        <w:trPr>
          <w:trHeight w:val="20"/>
        </w:trPr>
        <w:tc>
          <w:tcPr>
            <w:tcW w:w="2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DC700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82AAF" w14:textId="760428EF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A53B1" w14:textId="7DBCEFFA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97827" w14:textId="1502C15B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35B9E" w14:textId="5234807D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20A65" w:rsidRPr="00720A65" w14:paraId="7C42D1D4" w14:textId="77777777" w:rsidTr="00720A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4167E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FB139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E9C31" w14:textId="3EBD9E09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ADE65" w14:textId="7EA5CF47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26CF5" w14:textId="2B267FF1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AC98B" w14:textId="2DD42208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20A65" w:rsidRPr="00720A65" w14:paraId="685BA1BF" w14:textId="77777777" w:rsidTr="00720A65">
        <w:trPr>
          <w:trHeight w:val="20"/>
        </w:trPr>
        <w:tc>
          <w:tcPr>
            <w:tcW w:w="2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8A748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632F8" w14:textId="5EB026DC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E4EAC" w14:textId="6FA6FEA4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D22FC" w14:textId="6E761977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7,398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3D2D2" w14:textId="4B6141D1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20A65" w:rsidRPr="00720A65" w14:paraId="05B9D459" w14:textId="77777777" w:rsidTr="00720A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905F7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68595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F8F74" w14:textId="1D5484CC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F2550" w14:textId="7FA160F7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75589" w14:textId="09DB10DA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9630D" w14:textId="3A1497B7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20A65" w:rsidRPr="00720A65" w14:paraId="2B3DF712" w14:textId="77777777" w:rsidTr="00720A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42004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D1072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CBAD5" w14:textId="30DFFA47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1,777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859EB" w14:textId="28ABC4BF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E4C5C" w14:textId="3B0E769A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7,360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443E8" w14:textId="6D914B70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20A65" w:rsidRPr="00720A65" w14:paraId="1F459833" w14:textId="77777777" w:rsidTr="00720A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C3493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9A65F" w14:textId="77777777" w:rsidR="00720A65" w:rsidRPr="00720A65" w:rsidRDefault="00720A65" w:rsidP="00720A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Zarraga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0627A" w14:textId="7DBAE416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EDC9B" w14:textId="6A8E99A3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1EA92" w14:textId="759D6F38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0A8BA" w14:textId="2F5A5EC6" w:rsidR="00720A65" w:rsidRPr="00720A65" w:rsidRDefault="00720A65" w:rsidP="00720A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2FEAB07" w14:textId="77777777" w:rsidR="00D76268" w:rsidRPr="00FE7C33" w:rsidRDefault="00AF59D9" w:rsidP="00D7626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D76268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DSWD-Field </w:t>
      </w:r>
      <w:r w:rsidR="00D76268">
        <w:rPr>
          <w:rFonts w:ascii="Arial" w:hAnsi="Arial" w:cs="Arial"/>
          <w:bCs/>
          <w:i/>
          <w:color w:val="0070C0"/>
          <w:sz w:val="16"/>
          <w:szCs w:val="20"/>
        </w:rPr>
        <w:t>Office VI</w:t>
      </w:r>
    </w:p>
    <w:p w14:paraId="28380568" w14:textId="2A84BFA0" w:rsidR="00E8375D" w:rsidRDefault="00E8375D" w:rsidP="00E8375D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41B81552" w14:textId="77777777" w:rsidR="0046513E" w:rsidRDefault="0046513E" w:rsidP="00E8375D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76C0888" w14:textId="77777777" w:rsidR="00E8375D" w:rsidRDefault="00E8375D" w:rsidP="00E8375D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Total Displaced Population</w:t>
      </w:r>
    </w:p>
    <w:p w14:paraId="03DAD952" w14:textId="44236E40" w:rsidR="00E8375D" w:rsidRPr="0046513E" w:rsidRDefault="0046513E" w:rsidP="00E8375D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46513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 total of </w:t>
      </w:r>
      <w:r w:rsidRPr="0046513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1,941</w:t>
      </w:r>
      <w:r w:rsidR="00D76268" w:rsidRPr="0046513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8375D" w:rsidRPr="0046513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families</w:t>
      </w:r>
      <w:r w:rsidR="00E8375D" w:rsidRPr="004651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 w:rsidRPr="0046513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7,949</w:t>
      </w:r>
      <w:r w:rsidR="00D76268" w:rsidRPr="0046513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8219C" w:rsidRPr="0046513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persons </w:t>
      </w:r>
      <w:r w:rsidRPr="0046513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</w:t>
      </w:r>
      <w:r w:rsidR="00D76268" w:rsidRPr="0046513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8375D" w:rsidRPr="0046513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displaced in</w:t>
      </w:r>
      <w:r w:rsidR="00E8375D" w:rsidRPr="0046513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76268" w:rsidRPr="0046513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Region</w:t>
      </w:r>
      <w:r w:rsidR="00E8375D" w:rsidRPr="0046513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9727E" w:rsidRPr="0046513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V</w:t>
      </w:r>
      <w:r w:rsidR="00E8375D" w:rsidRPr="0046513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I </w:t>
      </w:r>
      <w:r w:rsidR="00E8375D" w:rsidRPr="0046513E">
        <w:rPr>
          <w:rFonts w:ascii="Arial" w:eastAsia="Times New Roman" w:hAnsi="Arial" w:cs="Arial"/>
          <w:color w:val="000000" w:themeColor="text1"/>
          <w:sz w:val="24"/>
          <w:szCs w:val="24"/>
        </w:rPr>
        <w:t>due to</w:t>
      </w:r>
      <w:r w:rsidR="00E8375D" w:rsidRPr="0046513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9727E" w:rsidRPr="0046513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Tropical Depression “Lannie”</w:t>
      </w:r>
      <w:r w:rsidR="00E8375D" w:rsidRPr="0046513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E8375D" w:rsidRPr="0046513E">
        <w:rPr>
          <w:rFonts w:ascii="Arial" w:eastAsia="Times New Roman" w:hAnsi="Arial" w:cs="Arial"/>
          <w:color w:val="000000" w:themeColor="text1"/>
          <w:sz w:val="24"/>
          <w:szCs w:val="24"/>
        </w:rPr>
        <w:t>(see Table 4).</w:t>
      </w:r>
    </w:p>
    <w:p w14:paraId="2EB49B0C" w14:textId="24E43437" w:rsidR="00F94C1D" w:rsidRDefault="00F94C1D" w:rsidP="0019727E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8CAEBFD" w14:textId="77777777" w:rsidR="00E8375D" w:rsidRPr="0016018F" w:rsidRDefault="00E8375D" w:rsidP="00E8375D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43"/>
        <w:gridCol w:w="1113"/>
        <w:gridCol w:w="1113"/>
        <w:gridCol w:w="1113"/>
        <w:gridCol w:w="1107"/>
      </w:tblGrid>
      <w:tr w:rsidR="00EF51F1" w:rsidRPr="00EF51F1" w14:paraId="14377158" w14:textId="77777777" w:rsidTr="00EF51F1">
        <w:trPr>
          <w:trHeight w:val="20"/>
        </w:trPr>
        <w:tc>
          <w:tcPr>
            <w:tcW w:w="25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FD867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DE719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EF51F1" w:rsidRPr="00EF51F1" w14:paraId="1F6A52DC" w14:textId="77777777" w:rsidTr="00EF51F1">
        <w:trPr>
          <w:trHeight w:val="20"/>
        </w:trPr>
        <w:tc>
          <w:tcPr>
            <w:tcW w:w="25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3E67B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DC849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97CED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F51F1" w:rsidRPr="00EF51F1" w14:paraId="53513DFC" w14:textId="77777777" w:rsidTr="00EF51F1">
        <w:trPr>
          <w:trHeight w:val="20"/>
        </w:trPr>
        <w:tc>
          <w:tcPr>
            <w:tcW w:w="25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995B1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083FD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44ED6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EF51F1" w:rsidRPr="00EF51F1" w14:paraId="11DCC897" w14:textId="77777777" w:rsidTr="00EF51F1">
        <w:trPr>
          <w:trHeight w:val="20"/>
        </w:trPr>
        <w:tc>
          <w:tcPr>
            <w:tcW w:w="25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3C901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3311C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FE1DA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84A81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EF653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F51F1" w:rsidRPr="00EF51F1" w14:paraId="6D343391" w14:textId="77777777" w:rsidTr="00EF51F1">
        <w:trPr>
          <w:trHeight w:val="20"/>
        </w:trPr>
        <w:tc>
          <w:tcPr>
            <w:tcW w:w="2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76671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1AD02" w14:textId="023B47C7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1,941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6E2CB" w14:textId="7B9DCD73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76103" w14:textId="147B7DCA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7,949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16CB5" w14:textId="78C77073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F51F1" w:rsidRPr="00EF51F1" w14:paraId="216D2B12" w14:textId="77777777" w:rsidTr="00EF51F1">
        <w:trPr>
          <w:trHeight w:val="20"/>
        </w:trPr>
        <w:tc>
          <w:tcPr>
            <w:tcW w:w="2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B3D63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EAE3E" w14:textId="6A7D834D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1,941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F71F7" w14:textId="2028ACB0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3EADF" w14:textId="5603854C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7,949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63432" w14:textId="5AA38588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F51F1" w:rsidRPr="00EF51F1" w14:paraId="03C42162" w14:textId="77777777" w:rsidTr="00EF51F1">
        <w:trPr>
          <w:trHeight w:val="20"/>
        </w:trPr>
        <w:tc>
          <w:tcPr>
            <w:tcW w:w="2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A2143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AEB5F" w14:textId="301666CB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461DE" w14:textId="0B404679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B70FF" w14:textId="4BC7B21A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A971E" w14:textId="13C7E13D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F51F1" w:rsidRPr="00EF51F1" w14:paraId="027F40C1" w14:textId="77777777" w:rsidTr="00EF51F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16B05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35E0E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C249E" w14:textId="0984DD91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57998" w14:textId="0018AE5C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69EE6" w14:textId="7BEE2B48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ABFDD" w14:textId="291B5B11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F51F1" w:rsidRPr="00EF51F1" w14:paraId="73EEA5FD" w14:textId="77777777" w:rsidTr="00EF51F1">
        <w:trPr>
          <w:trHeight w:val="20"/>
        </w:trPr>
        <w:tc>
          <w:tcPr>
            <w:tcW w:w="2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3D9D1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81F7D" w14:textId="62E6B6BA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CD2DA" w14:textId="1C97DECB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1EA3C" w14:textId="04F22E86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3CF25" w14:textId="09DD1FED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F51F1" w:rsidRPr="00EF51F1" w14:paraId="10454375" w14:textId="77777777" w:rsidTr="00EF51F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2DC50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AB736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37DC4" w14:textId="6E3C5040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C984D" w14:textId="27ECEE22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BA27C" w14:textId="1F1A65C3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520B9" w14:textId="097134A0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F51F1" w:rsidRPr="00EF51F1" w14:paraId="5C0B2651" w14:textId="77777777" w:rsidTr="00EF51F1">
        <w:trPr>
          <w:trHeight w:val="20"/>
        </w:trPr>
        <w:tc>
          <w:tcPr>
            <w:tcW w:w="2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9A8B5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A1359" w14:textId="31ADC4DD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1,882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5373E" w14:textId="1DCB9438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50D4D" w14:textId="59439375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7,766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C439F" w14:textId="397DF9A0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F51F1" w:rsidRPr="00EF51F1" w14:paraId="0D729F60" w14:textId="77777777" w:rsidTr="00EF51F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9DF7F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FDE76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607BD" w14:textId="39254E12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3EAAD" w14:textId="7DFA06DE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EC2FE" w14:textId="733D7B99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B6370" w14:textId="31CC142D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F51F1" w:rsidRPr="00EF51F1" w14:paraId="0D51D9B9" w14:textId="77777777" w:rsidTr="00EF51F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8D7A2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50657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1230F" w14:textId="3E584357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1,806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AA128" w14:textId="530E4057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569E7" w14:textId="71F86CA4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7,476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C9736" w14:textId="15EFF47C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F51F1" w:rsidRPr="00EF51F1" w14:paraId="0D149D8C" w14:textId="77777777" w:rsidTr="00EF51F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A3F4A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AAC62" w14:textId="77777777" w:rsidR="00EF51F1" w:rsidRPr="00EF51F1" w:rsidRDefault="00EF51F1" w:rsidP="00EF51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Zarraga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415C6" w14:textId="229F1763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43588" w14:textId="54022504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66BC2" w14:textId="33912F72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0EB02" w14:textId="0901E269" w:rsidR="00EF51F1" w:rsidRPr="00EF51F1" w:rsidRDefault="00EF51F1" w:rsidP="00EF51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1CE68F5" w14:textId="76A86262" w:rsidR="000F11EA" w:rsidRDefault="00D76268" w:rsidP="007B649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DSWD-Field </w:t>
      </w:r>
      <w:r>
        <w:rPr>
          <w:rFonts w:ascii="Arial" w:hAnsi="Arial" w:cs="Arial"/>
          <w:bCs/>
          <w:i/>
          <w:color w:val="0070C0"/>
          <w:sz w:val="16"/>
          <w:szCs w:val="20"/>
        </w:rPr>
        <w:t>Office VI</w:t>
      </w:r>
    </w:p>
    <w:p w14:paraId="25559ED8" w14:textId="77777777" w:rsidR="00D76268" w:rsidRDefault="00D76268" w:rsidP="00D76268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D76268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1FC9B4FB" w14:textId="77777777" w:rsidR="00D76268" w:rsidRDefault="00D76268" w:rsidP="00D76268">
      <w:pPr>
        <w:pStyle w:val="NoSpacing"/>
        <w:ind w:left="450"/>
        <w:contextualSpacing/>
        <w:jc w:val="both"/>
        <w:rPr>
          <w:rFonts w:ascii="Arial" w:hAnsi="Arial" w:cs="Arial"/>
          <w:sz w:val="24"/>
          <w:szCs w:val="24"/>
        </w:rPr>
      </w:pPr>
    </w:p>
    <w:p w14:paraId="5523EAFC" w14:textId="53267D82" w:rsidR="00D76268" w:rsidRPr="007B6495" w:rsidRDefault="00D76268" w:rsidP="00D76268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7B6495">
        <w:rPr>
          <w:rFonts w:ascii="Arial" w:hAnsi="Arial" w:cs="Arial"/>
          <w:sz w:val="24"/>
          <w:szCs w:val="24"/>
        </w:rPr>
        <w:t xml:space="preserve">A total of </w:t>
      </w:r>
      <w:r w:rsidR="0046513E">
        <w:rPr>
          <w:rFonts w:ascii="Arial" w:hAnsi="Arial" w:cs="Arial"/>
          <w:b/>
          <w:sz w:val="24"/>
          <w:szCs w:val="24"/>
        </w:rPr>
        <w:t>32</w:t>
      </w:r>
      <w:r w:rsidRPr="007B6495">
        <w:rPr>
          <w:rFonts w:ascii="Arial" w:hAnsi="Arial" w:cs="Arial"/>
          <w:b/>
          <w:sz w:val="24"/>
          <w:szCs w:val="24"/>
        </w:rPr>
        <w:t xml:space="preserve"> houses </w:t>
      </w:r>
      <w:r w:rsidRPr="007B6495">
        <w:rPr>
          <w:rFonts w:ascii="Arial" w:hAnsi="Arial" w:cs="Arial"/>
          <w:sz w:val="24"/>
          <w:szCs w:val="24"/>
        </w:rPr>
        <w:t>were damaged; of which,</w:t>
      </w:r>
      <w:r w:rsidR="0046513E">
        <w:rPr>
          <w:rFonts w:ascii="Arial" w:hAnsi="Arial" w:cs="Arial"/>
          <w:b/>
          <w:sz w:val="24"/>
          <w:szCs w:val="24"/>
        </w:rPr>
        <w:t xml:space="preserve"> five (5</w:t>
      </w:r>
      <w:r w:rsidRPr="007B6495">
        <w:rPr>
          <w:rFonts w:ascii="Arial" w:hAnsi="Arial" w:cs="Arial"/>
          <w:b/>
          <w:sz w:val="24"/>
          <w:szCs w:val="24"/>
        </w:rPr>
        <w:t xml:space="preserve">) </w:t>
      </w:r>
      <w:r w:rsidRPr="007B6495">
        <w:rPr>
          <w:rFonts w:ascii="Arial" w:hAnsi="Arial" w:cs="Arial"/>
          <w:sz w:val="24"/>
          <w:szCs w:val="24"/>
        </w:rPr>
        <w:t>are</w:t>
      </w:r>
      <w:r w:rsidRPr="007B6495">
        <w:rPr>
          <w:rFonts w:ascii="Arial" w:hAnsi="Arial" w:cs="Arial"/>
          <w:b/>
          <w:sz w:val="24"/>
          <w:szCs w:val="24"/>
        </w:rPr>
        <w:t xml:space="preserve"> totally damaged</w:t>
      </w:r>
      <w:r w:rsidRPr="007B6495">
        <w:rPr>
          <w:rFonts w:ascii="Arial" w:hAnsi="Arial" w:cs="Arial"/>
          <w:sz w:val="24"/>
          <w:szCs w:val="24"/>
        </w:rPr>
        <w:t xml:space="preserve"> and </w:t>
      </w:r>
      <w:r w:rsidR="0046513E">
        <w:rPr>
          <w:rFonts w:ascii="Arial" w:hAnsi="Arial" w:cs="Arial"/>
          <w:b/>
          <w:sz w:val="24"/>
          <w:szCs w:val="24"/>
        </w:rPr>
        <w:t>2</w:t>
      </w:r>
      <w:r w:rsidRPr="007B6495">
        <w:rPr>
          <w:rFonts w:ascii="Arial" w:hAnsi="Arial" w:cs="Arial"/>
          <w:b/>
          <w:sz w:val="24"/>
          <w:szCs w:val="24"/>
        </w:rPr>
        <w:t xml:space="preserve">7 </w:t>
      </w:r>
      <w:r w:rsidRPr="007B6495">
        <w:rPr>
          <w:rFonts w:ascii="Arial" w:hAnsi="Arial" w:cs="Arial"/>
          <w:sz w:val="24"/>
          <w:szCs w:val="24"/>
        </w:rPr>
        <w:t xml:space="preserve">are </w:t>
      </w:r>
      <w:r w:rsidRPr="007B6495">
        <w:rPr>
          <w:rFonts w:ascii="Arial" w:hAnsi="Arial" w:cs="Arial"/>
          <w:b/>
          <w:sz w:val="24"/>
          <w:szCs w:val="24"/>
        </w:rPr>
        <w:t>partially damaged</w:t>
      </w:r>
      <w:r w:rsidRPr="007B6495">
        <w:rPr>
          <w:rFonts w:ascii="Arial" w:hAnsi="Arial" w:cs="Arial"/>
          <w:sz w:val="24"/>
          <w:szCs w:val="24"/>
        </w:rPr>
        <w:t xml:space="preserve"> (see Table 5).</w:t>
      </w:r>
    </w:p>
    <w:p w14:paraId="5DFAB723" w14:textId="77777777" w:rsidR="00D76268" w:rsidRPr="00CA184D" w:rsidRDefault="00D76268" w:rsidP="00D76268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650A1A3" w14:textId="47805A26" w:rsidR="00D76268" w:rsidRDefault="00D76268" w:rsidP="00D76268">
      <w:pPr>
        <w:spacing w:after="0" w:line="240" w:lineRule="auto"/>
        <w:ind w:firstLine="450"/>
        <w:contextualSpacing/>
        <w:jc w:val="both"/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5</w:t>
      </w:r>
      <w:r w:rsidRPr="00CC29F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CC29F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CC29F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CC29F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171"/>
        <w:gridCol w:w="1331"/>
        <w:gridCol w:w="1331"/>
        <w:gridCol w:w="1333"/>
      </w:tblGrid>
      <w:tr w:rsidR="0046513E" w:rsidRPr="0046513E" w14:paraId="19775878" w14:textId="77777777" w:rsidTr="0046513E">
        <w:trPr>
          <w:trHeight w:val="20"/>
        </w:trPr>
        <w:tc>
          <w:tcPr>
            <w:tcW w:w="2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2CF2E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2E351" w14:textId="5647C9D4" w:rsidR="0046513E" w:rsidRPr="0046513E" w:rsidRDefault="0046513E" w:rsidP="004651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6513E" w:rsidRPr="0046513E" w14:paraId="719624AC" w14:textId="77777777" w:rsidTr="0046513E">
        <w:trPr>
          <w:trHeight w:val="20"/>
        </w:trPr>
        <w:tc>
          <w:tcPr>
            <w:tcW w:w="2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1884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73C46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0055F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AF356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6513E" w:rsidRPr="0046513E" w14:paraId="1F9014E3" w14:textId="77777777" w:rsidTr="0046513E">
        <w:trPr>
          <w:trHeight w:val="20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396E5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0A1B0" w14:textId="4B6A4BDB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7B641" w14:textId="7ADEBA49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7A2DF" w14:textId="4CE44E28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46513E" w:rsidRPr="0046513E" w14:paraId="217BE5CF" w14:textId="77777777" w:rsidTr="0046513E">
        <w:trPr>
          <w:trHeight w:val="20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E1411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4B495" w14:textId="53388A50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07AE3" w14:textId="4101E8F0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7509A" w14:textId="39AA875D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46513E" w:rsidRPr="0046513E" w14:paraId="734FE206" w14:textId="77777777" w:rsidTr="0046513E">
        <w:trPr>
          <w:trHeight w:val="20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C0314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ED7AE" w14:textId="5AE85659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4F7A4" w14:textId="43F2A341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D28B9" w14:textId="13255318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46513E" w:rsidRPr="0046513E" w14:paraId="47CD0E3F" w14:textId="77777777" w:rsidTr="0046513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EEF72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4DE94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B9867" w14:textId="7FD95CB1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26994" w14:textId="6E424769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93B84" w14:textId="0EC6BF42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46513E" w:rsidRPr="0046513E" w14:paraId="45F471DC" w14:textId="77777777" w:rsidTr="0046513E">
        <w:trPr>
          <w:trHeight w:val="20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851D1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78AFA" w14:textId="688448EB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B80AB" w14:textId="76096BEA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41708" w14:textId="43994E3B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46513E" w:rsidRPr="0046513E" w14:paraId="056F18A5" w14:textId="77777777" w:rsidTr="0046513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0EA99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4DC13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Zarraga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BC5B4" w14:textId="4E2D782F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C6D85" w14:textId="35A7042F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26D12" w14:textId="79C18995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</w:tr>
    </w:tbl>
    <w:p w14:paraId="04A78780" w14:textId="31DA1F30" w:rsidR="00D76268" w:rsidRPr="00D76268" w:rsidRDefault="00D76268" w:rsidP="00D76268">
      <w:pPr>
        <w:pStyle w:val="NoSpacing1"/>
        <w:ind w:left="720"/>
        <w:contextualSpacing/>
        <w:jc w:val="right"/>
        <w:rPr>
          <w:rStyle w:val="il"/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DSWD-Field </w:t>
      </w:r>
      <w:r>
        <w:rPr>
          <w:rFonts w:ascii="Arial" w:hAnsi="Arial" w:cs="Arial"/>
          <w:bCs/>
          <w:i/>
          <w:color w:val="0070C0"/>
          <w:sz w:val="16"/>
          <w:szCs w:val="20"/>
        </w:rPr>
        <w:t>Office VI</w:t>
      </w:r>
    </w:p>
    <w:p w14:paraId="6E07E9AE" w14:textId="77777777" w:rsidR="00D76268" w:rsidRDefault="00D76268" w:rsidP="00D76268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BB70DED" w14:textId="1D55576E" w:rsidR="009774BA" w:rsidRDefault="009774BA" w:rsidP="009774BA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389E4505" w14:textId="77777777" w:rsidR="009774BA" w:rsidRDefault="009774BA" w:rsidP="009774BA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3B7629E" w14:textId="2BF85B5D" w:rsidR="008C4418" w:rsidRPr="0046513E" w:rsidRDefault="008C4418" w:rsidP="008C4418">
      <w:pPr>
        <w:pStyle w:val="NoSpacing"/>
        <w:ind w:left="450"/>
        <w:contextualSpacing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r w:rsidRPr="0046513E">
        <w:rPr>
          <w:rFonts w:ascii="Arial" w:hAnsi="Arial" w:cs="Arial"/>
          <w:bCs/>
          <w:color w:val="000000" w:themeColor="text1"/>
          <w:sz w:val="24"/>
          <w:szCs w:val="24"/>
        </w:rPr>
        <w:t xml:space="preserve">A total of </w:t>
      </w:r>
      <w:r w:rsidRPr="0046513E">
        <w:rPr>
          <w:rFonts w:ascii="Arial" w:hAnsi="Arial" w:cs="Arial"/>
          <w:b/>
          <w:color w:val="000000" w:themeColor="text1"/>
          <w:sz w:val="24"/>
          <w:szCs w:val="24"/>
        </w:rPr>
        <w:t>₱</w:t>
      </w:r>
      <w:r w:rsidR="0046513E" w:rsidRPr="0046513E">
        <w:rPr>
          <w:rFonts w:ascii="Arial" w:hAnsi="Arial" w:cs="Arial"/>
          <w:b/>
          <w:bCs/>
          <w:color w:val="000000" w:themeColor="text1"/>
          <w:sz w:val="24"/>
          <w:szCs w:val="24"/>
        </w:rPr>
        <w:t>3,433,190.84</w:t>
      </w:r>
      <w:r w:rsidR="007B6495" w:rsidRPr="004651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6513E">
        <w:rPr>
          <w:rFonts w:ascii="Arial" w:hAnsi="Arial" w:cs="Arial"/>
          <w:bCs/>
          <w:color w:val="000000" w:themeColor="text1"/>
          <w:sz w:val="24"/>
          <w:szCs w:val="24"/>
        </w:rPr>
        <w:t xml:space="preserve">worth of assistance was provided to the affected families; of which, </w:t>
      </w:r>
      <w:r w:rsidRPr="0046513E">
        <w:rPr>
          <w:rFonts w:ascii="Arial" w:hAnsi="Arial" w:cs="Arial"/>
          <w:b/>
          <w:color w:val="000000" w:themeColor="text1"/>
          <w:sz w:val="24"/>
          <w:szCs w:val="24"/>
        </w:rPr>
        <w:t>₱</w:t>
      </w:r>
      <w:r w:rsidR="0046513E" w:rsidRPr="0046513E">
        <w:rPr>
          <w:rFonts w:ascii="Arial" w:hAnsi="Arial" w:cs="Arial"/>
          <w:b/>
          <w:bCs/>
          <w:color w:val="000000" w:themeColor="text1"/>
          <w:sz w:val="24"/>
          <w:szCs w:val="24"/>
        </w:rPr>
        <w:t>3,363,942.84</w:t>
      </w:r>
      <w:r w:rsidR="007B6495" w:rsidRPr="004651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6513E">
        <w:rPr>
          <w:rFonts w:ascii="Arial" w:hAnsi="Arial" w:cs="Arial"/>
          <w:bCs/>
          <w:color w:val="000000" w:themeColor="text1"/>
          <w:sz w:val="24"/>
          <w:szCs w:val="24"/>
        </w:rPr>
        <w:t xml:space="preserve">from </w:t>
      </w:r>
      <w:r w:rsidRPr="0046513E">
        <w:rPr>
          <w:rFonts w:ascii="Arial" w:hAnsi="Arial" w:cs="Arial"/>
          <w:b/>
          <w:color w:val="000000" w:themeColor="text1"/>
          <w:sz w:val="24"/>
          <w:szCs w:val="24"/>
        </w:rPr>
        <w:t xml:space="preserve">DSWD </w:t>
      </w:r>
      <w:r w:rsidRPr="0046513E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46513E">
        <w:rPr>
          <w:rFonts w:ascii="Arial" w:hAnsi="Arial" w:cs="Arial"/>
          <w:b/>
          <w:color w:val="000000" w:themeColor="text1"/>
          <w:sz w:val="24"/>
          <w:szCs w:val="24"/>
        </w:rPr>
        <w:t xml:space="preserve"> ₱</w:t>
      </w:r>
      <w:r w:rsidR="007B6495" w:rsidRPr="004651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69,248.00 </w:t>
      </w:r>
      <w:r w:rsidRPr="0046513E">
        <w:rPr>
          <w:rFonts w:ascii="Arial" w:hAnsi="Arial" w:cs="Arial"/>
          <w:bCs/>
          <w:color w:val="000000" w:themeColor="text1"/>
          <w:sz w:val="24"/>
          <w:szCs w:val="24"/>
        </w:rPr>
        <w:t>from the</w:t>
      </w:r>
      <w:r w:rsidRPr="004651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6513E">
        <w:rPr>
          <w:rFonts w:ascii="Arial" w:hAnsi="Arial" w:cs="Arial"/>
          <w:b/>
          <w:color w:val="000000" w:themeColor="text1"/>
          <w:sz w:val="24"/>
          <w:szCs w:val="24"/>
        </w:rPr>
        <w:t>Local</w:t>
      </w:r>
      <w:r w:rsidRPr="0046513E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 w:rsidRPr="0046513E">
        <w:rPr>
          <w:rFonts w:ascii="Arial" w:hAnsi="Arial" w:cs="Arial"/>
          <w:b/>
          <w:color w:val="000000" w:themeColor="text1"/>
          <w:sz w:val="24"/>
          <w:szCs w:val="24"/>
        </w:rPr>
        <w:t xml:space="preserve">Government Units (LGUs) </w:t>
      </w:r>
      <w:r w:rsidRPr="0046513E">
        <w:rPr>
          <w:rFonts w:ascii="Arial" w:hAnsi="Arial" w:cs="Arial"/>
          <w:bCs/>
          <w:color w:val="000000" w:themeColor="text1"/>
          <w:sz w:val="24"/>
          <w:szCs w:val="24"/>
        </w:rPr>
        <w:t xml:space="preserve">(see Table </w:t>
      </w:r>
      <w:r w:rsidR="00D76268" w:rsidRPr="0046513E">
        <w:rPr>
          <w:rFonts w:ascii="Arial" w:hAnsi="Arial" w:cs="Arial"/>
          <w:bCs/>
          <w:color w:val="000000" w:themeColor="text1"/>
          <w:sz w:val="24"/>
          <w:szCs w:val="24"/>
        </w:rPr>
        <w:t>6</w:t>
      </w:r>
      <w:r w:rsidRPr="0046513E">
        <w:rPr>
          <w:rFonts w:ascii="Arial" w:hAnsi="Arial" w:cs="Arial"/>
          <w:bCs/>
          <w:color w:val="000000" w:themeColor="text1"/>
          <w:sz w:val="24"/>
          <w:szCs w:val="24"/>
        </w:rPr>
        <w:t>).</w:t>
      </w:r>
    </w:p>
    <w:p w14:paraId="3921E1D0" w14:textId="77777777" w:rsidR="009774BA" w:rsidRDefault="009774BA" w:rsidP="009774BA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3E0AEC5" w14:textId="55C2BF41" w:rsidR="009774BA" w:rsidRPr="009528F5" w:rsidRDefault="009774BA" w:rsidP="009774BA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D76268"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938"/>
        <w:gridCol w:w="1311"/>
        <w:gridCol w:w="1033"/>
        <w:gridCol w:w="654"/>
        <w:gridCol w:w="921"/>
        <w:gridCol w:w="1311"/>
      </w:tblGrid>
      <w:tr w:rsidR="0046513E" w:rsidRPr="0046513E" w14:paraId="23C59D7A" w14:textId="77777777" w:rsidTr="0046513E">
        <w:trPr>
          <w:trHeight w:val="20"/>
        </w:trPr>
        <w:tc>
          <w:tcPr>
            <w:tcW w:w="2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158C2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6C5F9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6513E" w:rsidRPr="0046513E" w14:paraId="1CDFDCB0" w14:textId="77777777" w:rsidTr="0046513E">
        <w:trPr>
          <w:trHeight w:val="20"/>
        </w:trPr>
        <w:tc>
          <w:tcPr>
            <w:tcW w:w="2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FE9C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2AE97" w14:textId="5E5D82E1" w:rsidR="0046513E" w:rsidRPr="0046513E" w:rsidRDefault="0046513E" w:rsidP="00C721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0C3E0" w14:textId="0462EE25" w:rsidR="0046513E" w:rsidRPr="0046513E" w:rsidRDefault="0046513E" w:rsidP="00C721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74D4E" w14:textId="36024F0A" w:rsidR="0046513E" w:rsidRPr="0046513E" w:rsidRDefault="0046513E" w:rsidP="00C721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D7684" w14:textId="1E100B3C" w:rsidR="0046513E" w:rsidRPr="0046513E" w:rsidRDefault="0046513E" w:rsidP="00C721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85CE0" w14:textId="53E4A8DB" w:rsidR="0046513E" w:rsidRPr="0046513E" w:rsidRDefault="0046513E" w:rsidP="00C721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46513E" w:rsidRPr="0046513E" w14:paraId="4B269660" w14:textId="77777777" w:rsidTr="0046513E">
        <w:trPr>
          <w:trHeight w:val="20"/>
        </w:trPr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D613C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826D7" w14:textId="052C643A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3,363,942.84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70376" w14:textId="130DAECF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69,248.00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C9B5C" w14:textId="4D9AEF06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0FBED" w14:textId="5589187E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D9554" w14:textId="077D8B85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3,433,190.84 </w:t>
            </w:r>
          </w:p>
        </w:tc>
      </w:tr>
      <w:tr w:rsidR="0046513E" w:rsidRPr="0046513E" w14:paraId="508F70B8" w14:textId="77777777" w:rsidTr="0046513E">
        <w:trPr>
          <w:trHeight w:val="20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3B911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F92FF" w14:textId="765E1673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3,363,942.84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727F6" w14:textId="12902F45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69,248.00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4F4B7" w14:textId="606F53EC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CDCFC" w14:textId="236B46AA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6747C" w14:textId="6582AF63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3,433,190.84 </w:t>
            </w:r>
          </w:p>
        </w:tc>
      </w:tr>
      <w:tr w:rsidR="0046513E" w:rsidRPr="0046513E" w14:paraId="5CA501D5" w14:textId="77777777" w:rsidTr="0046513E">
        <w:trPr>
          <w:trHeight w:val="20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41B1C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0D9F7" w14:textId="14A56A52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252,659.10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69592" w14:textId="443011B2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4EEC2" w14:textId="70D825E4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877D1" w14:textId="64615C7A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98A22" w14:textId="6394EDA4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252,659.10 </w:t>
            </w:r>
          </w:p>
        </w:tc>
      </w:tr>
      <w:tr w:rsidR="0046513E" w:rsidRPr="0046513E" w14:paraId="24A7BA25" w14:textId="77777777" w:rsidTr="0046513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2D28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53D22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726E1" w14:textId="54A87E8D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252,659.10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B6460" w14:textId="3957727D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67A29" w14:textId="7D303B92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95515" w14:textId="3464413C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1C679" w14:textId="3804EC48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252,659.10 </w:t>
            </w:r>
          </w:p>
        </w:tc>
      </w:tr>
      <w:tr w:rsidR="0046513E" w:rsidRPr="0046513E" w14:paraId="43EAB41F" w14:textId="77777777" w:rsidTr="0046513E">
        <w:trPr>
          <w:trHeight w:val="20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CDB08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BA796" w14:textId="2FE96611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3,111,283.74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8EBA0" w14:textId="27FD60D6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69,248.00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43390" w14:textId="01964381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AFE5D" w14:textId="049E8CD6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D3AEE" w14:textId="518DB0BA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3,180,531.74 </w:t>
            </w:r>
          </w:p>
        </w:tc>
      </w:tr>
      <w:tr w:rsidR="0046513E" w:rsidRPr="0046513E" w14:paraId="4AD9C4EC" w14:textId="77777777" w:rsidTr="0046513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CE640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9E8AF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06DB1" w14:textId="3FC1FBAB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699,420.00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D23B2" w14:textId="3CFEF60B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F625E" w14:textId="39436942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D8FFB" w14:textId="502D353F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9763C" w14:textId="75668BCA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699,420.00 </w:t>
            </w:r>
          </w:p>
        </w:tc>
      </w:tr>
      <w:tr w:rsidR="0046513E" w:rsidRPr="0046513E" w14:paraId="383FBDA8" w14:textId="77777777" w:rsidTr="0046513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46595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9C26B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4730A" w14:textId="5929467C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199,062.70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E1D3F" w14:textId="1F81E415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32,448.00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4F931" w14:textId="6B69BC71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897A7" w14:textId="39E04C24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ECD1D" w14:textId="6B7E13C8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231,510.70 </w:t>
            </w:r>
          </w:p>
        </w:tc>
      </w:tr>
      <w:tr w:rsidR="0046513E" w:rsidRPr="0046513E" w14:paraId="6C3B1950" w14:textId="77777777" w:rsidTr="0046513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BB3FF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4E892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B05F4" w14:textId="16480934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855,682.80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02C7F" w14:textId="68793895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7C939" w14:textId="4B1B9646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F5550" w14:textId="751CEA47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8D473" w14:textId="76E82A48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855,682.80 </w:t>
            </w:r>
          </w:p>
        </w:tc>
      </w:tr>
      <w:tr w:rsidR="0046513E" w:rsidRPr="0046513E" w14:paraId="08B8C8A7" w14:textId="77777777" w:rsidTr="0046513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1497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DA883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6AA9F" w14:textId="30A43AB0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C4125" w14:textId="276C40B0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36,800.00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C08CC" w14:textId="11A19A6D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A6A93" w14:textId="3B1D1CE1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77BE4" w14:textId="6AA32481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36,800.00 </w:t>
            </w:r>
          </w:p>
        </w:tc>
      </w:tr>
      <w:tr w:rsidR="0046513E" w:rsidRPr="0046513E" w14:paraId="5DEA0F48" w14:textId="77777777" w:rsidTr="0046513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654A8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A8E65" w14:textId="77777777" w:rsidR="0046513E" w:rsidRPr="0046513E" w:rsidRDefault="0046513E" w:rsidP="004651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Zarraga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5789A" w14:textId="0FBC464D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1,357,118.24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0A9D4" w14:textId="39B7ADED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FE37C" w14:textId="1887495A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6F21A" w14:textId="25BA801E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2920E" w14:textId="7ED1BD63" w:rsidR="0046513E" w:rsidRPr="0046513E" w:rsidRDefault="0046513E" w:rsidP="004651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51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1,357,118.24 </w:t>
            </w:r>
          </w:p>
        </w:tc>
      </w:tr>
    </w:tbl>
    <w:p w14:paraId="6208CE51" w14:textId="0984C742" w:rsidR="00BE09BF" w:rsidRDefault="00D76268" w:rsidP="00D76268">
      <w:pPr>
        <w:pStyle w:val="NoSpacing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DSWD-Field </w:t>
      </w:r>
      <w:r>
        <w:rPr>
          <w:rFonts w:ascii="Arial" w:hAnsi="Arial" w:cs="Arial"/>
          <w:bCs/>
          <w:i/>
          <w:color w:val="0070C0"/>
          <w:sz w:val="16"/>
          <w:szCs w:val="20"/>
        </w:rPr>
        <w:t>Office VI</w:t>
      </w:r>
    </w:p>
    <w:p w14:paraId="5FB4A06A" w14:textId="77777777" w:rsidR="00603DE8" w:rsidRDefault="00603DE8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3AD3857B" w:rsidR="007F2E58" w:rsidRPr="00183672" w:rsidRDefault="007F2E58" w:rsidP="00D608C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83672">
        <w:rPr>
          <w:rFonts w:ascii="Arial" w:eastAsia="Arial" w:hAnsi="Arial" w:cs="Arial"/>
          <w:i/>
          <w:sz w:val="20"/>
          <w:szCs w:val="24"/>
        </w:rPr>
        <w:t>*****</w:t>
      </w:r>
    </w:p>
    <w:p w14:paraId="0878B4B0" w14:textId="45B7F64B" w:rsidR="00D608C8" w:rsidRPr="00A60CA3" w:rsidRDefault="00D608C8" w:rsidP="00D608C8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This terminal report is based on the final report submitted by DSWD-FO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MIMAROPA (06 October 2021), DSWD-FO CALABARZON (12 October 2021), </w:t>
      </w:r>
      <w:r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V (12 October 2021), </w:t>
      </w:r>
      <w:r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VI (04 November 2021), </w:t>
      </w:r>
      <w:r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VII (21 October 2021), </w:t>
      </w:r>
      <w:r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VIII (06 October 2021), </w:t>
      </w:r>
      <w:r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X (13 October 2021), and </w:t>
      </w:r>
      <w:r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CARAGA (06 October 2021). </w:t>
      </w:r>
      <w:r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is closely coordinating with the concerned DSWD-FOs for any request of Technical Assistance and Resource Augmentation (TARA). </w:t>
      </w:r>
    </w:p>
    <w:p w14:paraId="5F4FC5C3" w14:textId="58820EEF" w:rsidR="00D92599" w:rsidRDefault="00D92599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083C3F7" w14:textId="77777777" w:rsidR="00D17629" w:rsidRPr="00FE7C33" w:rsidRDefault="00D17629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1D7E27F1" w14:textId="1019B535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2707AAA1" w14:textId="77777777" w:rsidR="005A7ADF" w:rsidRDefault="005A7ADF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1FA303" w14:textId="77777777" w:rsidR="003C3DE0" w:rsidRDefault="005C7AFC" w:rsidP="00FE7C3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AFC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C2A1E3E" w:rsidR="009F00A9" w:rsidRPr="00FE7C33" w:rsidRDefault="009F00A9" w:rsidP="00FE7C3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04320DCC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E19D81C" w:rsidR="007F2E58" w:rsidRPr="00FE7C33" w:rsidRDefault="00627D11" w:rsidP="00FE7C3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FE7C33" w:rsidRDefault="007F2E58" w:rsidP="00FE7C33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FE7C33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EA9AA" w14:textId="77777777" w:rsidR="00AD5D5A" w:rsidRDefault="00AD5D5A" w:rsidP="00C12445">
      <w:pPr>
        <w:spacing w:after="0" w:line="240" w:lineRule="auto"/>
      </w:pPr>
      <w:r>
        <w:separator/>
      </w:r>
    </w:p>
  </w:endnote>
  <w:endnote w:type="continuationSeparator" w:id="0">
    <w:p w14:paraId="34A6200D" w14:textId="77777777" w:rsidR="00AD5D5A" w:rsidRDefault="00AD5D5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6E4EC4" w:rsidRPr="00905CC2" w:rsidRDefault="006E4EC4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40743A8" w:rsidR="006E4EC4" w:rsidRPr="00CB6F4E" w:rsidRDefault="006E4EC4" w:rsidP="006E4EC4">
            <w:pPr>
              <w:pStyle w:val="Footer"/>
              <w:jc w:val="right"/>
              <w:rPr>
                <w:sz w:val="16"/>
                <w:szCs w:val="20"/>
              </w:rPr>
            </w:pPr>
            <w:r w:rsidRPr="006E4EC4">
              <w:rPr>
                <w:sz w:val="16"/>
                <w:szCs w:val="20"/>
              </w:rPr>
              <w:t>DSWD DROMIC Terminal Report o</w:t>
            </w:r>
            <w:r>
              <w:rPr>
                <w:sz w:val="16"/>
                <w:szCs w:val="20"/>
              </w:rPr>
              <w:t xml:space="preserve">n Tropical Depression “LANNIE” </w:t>
            </w:r>
            <w:r w:rsidRPr="006E4EC4">
              <w:rPr>
                <w:sz w:val="16"/>
                <w:szCs w:val="20"/>
              </w:rPr>
              <w:t>0</w:t>
            </w:r>
            <w:r w:rsidR="002C62C2">
              <w:rPr>
                <w:sz w:val="16"/>
                <w:szCs w:val="20"/>
              </w:rPr>
              <w:t>7</w:t>
            </w:r>
            <w:r w:rsidRPr="006E4EC4">
              <w:rPr>
                <w:sz w:val="16"/>
                <w:szCs w:val="20"/>
              </w:rPr>
              <w:t xml:space="preserve"> November 2021, 6PM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D5D5A">
              <w:rPr>
                <w:b/>
                <w:bCs/>
                <w:noProof/>
                <w:sz w:val="16"/>
                <w:szCs w:val="20"/>
              </w:rPr>
              <w:t>1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D5D5A">
              <w:rPr>
                <w:b/>
                <w:bCs/>
                <w:noProof/>
                <w:sz w:val="16"/>
                <w:szCs w:val="20"/>
              </w:rPr>
              <w:t>1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044DF" w14:textId="77777777" w:rsidR="00AD5D5A" w:rsidRDefault="00AD5D5A" w:rsidP="00C12445">
      <w:pPr>
        <w:spacing w:after="0" w:line="240" w:lineRule="auto"/>
      </w:pPr>
      <w:r>
        <w:separator/>
      </w:r>
    </w:p>
  </w:footnote>
  <w:footnote w:type="continuationSeparator" w:id="0">
    <w:p w14:paraId="101AE6A9" w14:textId="77777777" w:rsidR="00AD5D5A" w:rsidRDefault="00AD5D5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6E4EC4" w:rsidRDefault="006E4EC4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6E4EC4" w:rsidRDefault="006E4EC4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6E4EC4" w:rsidRDefault="006E4EC4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6E4EC4" w:rsidRDefault="006E4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90AB5"/>
    <w:multiLevelType w:val="hybridMultilevel"/>
    <w:tmpl w:val="D0BEA1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A2511A"/>
    <w:multiLevelType w:val="hybridMultilevel"/>
    <w:tmpl w:val="349006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F005A"/>
    <w:multiLevelType w:val="hybridMultilevel"/>
    <w:tmpl w:val="47DC3A0C"/>
    <w:lvl w:ilvl="0" w:tplc="32C053AE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2060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9C69E1"/>
    <w:multiLevelType w:val="hybridMultilevel"/>
    <w:tmpl w:val="538A54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36A1A"/>
    <w:multiLevelType w:val="hybridMultilevel"/>
    <w:tmpl w:val="2C0AEC04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0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4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3153"/>
    <w:rsid w:val="000035E8"/>
    <w:rsid w:val="00004AF3"/>
    <w:rsid w:val="00011A89"/>
    <w:rsid w:val="00013B6B"/>
    <w:rsid w:val="00016FA9"/>
    <w:rsid w:val="000200BA"/>
    <w:rsid w:val="000272CE"/>
    <w:rsid w:val="000274A8"/>
    <w:rsid w:val="00027545"/>
    <w:rsid w:val="000276A9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55D8"/>
    <w:rsid w:val="000557CC"/>
    <w:rsid w:val="00056AA9"/>
    <w:rsid w:val="00057189"/>
    <w:rsid w:val="00057CE4"/>
    <w:rsid w:val="00057E4D"/>
    <w:rsid w:val="000601BD"/>
    <w:rsid w:val="00061D74"/>
    <w:rsid w:val="0006355B"/>
    <w:rsid w:val="00073EC3"/>
    <w:rsid w:val="0007400B"/>
    <w:rsid w:val="00075E56"/>
    <w:rsid w:val="00076707"/>
    <w:rsid w:val="00076C8C"/>
    <w:rsid w:val="000814E2"/>
    <w:rsid w:val="00081953"/>
    <w:rsid w:val="000823FB"/>
    <w:rsid w:val="00083B22"/>
    <w:rsid w:val="0008449C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4474"/>
    <w:rsid w:val="000A542E"/>
    <w:rsid w:val="000B11EB"/>
    <w:rsid w:val="000B311B"/>
    <w:rsid w:val="000B3D69"/>
    <w:rsid w:val="000B5E26"/>
    <w:rsid w:val="000B5ECE"/>
    <w:rsid w:val="000B666A"/>
    <w:rsid w:val="000B66C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6E79"/>
    <w:rsid w:val="000F11EA"/>
    <w:rsid w:val="000F490A"/>
    <w:rsid w:val="000F535C"/>
    <w:rsid w:val="000F77E4"/>
    <w:rsid w:val="000F7DD9"/>
    <w:rsid w:val="000F7EB8"/>
    <w:rsid w:val="001006A8"/>
    <w:rsid w:val="00105454"/>
    <w:rsid w:val="00112FC8"/>
    <w:rsid w:val="00121F2C"/>
    <w:rsid w:val="001220F8"/>
    <w:rsid w:val="001222C5"/>
    <w:rsid w:val="0012576B"/>
    <w:rsid w:val="001265BB"/>
    <w:rsid w:val="00127476"/>
    <w:rsid w:val="00133615"/>
    <w:rsid w:val="001411CD"/>
    <w:rsid w:val="0014163F"/>
    <w:rsid w:val="00142702"/>
    <w:rsid w:val="001438D2"/>
    <w:rsid w:val="00144130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8DC"/>
    <w:rsid w:val="001614ED"/>
    <w:rsid w:val="0016435B"/>
    <w:rsid w:val="00164D22"/>
    <w:rsid w:val="00165CBC"/>
    <w:rsid w:val="00167B25"/>
    <w:rsid w:val="001709B0"/>
    <w:rsid w:val="00172BAD"/>
    <w:rsid w:val="00173C4B"/>
    <w:rsid w:val="00176FDC"/>
    <w:rsid w:val="001778C3"/>
    <w:rsid w:val="001800DE"/>
    <w:rsid w:val="001813C6"/>
    <w:rsid w:val="00182820"/>
    <w:rsid w:val="00183202"/>
    <w:rsid w:val="00183672"/>
    <w:rsid w:val="001842C3"/>
    <w:rsid w:val="00184699"/>
    <w:rsid w:val="00185EED"/>
    <w:rsid w:val="00191C74"/>
    <w:rsid w:val="001942B0"/>
    <w:rsid w:val="00195411"/>
    <w:rsid w:val="0019727E"/>
    <w:rsid w:val="00197CAB"/>
    <w:rsid w:val="001A00F7"/>
    <w:rsid w:val="001A030C"/>
    <w:rsid w:val="001A2814"/>
    <w:rsid w:val="001A3CF2"/>
    <w:rsid w:val="001B03D0"/>
    <w:rsid w:val="001B0EB8"/>
    <w:rsid w:val="001B27B2"/>
    <w:rsid w:val="001B2883"/>
    <w:rsid w:val="001C25B5"/>
    <w:rsid w:val="001C4214"/>
    <w:rsid w:val="001C44A9"/>
    <w:rsid w:val="001C657E"/>
    <w:rsid w:val="001C7DDA"/>
    <w:rsid w:val="001D1FD6"/>
    <w:rsid w:val="001D233B"/>
    <w:rsid w:val="001D38D9"/>
    <w:rsid w:val="001D3D43"/>
    <w:rsid w:val="001D5A8F"/>
    <w:rsid w:val="001D727A"/>
    <w:rsid w:val="001E1318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3CB2"/>
    <w:rsid w:val="00203F0F"/>
    <w:rsid w:val="00204EE6"/>
    <w:rsid w:val="00212327"/>
    <w:rsid w:val="002208B6"/>
    <w:rsid w:val="00221220"/>
    <w:rsid w:val="002253E1"/>
    <w:rsid w:val="00225C0C"/>
    <w:rsid w:val="0023100C"/>
    <w:rsid w:val="002319FE"/>
    <w:rsid w:val="0023241A"/>
    <w:rsid w:val="002416C3"/>
    <w:rsid w:val="0024636C"/>
    <w:rsid w:val="00247136"/>
    <w:rsid w:val="0024768B"/>
    <w:rsid w:val="002509B8"/>
    <w:rsid w:val="00254EFD"/>
    <w:rsid w:val="002552BB"/>
    <w:rsid w:val="00257CC4"/>
    <w:rsid w:val="00261A8B"/>
    <w:rsid w:val="00265A68"/>
    <w:rsid w:val="002678FF"/>
    <w:rsid w:val="00267E35"/>
    <w:rsid w:val="002706F0"/>
    <w:rsid w:val="002734DB"/>
    <w:rsid w:val="00274C90"/>
    <w:rsid w:val="00277FAD"/>
    <w:rsid w:val="00281BA5"/>
    <w:rsid w:val="002825BE"/>
    <w:rsid w:val="002836CA"/>
    <w:rsid w:val="0028413B"/>
    <w:rsid w:val="002865A7"/>
    <w:rsid w:val="00287DE7"/>
    <w:rsid w:val="00292FEB"/>
    <w:rsid w:val="00293A9A"/>
    <w:rsid w:val="0029460B"/>
    <w:rsid w:val="00294CB5"/>
    <w:rsid w:val="002971E4"/>
    <w:rsid w:val="002A01E5"/>
    <w:rsid w:val="002A0CF8"/>
    <w:rsid w:val="002A7044"/>
    <w:rsid w:val="002B3899"/>
    <w:rsid w:val="002B4941"/>
    <w:rsid w:val="002B518B"/>
    <w:rsid w:val="002C18F8"/>
    <w:rsid w:val="002C1F37"/>
    <w:rsid w:val="002C286D"/>
    <w:rsid w:val="002C28D6"/>
    <w:rsid w:val="002C2DA9"/>
    <w:rsid w:val="002C5298"/>
    <w:rsid w:val="002C5519"/>
    <w:rsid w:val="002C61E2"/>
    <w:rsid w:val="002C62C2"/>
    <w:rsid w:val="002C70C7"/>
    <w:rsid w:val="002C78D2"/>
    <w:rsid w:val="002D168A"/>
    <w:rsid w:val="002D403D"/>
    <w:rsid w:val="002D5356"/>
    <w:rsid w:val="002D5BB0"/>
    <w:rsid w:val="002D64B5"/>
    <w:rsid w:val="002D6CE9"/>
    <w:rsid w:val="002E3EA8"/>
    <w:rsid w:val="002E62F8"/>
    <w:rsid w:val="002E760C"/>
    <w:rsid w:val="002F001B"/>
    <w:rsid w:val="002F1C87"/>
    <w:rsid w:val="002F2962"/>
    <w:rsid w:val="002F5BCB"/>
    <w:rsid w:val="002F5F77"/>
    <w:rsid w:val="002F6987"/>
    <w:rsid w:val="002F7D8D"/>
    <w:rsid w:val="00301349"/>
    <w:rsid w:val="0030180A"/>
    <w:rsid w:val="00301CC7"/>
    <w:rsid w:val="00301EFF"/>
    <w:rsid w:val="00303016"/>
    <w:rsid w:val="003038BB"/>
    <w:rsid w:val="00304DAE"/>
    <w:rsid w:val="003055D7"/>
    <w:rsid w:val="00307018"/>
    <w:rsid w:val="003100D9"/>
    <w:rsid w:val="003102F9"/>
    <w:rsid w:val="0031191D"/>
    <w:rsid w:val="00314236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705A"/>
    <w:rsid w:val="003272EC"/>
    <w:rsid w:val="00327930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1023"/>
    <w:rsid w:val="0036217F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560F"/>
    <w:rsid w:val="00375DF9"/>
    <w:rsid w:val="00377754"/>
    <w:rsid w:val="003807B0"/>
    <w:rsid w:val="00381765"/>
    <w:rsid w:val="00381DC7"/>
    <w:rsid w:val="0038219C"/>
    <w:rsid w:val="00382598"/>
    <w:rsid w:val="0038449E"/>
    <w:rsid w:val="00384881"/>
    <w:rsid w:val="00387B86"/>
    <w:rsid w:val="00387CB3"/>
    <w:rsid w:val="003916D5"/>
    <w:rsid w:val="00391E41"/>
    <w:rsid w:val="00392CC3"/>
    <w:rsid w:val="00394AD3"/>
    <w:rsid w:val="00394B07"/>
    <w:rsid w:val="00394E19"/>
    <w:rsid w:val="00397450"/>
    <w:rsid w:val="003A07A4"/>
    <w:rsid w:val="003A0F44"/>
    <w:rsid w:val="003A5818"/>
    <w:rsid w:val="003A7EE4"/>
    <w:rsid w:val="003B171A"/>
    <w:rsid w:val="003B1E6C"/>
    <w:rsid w:val="003B3050"/>
    <w:rsid w:val="003B3B97"/>
    <w:rsid w:val="003B4B43"/>
    <w:rsid w:val="003B4CD1"/>
    <w:rsid w:val="003B5010"/>
    <w:rsid w:val="003B5534"/>
    <w:rsid w:val="003B7035"/>
    <w:rsid w:val="003B7F97"/>
    <w:rsid w:val="003C1142"/>
    <w:rsid w:val="003C3DDD"/>
    <w:rsid w:val="003C3DE0"/>
    <w:rsid w:val="003C43F6"/>
    <w:rsid w:val="003C6E37"/>
    <w:rsid w:val="003C6FE8"/>
    <w:rsid w:val="003D0BA7"/>
    <w:rsid w:val="003D400D"/>
    <w:rsid w:val="003D5188"/>
    <w:rsid w:val="003D7C5F"/>
    <w:rsid w:val="003E3D36"/>
    <w:rsid w:val="003E79B6"/>
    <w:rsid w:val="003E7D52"/>
    <w:rsid w:val="003F1BF2"/>
    <w:rsid w:val="003F35C0"/>
    <w:rsid w:val="003F61BF"/>
    <w:rsid w:val="0040103B"/>
    <w:rsid w:val="0040197C"/>
    <w:rsid w:val="00402906"/>
    <w:rsid w:val="004047D1"/>
    <w:rsid w:val="00404E51"/>
    <w:rsid w:val="00404F4F"/>
    <w:rsid w:val="00405669"/>
    <w:rsid w:val="00406577"/>
    <w:rsid w:val="00406BBF"/>
    <w:rsid w:val="00406F7C"/>
    <w:rsid w:val="00410987"/>
    <w:rsid w:val="00411558"/>
    <w:rsid w:val="00413BC7"/>
    <w:rsid w:val="004208E9"/>
    <w:rsid w:val="00424283"/>
    <w:rsid w:val="00425177"/>
    <w:rsid w:val="004259BF"/>
    <w:rsid w:val="0043312F"/>
    <w:rsid w:val="00433A22"/>
    <w:rsid w:val="00440310"/>
    <w:rsid w:val="0044046F"/>
    <w:rsid w:val="00442293"/>
    <w:rsid w:val="00442CB9"/>
    <w:rsid w:val="00443495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57D8C"/>
    <w:rsid w:val="00460BAF"/>
    <w:rsid w:val="00460DA8"/>
    <w:rsid w:val="004623ED"/>
    <w:rsid w:val="00463EE3"/>
    <w:rsid w:val="0046513E"/>
    <w:rsid w:val="00465277"/>
    <w:rsid w:val="00465F87"/>
    <w:rsid w:val="004725E1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C33"/>
    <w:rsid w:val="004973CA"/>
    <w:rsid w:val="004A0CAD"/>
    <w:rsid w:val="004A633D"/>
    <w:rsid w:val="004A792D"/>
    <w:rsid w:val="004B3DF9"/>
    <w:rsid w:val="004B633E"/>
    <w:rsid w:val="004C1D11"/>
    <w:rsid w:val="004C254A"/>
    <w:rsid w:val="004C2ADD"/>
    <w:rsid w:val="004C2B37"/>
    <w:rsid w:val="004C3CE6"/>
    <w:rsid w:val="004C3FAC"/>
    <w:rsid w:val="004C563C"/>
    <w:rsid w:val="004C65EC"/>
    <w:rsid w:val="004C69F6"/>
    <w:rsid w:val="004C7388"/>
    <w:rsid w:val="004D2B15"/>
    <w:rsid w:val="004D4986"/>
    <w:rsid w:val="004D54C7"/>
    <w:rsid w:val="004D6524"/>
    <w:rsid w:val="004E0597"/>
    <w:rsid w:val="004E0B17"/>
    <w:rsid w:val="004E1C60"/>
    <w:rsid w:val="004E4F22"/>
    <w:rsid w:val="004E7168"/>
    <w:rsid w:val="004E7DE7"/>
    <w:rsid w:val="004F05DE"/>
    <w:rsid w:val="004F21BF"/>
    <w:rsid w:val="0050503D"/>
    <w:rsid w:val="0050632D"/>
    <w:rsid w:val="00510143"/>
    <w:rsid w:val="00512042"/>
    <w:rsid w:val="00513093"/>
    <w:rsid w:val="005144F1"/>
    <w:rsid w:val="00516474"/>
    <w:rsid w:val="00516607"/>
    <w:rsid w:val="00516B40"/>
    <w:rsid w:val="0051708A"/>
    <w:rsid w:val="0052239C"/>
    <w:rsid w:val="00525BF2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2558"/>
    <w:rsid w:val="005439D2"/>
    <w:rsid w:val="005454C8"/>
    <w:rsid w:val="005478B1"/>
    <w:rsid w:val="00551AF6"/>
    <w:rsid w:val="00555771"/>
    <w:rsid w:val="00556340"/>
    <w:rsid w:val="00556A07"/>
    <w:rsid w:val="00556E85"/>
    <w:rsid w:val="00556ECB"/>
    <w:rsid w:val="00557B42"/>
    <w:rsid w:val="005702AA"/>
    <w:rsid w:val="005728C7"/>
    <w:rsid w:val="00572C1B"/>
    <w:rsid w:val="00573768"/>
    <w:rsid w:val="00573F1B"/>
    <w:rsid w:val="00577A26"/>
    <w:rsid w:val="0058442C"/>
    <w:rsid w:val="00584C3C"/>
    <w:rsid w:val="0059395E"/>
    <w:rsid w:val="0059671E"/>
    <w:rsid w:val="00597F5C"/>
    <w:rsid w:val="005A242E"/>
    <w:rsid w:val="005A4529"/>
    <w:rsid w:val="005A5962"/>
    <w:rsid w:val="005A72F2"/>
    <w:rsid w:val="005A7ADF"/>
    <w:rsid w:val="005B2DC1"/>
    <w:rsid w:val="005C1BDC"/>
    <w:rsid w:val="005C1C90"/>
    <w:rsid w:val="005C30FF"/>
    <w:rsid w:val="005C3608"/>
    <w:rsid w:val="005C4FEE"/>
    <w:rsid w:val="005C63D4"/>
    <w:rsid w:val="005C6DA9"/>
    <w:rsid w:val="005C7AFC"/>
    <w:rsid w:val="005C7E80"/>
    <w:rsid w:val="005D1E72"/>
    <w:rsid w:val="005D5AF3"/>
    <w:rsid w:val="005D5E5B"/>
    <w:rsid w:val="005D60D6"/>
    <w:rsid w:val="005E00D0"/>
    <w:rsid w:val="005E07EA"/>
    <w:rsid w:val="005E0CB1"/>
    <w:rsid w:val="005E1689"/>
    <w:rsid w:val="005E1DDB"/>
    <w:rsid w:val="005E1E82"/>
    <w:rsid w:val="005E338D"/>
    <w:rsid w:val="005E3B3F"/>
    <w:rsid w:val="005E56E2"/>
    <w:rsid w:val="005E6E56"/>
    <w:rsid w:val="005E7D06"/>
    <w:rsid w:val="005F138D"/>
    <w:rsid w:val="005F3285"/>
    <w:rsid w:val="005F4577"/>
    <w:rsid w:val="005F508E"/>
    <w:rsid w:val="005F70FF"/>
    <w:rsid w:val="005F7CFE"/>
    <w:rsid w:val="00600DF8"/>
    <w:rsid w:val="0060234E"/>
    <w:rsid w:val="006029CC"/>
    <w:rsid w:val="00603C2F"/>
    <w:rsid w:val="00603DB6"/>
    <w:rsid w:val="00603DE8"/>
    <w:rsid w:val="0060431A"/>
    <w:rsid w:val="006047E9"/>
    <w:rsid w:val="00604E4D"/>
    <w:rsid w:val="006072DB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17C3"/>
    <w:rsid w:val="00621C03"/>
    <w:rsid w:val="006243E4"/>
    <w:rsid w:val="006258C6"/>
    <w:rsid w:val="00627D11"/>
    <w:rsid w:val="00630F7A"/>
    <w:rsid w:val="00640E34"/>
    <w:rsid w:val="0064290D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63C4"/>
    <w:rsid w:val="006879EF"/>
    <w:rsid w:val="006921D4"/>
    <w:rsid w:val="00693E11"/>
    <w:rsid w:val="00697811"/>
    <w:rsid w:val="006A024B"/>
    <w:rsid w:val="006A2F80"/>
    <w:rsid w:val="006A3AED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C082C"/>
    <w:rsid w:val="006C20CE"/>
    <w:rsid w:val="006C51FB"/>
    <w:rsid w:val="006C569A"/>
    <w:rsid w:val="006D0614"/>
    <w:rsid w:val="006D15AD"/>
    <w:rsid w:val="006D24A7"/>
    <w:rsid w:val="006D3975"/>
    <w:rsid w:val="006D3988"/>
    <w:rsid w:val="006D59A9"/>
    <w:rsid w:val="006E3398"/>
    <w:rsid w:val="006E4B01"/>
    <w:rsid w:val="006E4EC4"/>
    <w:rsid w:val="006E5309"/>
    <w:rsid w:val="006E5EAD"/>
    <w:rsid w:val="006E65A0"/>
    <w:rsid w:val="006E6F6F"/>
    <w:rsid w:val="006F04EE"/>
    <w:rsid w:val="006F1580"/>
    <w:rsid w:val="006F3161"/>
    <w:rsid w:val="006F707A"/>
    <w:rsid w:val="006F7B97"/>
    <w:rsid w:val="00700F03"/>
    <w:rsid w:val="0070308A"/>
    <w:rsid w:val="00703620"/>
    <w:rsid w:val="00703F62"/>
    <w:rsid w:val="00706EE6"/>
    <w:rsid w:val="00707F4F"/>
    <w:rsid w:val="007115A5"/>
    <w:rsid w:val="00711F48"/>
    <w:rsid w:val="00712DB7"/>
    <w:rsid w:val="007162F5"/>
    <w:rsid w:val="00717961"/>
    <w:rsid w:val="00717E54"/>
    <w:rsid w:val="00720A65"/>
    <w:rsid w:val="0072102F"/>
    <w:rsid w:val="00724C56"/>
    <w:rsid w:val="00724E89"/>
    <w:rsid w:val="007312B3"/>
    <w:rsid w:val="00732FC9"/>
    <w:rsid w:val="00736888"/>
    <w:rsid w:val="00736949"/>
    <w:rsid w:val="00736AE4"/>
    <w:rsid w:val="00742AA1"/>
    <w:rsid w:val="007455BA"/>
    <w:rsid w:val="007456CB"/>
    <w:rsid w:val="00747436"/>
    <w:rsid w:val="0074783B"/>
    <w:rsid w:val="00750804"/>
    <w:rsid w:val="0075163A"/>
    <w:rsid w:val="00752B6E"/>
    <w:rsid w:val="007546BC"/>
    <w:rsid w:val="00754A60"/>
    <w:rsid w:val="007552D7"/>
    <w:rsid w:val="00757281"/>
    <w:rsid w:val="00757BDF"/>
    <w:rsid w:val="00762805"/>
    <w:rsid w:val="00763139"/>
    <w:rsid w:val="00766A61"/>
    <w:rsid w:val="00767876"/>
    <w:rsid w:val="00771BF3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A132B"/>
    <w:rsid w:val="007A2185"/>
    <w:rsid w:val="007A249A"/>
    <w:rsid w:val="007A4F65"/>
    <w:rsid w:val="007B1999"/>
    <w:rsid w:val="007B1B66"/>
    <w:rsid w:val="007B4D19"/>
    <w:rsid w:val="007B6495"/>
    <w:rsid w:val="007C2C38"/>
    <w:rsid w:val="007C5DCE"/>
    <w:rsid w:val="007C6B13"/>
    <w:rsid w:val="007C79B0"/>
    <w:rsid w:val="007D3400"/>
    <w:rsid w:val="007D4A09"/>
    <w:rsid w:val="007D60DF"/>
    <w:rsid w:val="007E1520"/>
    <w:rsid w:val="007E5463"/>
    <w:rsid w:val="007F095A"/>
    <w:rsid w:val="007F1504"/>
    <w:rsid w:val="007F2E58"/>
    <w:rsid w:val="007F32D9"/>
    <w:rsid w:val="007F426E"/>
    <w:rsid w:val="007F5F08"/>
    <w:rsid w:val="007F7295"/>
    <w:rsid w:val="007F7626"/>
    <w:rsid w:val="007F7F0C"/>
    <w:rsid w:val="008029E5"/>
    <w:rsid w:val="0080412B"/>
    <w:rsid w:val="00813257"/>
    <w:rsid w:val="008136AC"/>
    <w:rsid w:val="008153ED"/>
    <w:rsid w:val="00821064"/>
    <w:rsid w:val="00823263"/>
    <w:rsid w:val="00824D6A"/>
    <w:rsid w:val="0082566F"/>
    <w:rsid w:val="008271AB"/>
    <w:rsid w:val="00832FE7"/>
    <w:rsid w:val="00834EF4"/>
    <w:rsid w:val="0084031C"/>
    <w:rsid w:val="008406C4"/>
    <w:rsid w:val="00842466"/>
    <w:rsid w:val="00844A6E"/>
    <w:rsid w:val="00850427"/>
    <w:rsid w:val="00850FF0"/>
    <w:rsid w:val="008530A8"/>
    <w:rsid w:val="008542F8"/>
    <w:rsid w:val="0085601D"/>
    <w:rsid w:val="008731F5"/>
    <w:rsid w:val="008740FD"/>
    <w:rsid w:val="008806F8"/>
    <w:rsid w:val="0088127C"/>
    <w:rsid w:val="00886A16"/>
    <w:rsid w:val="00887547"/>
    <w:rsid w:val="008909A9"/>
    <w:rsid w:val="00892479"/>
    <w:rsid w:val="00892D49"/>
    <w:rsid w:val="008939DD"/>
    <w:rsid w:val="00894A0F"/>
    <w:rsid w:val="00896843"/>
    <w:rsid w:val="008A09DF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4418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275E"/>
    <w:rsid w:val="008F297F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45BC"/>
    <w:rsid w:val="00904AD8"/>
    <w:rsid w:val="00905CC2"/>
    <w:rsid w:val="009119B7"/>
    <w:rsid w:val="00913853"/>
    <w:rsid w:val="0091390A"/>
    <w:rsid w:val="00913CF4"/>
    <w:rsid w:val="00914086"/>
    <w:rsid w:val="00914ACB"/>
    <w:rsid w:val="009172C3"/>
    <w:rsid w:val="00923907"/>
    <w:rsid w:val="00924CF3"/>
    <w:rsid w:val="00925FFF"/>
    <w:rsid w:val="00926A53"/>
    <w:rsid w:val="00927692"/>
    <w:rsid w:val="00927710"/>
    <w:rsid w:val="00927E83"/>
    <w:rsid w:val="0093270E"/>
    <w:rsid w:val="0093326C"/>
    <w:rsid w:val="00933DCB"/>
    <w:rsid w:val="00934CD2"/>
    <w:rsid w:val="00943443"/>
    <w:rsid w:val="009436FB"/>
    <w:rsid w:val="00943DA2"/>
    <w:rsid w:val="00950E98"/>
    <w:rsid w:val="0095211F"/>
    <w:rsid w:val="00952329"/>
    <w:rsid w:val="00953A1D"/>
    <w:rsid w:val="0095617A"/>
    <w:rsid w:val="00960967"/>
    <w:rsid w:val="00961424"/>
    <w:rsid w:val="00961A87"/>
    <w:rsid w:val="0096453D"/>
    <w:rsid w:val="00964739"/>
    <w:rsid w:val="0096489A"/>
    <w:rsid w:val="00965478"/>
    <w:rsid w:val="0096666F"/>
    <w:rsid w:val="00970480"/>
    <w:rsid w:val="00970DA4"/>
    <w:rsid w:val="00971CC4"/>
    <w:rsid w:val="009727B6"/>
    <w:rsid w:val="009740AE"/>
    <w:rsid w:val="00974DFD"/>
    <w:rsid w:val="00975A5C"/>
    <w:rsid w:val="00976563"/>
    <w:rsid w:val="00976C92"/>
    <w:rsid w:val="009774BA"/>
    <w:rsid w:val="00980D36"/>
    <w:rsid w:val="00981231"/>
    <w:rsid w:val="00981C8C"/>
    <w:rsid w:val="00981DD4"/>
    <w:rsid w:val="0098359F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3AC"/>
    <w:rsid w:val="009A77EF"/>
    <w:rsid w:val="009A79A0"/>
    <w:rsid w:val="009A7DD3"/>
    <w:rsid w:val="009A7EC9"/>
    <w:rsid w:val="009B0E01"/>
    <w:rsid w:val="009B1CA1"/>
    <w:rsid w:val="009B521C"/>
    <w:rsid w:val="009B6CBE"/>
    <w:rsid w:val="009C70A0"/>
    <w:rsid w:val="009C7CF6"/>
    <w:rsid w:val="009D06F8"/>
    <w:rsid w:val="009D1AE9"/>
    <w:rsid w:val="009D606F"/>
    <w:rsid w:val="009D60CF"/>
    <w:rsid w:val="009D6CC7"/>
    <w:rsid w:val="009E102B"/>
    <w:rsid w:val="009E18F8"/>
    <w:rsid w:val="009E349D"/>
    <w:rsid w:val="009E5D76"/>
    <w:rsid w:val="009E6944"/>
    <w:rsid w:val="009E6C55"/>
    <w:rsid w:val="009E756C"/>
    <w:rsid w:val="009F00A9"/>
    <w:rsid w:val="009F16E3"/>
    <w:rsid w:val="009F26F2"/>
    <w:rsid w:val="009F34F8"/>
    <w:rsid w:val="00A049F2"/>
    <w:rsid w:val="00A04ABE"/>
    <w:rsid w:val="00A06F34"/>
    <w:rsid w:val="00A105E0"/>
    <w:rsid w:val="00A13F40"/>
    <w:rsid w:val="00A14872"/>
    <w:rsid w:val="00A15EC3"/>
    <w:rsid w:val="00A17014"/>
    <w:rsid w:val="00A201C6"/>
    <w:rsid w:val="00A2085F"/>
    <w:rsid w:val="00A22D14"/>
    <w:rsid w:val="00A23091"/>
    <w:rsid w:val="00A25361"/>
    <w:rsid w:val="00A263EC"/>
    <w:rsid w:val="00A33265"/>
    <w:rsid w:val="00A3748E"/>
    <w:rsid w:val="00A37FF9"/>
    <w:rsid w:val="00A40085"/>
    <w:rsid w:val="00A41455"/>
    <w:rsid w:val="00A4550B"/>
    <w:rsid w:val="00A45641"/>
    <w:rsid w:val="00A459A0"/>
    <w:rsid w:val="00A466B7"/>
    <w:rsid w:val="00A515BB"/>
    <w:rsid w:val="00A518DA"/>
    <w:rsid w:val="00A52A8B"/>
    <w:rsid w:val="00A537BA"/>
    <w:rsid w:val="00A5431D"/>
    <w:rsid w:val="00A54342"/>
    <w:rsid w:val="00A543A8"/>
    <w:rsid w:val="00A54BF1"/>
    <w:rsid w:val="00A5643E"/>
    <w:rsid w:val="00A57638"/>
    <w:rsid w:val="00A607BA"/>
    <w:rsid w:val="00A61B50"/>
    <w:rsid w:val="00A64291"/>
    <w:rsid w:val="00A64DA4"/>
    <w:rsid w:val="00A711E8"/>
    <w:rsid w:val="00A72C03"/>
    <w:rsid w:val="00A75BCA"/>
    <w:rsid w:val="00A816DA"/>
    <w:rsid w:val="00A8357E"/>
    <w:rsid w:val="00A8572E"/>
    <w:rsid w:val="00A87137"/>
    <w:rsid w:val="00A87610"/>
    <w:rsid w:val="00A87952"/>
    <w:rsid w:val="00A91BDC"/>
    <w:rsid w:val="00A965F5"/>
    <w:rsid w:val="00A97774"/>
    <w:rsid w:val="00AA6973"/>
    <w:rsid w:val="00AB1B7A"/>
    <w:rsid w:val="00AB1C48"/>
    <w:rsid w:val="00AB2BAA"/>
    <w:rsid w:val="00AB3116"/>
    <w:rsid w:val="00AB3523"/>
    <w:rsid w:val="00AB3E8E"/>
    <w:rsid w:val="00AB5A04"/>
    <w:rsid w:val="00AB6F2F"/>
    <w:rsid w:val="00AC1E0A"/>
    <w:rsid w:val="00AC29A2"/>
    <w:rsid w:val="00AC40E6"/>
    <w:rsid w:val="00AC5229"/>
    <w:rsid w:val="00AC5EC2"/>
    <w:rsid w:val="00AD0B1E"/>
    <w:rsid w:val="00AD205C"/>
    <w:rsid w:val="00AD20C0"/>
    <w:rsid w:val="00AD392E"/>
    <w:rsid w:val="00AD585E"/>
    <w:rsid w:val="00AD5D5A"/>
    <w:rsid w:val="00AD6123"/>
    <w:rsid w:val="00AD6E9B"/>
    <w:rsid w:val="00AD79D5"/>
    <w:rsid w:val="00AE141B"/>
    <w:rsid w:val="00AE307B"/>
    <w:rsid w:val="00AE4412"/>
    <w:rsid w:val="00AE5217"/>
    <w:rsid w:val="00AF0103"/>
    <w:rsid w:val="00AF0DFF"/>
    <w:rsid w:val="00AF0F10"/>
    <w:rsid w:val="00AF196E"/>
    <w:rsid w:val="00AF1AB0"/>
    <w:rsid w:val="00AF2E69"/>
    <w:rsid w:val="00AF51F9"/>
    <w:rsid w:val="00AF59D9"/>
    <w:rsid w:val="00AF6966"/>
    <w:rsid w:val="00B00D48"/>
    <w:rsid w:val="00B02357"/>
    <w:rsid w:val="00B03714"/>
    <w:rsid w:val="00B03DB0"/>
    <w:rsid w:val="00B05A15"/>
    <w:rsid w:val="00B0736A"/>
    <w:rsid w:val="00B07DBD"/>
    <w:rsid w:val="00B101F5"/>
    <w:rsid w:val="00B126E7"/>
    <w:rsid w:val="00B15BC6"/>
    <w:rsid w:val="00B16E83"/>
    <w:rsid w:val="00B21ABA"/>
    <w:rsid w:val="00B22945"/>
    <w:rsid w:val="00B23DB5"/>
    <w:rsid w:val="00B24B23"/>
    <w:rsid w:val="00B24B29"/>
    <w:rsid w:val="00B279CB"/>
    <w:rsid w:val="00B30940"/>
    <w:rsid w:val="00B327D3"/>
    <w:rsid w:val="00B333A2"/>
    <w:rsid w:val="00B33D46"/>
    <w:rsid w:val="00B33F46"/>
    <w:rsid w:val="00B360D1"/>
    <w:rsid w:val="00B36FC4"/>
    <w:rsid w:val="00B379DF"/>
    <w:rsid w:val="00B43D73"/>
    <w:rsid w:val="00B46B1A"/>
    <w:rsid w:val="00B47987"/>
    <w:rsid w:val="00B47B30"/>
    <w:rsid w:val="00B50268"/>
    <w:rsid w:val="00B50564"/>
    <w:rsid w:val="00B50D24"/>
    <w:rsid w:val="00B516D9"/>
    <w:rsid w:val="00B5180B"/>
    <w:rsid w:val="00B52152"/>
    <w:rsid w:val="00B53122"/>
    <w:rsid w:val="00B549FC"/>
    <w:rsid w:val="00B553E5"/>
    <w:rsid w:val="00B55D6C"/>
    <w:rsid w:val="00B56120"/>
    <w:rsid w:val="00B60797"/>
    <w:rsid w:val="00B65458"/>
    <w:rsid w:val="00B7009B"/>
    <w:rsid w:val="00B70B51"/>
    <w:rsid w:val="00B70ED2"/>
    <w:rsid w:val="00B71801"/>
    <w:rsid w:val="00B72BEE"/>
    <w:rsid w:val="00B72D1C"/>
    <w:rsid w:val="00B767CC"/>
    <w:rsid w:val="00B807D9"/>
    <w:rsid w:val="00B81CD8"/>
    <w:rsid w:val="00B835D6"/>
    <w:rsid w:val="00B854AF"/>
    <w:rsid w:val="00B862F9"/>
    <w:rsid w:val="00B9261A"/>
    <w:rsid w:val="00B93569"/>
    <w:rsid w:val="00B961AA"/>
    <w:rsid w:val="00BA03D5"/>
    <w:rsid w:val="00BA26C9"/>
    <w:rsid w:val="00BA40A3"/>
    <w:rsid w:val="00BB0528"/>
    <w:rsid w:val="00BB11C7"/>
    <w:rsid w:val="00BB3405"/>
    <w:rsid w:val="00BB4645"/>
    <w:rsid w:val="00BB4E63"/>
    <w:rsid w:val="00BB7321"/>
    <w:rsid w:val="00BC0F10"/>
    <w:rsid w:val="00BC28B7"/>
    <w:rsid w:val="00BC6E4F"/>
    <w:rsid w:val="00BD0E2B"/>
    <w:rsid w:val="00BD15E1"/>
    <w:rsid w:val="00BD4107"/>
    <w:rsid w:val="00BD445D"/>
    <w:rsid w:val="00BD6A55"/>
    <w:rsid w:val="00BD779B"/>
    <w:rsid w:val="00BD7C13"/>
    <w:rsid w:val="00BE09BF"/>
    <w:rsid w:val="00BE228C"/>
    <w:rsid w:val="00BE3BC4"/>
    <w:rsid w:val="00BE4C96"/>
    <w:rsid w:val="00BF0841"/>
    <w:rsid w:val="00BF34BC"/>
    <w:rsid w:val="00BF3A1D"/>
    <w:rsid w:val="00BF3FC8"/>
    <w:rsid w:val="00BF586C"/>
    <w:rsid w:val="00BF65EE"/>
    <w:rsid w:val="00C05764"/>
    <w:rsid w:val="00C06EEF"/>
    <w:rsid w:val="00C10765"/>
    <w:rsid w:val="00C11711"/>
    <w:rsid w:val="00C12445"/>
    <w:rsid w:val="00C125DB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46D37"/>
    <w:rsid w:val="00C47CB5"/>
    <w:rsid w:val="00C47E3F"/>
    <w:rsid w:val="00C50647"/>
    <w:rsid w:val="00C50D85"/>
    <w:rsid w:val="00C527B0"/>
    <w:rsid w:val="00C56A49"/>
    <w:rsid w:val="00C605DB"/>
    <w:rsid w:val="00C72198"/>
    <w:rsid w:val="00C750B1"/>
    <w:rsid w:val="00C75B80"/>
    <w:rsid w:val="00C75DD2"/>
    <w:rsid w:val="00C7678A"/>
    <w:rsid w:val="00C7711C"/>
    <w:rsid w:val="00C823CD"/>
    <w:rsid w:val="00C8344C"/>
    <w:rsid w:val="00C8351F"/>
    <w:rsid w:val="00C851D1"/>
    <w:rsid w:val="00C866AE"/>
    <w:rsid w:val="00C90459"/>
    <w:rsid w:val="00C91565"/>
    <w:rsid w:val="00C9254A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3DF2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D01806"/>
    <w:rsid w:val="00D0253F"/>
    <w:rsid w:val="00D03CC0"/>
    <w:rsid w:val="00D05772"/>
    <w:rsid w:val="00D060F1"/>
    <w:rsid w:val="00D06F26"/>
    <w:rsid w:val="00D10A42"/>
    <w:rsid w:val="00D10A86"/>
    <w:rsid w:val="00D12C4A"/>
    <w:rsid w:val="00D1340B"/>
    <w:rsid w:val="00D16926"/>
    <w:rsid w:val="00D17629"/>
    <w:rsid w:val="00D21225"/>
    <w:rsid w:val="00D23635"/>
    <w:rsid w:val="00D23BDC"/>
    <w:rsid w:val="00D336D4"/>
    <w:rsid w:val="00D34CEC"/>
    <w:rsid w:val="00D36C62"/>
    <w:rsid w:val="00D37B1E"/>
    <w:rsid w:val="00D40CA4"/>
    <w:rsid w:val="00D41206"/>
    <w:rsid w:val="00D42711"/>
    <w:rsid w:val="00D434AF"/>
    <w:rsid w:val="00D43BA3"/>
    <w:rsid w:val="00D44290"/>
    <w:rsid w:val="00D477ED"/>
    <w:rsid w:val="00D501B5"/>
    <w:rsid w:val="00D608C8"/>
    <w:rsid w:val="00D62942"/>
    <w:rsid w:val="00D62E15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8B7"/>
    <w:rsid w:val="00D761FD"/>
    <w:rsid w:val="00D76268"/>
    <w:rsid w:val="00D768F5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2693"/>
    <w:rsid w:val="00DA2DE8"/>
    <w:rsid w:val="00DA75F3"/>
    <w:rsid w:val="00DA78A9"/>
    <w:rsid w:val="00DB0303"/>
    <w:rsid w:val="00DB15AE"/>
    <w:rsid w:val="00DB1DA3"/>
    <w:rsid w:val="00DB4E6F"/>
    <w:rsid w:val="00DC1285"/>
    <w:rsid w:val="00DC262C"/>
    <w:rsid w:val="00DC2700"/>
    <w:rsid w:val="00DC3966"/>
    <w:rsid w:val="00DC7572"/>
    <w:rsid w:val="00DD0E72"/>
    <w:rsid w:val="00DD1F4B"/>
    <w:rsid w:val="00DD3928"/>
    <w:rsid w:val="00DD662D"/>
    <w:rsid w:val="00DD7469"/>
    <w:rsid w:val="00DD7925"/>
    <w:rsid w:val="00DE0365"/>
    <w:rsid w:val="00DE1413"/>
    <w:rsid w:val="00DE14CA"/>
    <w:rsid w:val="00DE1679"/>
    <w:rsid w:val="00DF02C2"/>
    <w:rsid w:val="00DF5305"/>
    <w:rsid w:val="00DF6344"/>
    <w:rsid w:val="00DF6644"/>
    <w:rsid w:val="00E01C04"/>
    <w:rsid w:val="00E0265F"/>
    <w:rsid w:val="00E026EA"/>
    <w:rsid w:val="00E04897"/>
    <w:rsid w:val="00E0525B"/>
    <w:rsid w:val="00E05BF7"/>
    <w:rsid w:val="00E107AD"/>
    <w:rsid w:val="00E11797"/>
    <w:rsid w:val="00E1183A"/>
    <w:rsid w:val="00E11C76"/>
    <w:rsid w:val="00E13839"/>
    <w:rsid w:val="00E14469"/>
    <w:rsid w:val="00E14643"/>
    <w:rsid w:val="00E14A22"/>
    <w:rsid w:val="00E23200"/>
    <w:rsid w:val="00E23612"/>
    <w:rsid w:val="00E24BC3"/>
    <w:rsid w:val="00E26E07"/>
    <w:rsid w:val="00E35F1E"/>
    <w:rsid w:val="00E360E2"/>
    <w:rsid w:val="00E428B6"/>
    <w:rsid w:val="00E42E8B"/>
    <w:rsid w:val="00E43023"/>
    <w:rsid w:val="00E438A6"/>
    <w:rsid w:val="00E43DCD"/>
    <w:rsid w:val="00E44F82"/>
    <w:rsid w:val="00E4534D"/>
    <w:rsid w:val="00E45649"/>
    <w:rsid w:val="00E461DC"/>
    <w:rsid w:val="00E47B7E"/>
    <w:rsid w:val="00E507F9"/>
    <w:rsid w:val="00E525DD"/>
    <w:rsid w:val="00E53108"/>
    <w:rsid w:val="00E5712F"/>
    <w:rsid w:val="00E60120"/>
    <w:rsid w:val="00E60B47"/>
    <w:rsid w:val="00E60B6A"/>
    <w:rsid w:val="00E619FF"/>
    <w:rsid w:val="00E63607"/>
    <w:rsid w:val="00E64AE2"/>
    <w:rsid w:val="00E74A5B"/>
    <w:rsid w:val="00E76FE5"/>
    <w:rsid w:val="00E77E16"/>
    <w:rsid w:val="00E803F9"/>
    <w:rsid w:val="00E80AFD"/>
    <w:rsid w:val="00E81AE9"/>
    <w:rsid w:val="00E8375D"/>
    <w:rsid w:val="00E84854"/>
    <w:rsid w:val="00E857A6"/>
    <w:rsid w:val="00E91235"/>
    <w:rsid w:val="00E92EB1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7032"/>
    <w:rsid w:val="00EA7209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5F76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DD5"/>
    <w:rsid w:val="00ED440A"/>
    <w:rsid w:val="00ED75AE"/>
    <w:rsid w:val="00EE098C"/>
    <w:rsid w:val="00EE09DD"/>
    <w:rsid w:val="00EE29EB"/>
    <w:rsid w:val="00EE63D7"/>
    <w:rsid w:val="00EF0527"/>
    <w:rsid w:val="00EF0F97"/>
    <w:rsid w:val="00EF2A3D"/>
    <w:rsid w:val="00EF4D92"/>
    <w:rsid w:val="00EF51F1"/>
    <w:rsid w:val="00EF757E"/>
    <w:rsid w:val="00F027C7"/>
    <w:rsid w:val="00F02940"/>
    <w:rsid w:val="00F15F0F"/>
    <w:rsid w:val="00F179A4"/>
    <w:rsid w:val="00F2055B"/>
    <w:rsid w:val="00F20CBA"/>
    <w:rsid w:val="00F22AD6"/>
    <w:rsid w:val="00F22AF9"/>
    <w:rsid w:val="00F25ACF"/>
    <w:rsid w:val="00F2629D"/>
    <w:rsid w:val="00F30F14"/>
    <w:rsid w:val="00F31EBC"/>
    <w:rsid w:val="00F320C1"/>
    <w:rsid w:val="00F32C94"/>
    <w:rsid w:val="00F32E1B"/>
    <w:rsid w:val="00F3767C"/>
    <w:rsid w:val="00F401CA"/>
    <w:rsid w:val="00F41009"/>
    <w:rsid w:val="00F42103"/>
    <w:rsid w:val="00F44698"/>
    <w:rsid w:val="00F4482B"/>
    <w:rsid w:val="00F5230A"/>
    <w:rsid w:val="00F525C3"/>
    <w:rsid w:val="00F52C78"/>
    <w:rsid w:val="00F56E85"/>
    <w:rsid w:val="00F61034"/>
    <w:rsid w:val="00F6257E"/>
    <w:rsid w:val="00F63380"/>
    <w:rsid w:val="00F638DB"/>
    <w:rsid w:val="00F63C48"/>
    <w:rsid w:val="00F63F54"/>
    <w:rsid w:val="00F64E68"/>
    <w:rsid w:val="00F65BB6"/>
    <w:rsid w:val="00F67751"/>
    <w:rsid w:val="00F73213"/>
    <w:rsid w:val="00F73D4C"/>
    <w:rsid w:val="00F75026"/>
    <w:rsid w:val="00F8166E"/>
    <w:rsid w:val="00F81E82"/>
    <w:rsid w:val="00F822F5"/>
    <w:rsid w:val="00F86C01"/>
    <w:rsid w:val="00F86CC8"/>
    <w:rsid w:val="00F91FCB"/>
    <w:rsid w:val="00F93555"/>
    <w:rsid w:val="00F94430"/>
    <w:rsid w:val="00F94C1D"/>
    <w:rsid w:val="00F94FF9"/>
    <w:rsid w:val="00F9526F"/>
    <w:rsid w:val="00F96CAA"/>
    <w:rsid w:val="00FA60DD"/>
    <w:rsid w:val="00FB0502"/>
    <w:rsid w:val="00FB3610"/>
    <w:rsid w:val="00FB4C78"/>
    <w:rsid w:val="00FC091D"/>
    <w:rsid w:val="00FC3897"/>
    <w:rsid w:val="00FC45F3"/>
    <w:rsid w:val="00FC49BC"/>
    <w:rsid w:val="00FC5813"/>
    <w:rsid w:val="00FC7B39"/>
    <w:rsid w:val="00FD2CF6"/>
    <w:rsid w:val="00FD6839"/>
    <w:rsid w:val="00FE0037"/>
    <w:rsid w:val="00FE1534"/>
    <w:rsid w:val="00FE3FBF"/>
    <w:rsid w:val="00FE47B8"/>
    <w:rsid w:val="00FE7063"/>
    <w:rsid w:val="00FE7C33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39B8-DBEE-4BDA-A083-D3B957C2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USER</cp:lastModifiedBy>
  <cp:revision>2</cp:revision>
  <cp:lastPrinted>2021-07-05T02:11:00Z</cp:lastPrinted>
  <dcterms:created xsi:type="dcterms:W3CDTF">2021-11-05T06:12:00Z</dcterms:created>
  <dcterms:modified xsi:type="dcterms:W3CDTF">2021-11-05T06:12:00Z</dcterms:modified>
</cp:coreProperties>
</file>