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134E" w14:textId="1E9EEADE" w:rsidR="006E75A7" w:rsidRPr="00882AD2" w:rsidRDefault="00EA2F1F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DSWD DROMIC </w:t>
      </w:r>
      <w:r w:rsidR="008F5619">
        <w:rPr>
          <w:rFonts w:ascii="Arial" w:hAnsi="Arial" w:cs="Arial"/>
          <w:b/>
          <w:sz w:val="32"/>
          <w:szCs w:val="24"/>
        </w:rPr>
        <w:t xml:space="preserve">Terminal </w:t>
      </w:r>
      <w:r w:rsidRPr="00882AD2">
        <w:rPr>
          <w:rFonts w:ascii="Arial" w:hAnsi="Arial" w:cs="Arial"/>
          <w:b/>
          <w:sz w:val="32"/>
          <w:szCs w:val="24"/>
        </w:rPr>
        <w:t xml:space="preserve">Report </w:t>
      </w:r>
      <w:r w:rsidR="004C23BB" w:rsidRPr="00882AD2">
        <w:rPr>
          <w:rFonts w:ascii="Arial" w:hAnsi="Arial" w:cs="Arial"/>
          <w:b/>
          <w:sz w:val="32"/>
          <w:szCs w:val="24"/>
        </w:rPr>
        <w:t xml:space="preserve">on the </w:t>
      </w:r>
      <w:r w:rsidR="00D75228" w:rsidRPr="00882AD2">
        <w:rPr>
          <w:rFonts w:ascii="Arial" w:hAnsi="Arial" w:cs="Arial"/>
          <w:b/>
          <w:sz w:val="32"/>
          <w:szCs w:val="24"/>
        </w:rPr>
        <w:t>Flashflood</w:t>
      </w:r>
      <w:r w:rsidR="006E75A7" w:rsidRPr="00882AD2">
        <w:rPr>
          <w:rFonts w:ascii="Arial" w:hAnsi="Arial" w:cs="Arial"/>
          <w:b/>
          <w:sz w:val="32"/>
          <w:szCs w:val="24"/>
        </w:rPr>
        <w:t xml:space="preserve"> Incident</w:t>
      </w:r>
    </w:p>
    <w:p w14:paraId="1BD09196" w14:textId="3F491DAC" w:rsidR="006E75A7" w:rsidRPr="00882AD2" w:rsidRDefault="006E75A7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D75228" w:rsidRPr="00882AD2">
        <w:rPr>
          <w:rFonts w:ascii="Arial" w:hAnsi="Arial" w:cs="Arial"/>
          <w:b/>
          <w:sz w:val="32"/>
          <w:szCs w:val="24"/>
        </w:rPr>
        <w:t>Libungan</w:t>
      </w:r>
      <w:proofErr w:type="spellEnd"/>
      <w:r w:rsidR="00D75228" w:rsidRPr="00882AD2">
        <w:rPr>
          <w:rFonts w:ascii="Arial" w:hAnsi="Arial" w:cs="Arial"/>
          <w:b/>
          <w:sz w:val="32"/>
          <w:szCs w:val="24"/>
        </w:rPr>
        <w:t>, North Cotabato</w:t>
      </w:r>
    </w:p>
    <w:p w14:paraId="663B3B84" w14:textId="0E384D9C" w:rsidR="00D41206" w:rsidRPr="00882AD2" w:rsidRDefault="008F5619" w:rsidP="00882AD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 December</w:t>
      </w:r>
      <w:r w:rsidR="008B67DD" w:rsidRPr="00882AD2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882AD2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882AD2" w:rsidRDefault="00443495" w:rsidP="00882AD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4F9AE418" w:rsidR="008A1B50" w:rsidRPr="00882AD2" w:rsidRDefault="00AE02D8" w:rsidP="000E40E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82AD2">
        <w:rPr>
          <w:rFonts w:ascii="Arial" w:hAnsi="Arial" w:cs="Arial"/>
          <w:sz w:val="24"/>
          <w:szCs w:val="24"/>
          <w:lang w:val="en-US"/>
        </w:rPr>
        <w:t xml:space="preserve">On 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11</w:t>
      </w:r>
      <w:r w:rsidR="00313501" w:rsidRPr="00882AD2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882AD2">
        <w:rPr>
          <w:rFonts w:ascii="Arial" w:hAnsi="Arial" w:cs="Arial"/>
          <w:sz w:val="24"/>
          <w:szCs w:val="24"/>
          <w:lang w:val="en-US"/>
        </w:rPr>
        <w:t xml:space="preserve"> 202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</w:t>
      </w:r>
      <w:r w:rsidR="00527155" w:rsidRPr="00882AD2">
        <w:rPr>
          <w:rFonts w:ascii="Arial" w:hAnsi="Arial" w:cs="Arial"/>
          <w:sz w:val="24"/>
          <w:szCs w:val="24"/>
          <w:lang w:val="en-US"/>
        </w:rPr>
        <w:t xml:space="preserve">, a </w:t>
      </w:r>
      <w:r w:rsidR="001921BE" w:rsidRPr="00882AD2">
        <w:rPr>
          <w:rFonts w:ascii="Arial" w:hAnsi="Arial" w:cs="Arial"/>
          <w:sz w:val="24"/>
          <w:szCs w:val="24"/>
          <w:lang w:val="en-US"/>
        </w:rPr>
        <w:t>heavy rainfall brought by the localized thunderstorms affecting SOC</w:t>
      </w:r>
      <w:r w:rsidR="00882AD2" w:rsidRPr="00882AD2">
        <w:rPr>
          <w:rFonts w:ascii="Arial" w:hAnsi="Arial" w:cs="Arial"/>
          <w:sz w:val="24"/>
          <w:szCs w:val="24"/>
          <w:lang w:val="en-US"/>
        </w:rPr>
        <w:t>SK</w:t>
      </w:r>
      <w:r w:rsidR="001921BE" w:rsidRPr="00882AD2">
        <w:rPr>
          <w:rFonts w:ascii="Arial" w:hAnsi="Arial" w:cs="Arial"/>
          <w:sz w:val="24"/>
          <w:szCs w:val="24"/>
          <w:lang w:val="en-US"/>
        </w:rPr>
        <w:t xml:space="preserve">SARGEN Region has caused flashflood in four (4) barangays in </w:t>
      </w:r>
      <w:proofErr w:type="spellStart"/>
      <w:r w:rsidR="001921BE" w:rsidRPr="00882AD2">
        <w:rPr>
          <w:rFonts w:ascii="Arial" w:hAnsi="Arial" w:cs="Arial"/>
          <w:sz w:val="24"/>
          <w:szCs w:val="24"/>
          <w:lang w:val="en-US"/>
        </w:rPr>
        <w:t>Libungan</w:t>
      </w:r>
      <w:proofErr w:type="spellEnd"/>
      <w:r w:rsidR="001921BE" w:rsidRPr="00882AD2">
        <w:rPr>
          <w:rFonts w:ascii="Arial" w:hAnsi="Arial" w:cs="Arial"/>
          <w:sz w:val="24"/>
          <w:szCs w:val="24"/>
          <w:lang w:val="en-US"/>
        </w:rPr>
        <w:t>, North Cotabato.</w:t>
      </w:r>
    </w:p>
    <w:p w14:paraId="331E47E9" w14:textId="5FDAE74A" w:rsidR="00E0043D" w:rsidRPr="00882AD2" w:rsidRDefault="00AE02D8" w:rsidP="00882AD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13501" w:rsidRPr="00882AD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51F5F62" w14:textId="77777777" w:rsidR="00261A8B" w:rsidRPr="00882AD2" w:rsidRDefault="00261A8B" w:rsidP="00882AD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309D546" w14:textId="1B7E327E" w:rsidR="001C4FBC" w:rsidRPr="000E40ED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62D8EB2D" w:rsidR="00E0043D" w:rsidRPr="000E40ED" w:rsidRDefault="00E0043D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E40ED">
        <w:rPr>
          <w:rFonts w:ascii="Arial" w:eastAsia="Arial" w:hAnsi="Arial" w:cs="Arial"/>
          <w:sz w:val="24"/>
          <w:szCs w:val="24"/>
        </w:rPr>
        <w:t xml:space="preserve">A total of </w:t>
      </w:r>
      <w:r w:rsidR="00536066" w:rsidRPr="000E40ED">
        <w:rPr>
          <w:rFonts w:ascii="Arial" w:eastAsia="Arial" w:hAnsi="Arial" w:cs="Arial"/>
          <w:b/>
          <w:sz w:val="24"/>
          <w:szCs w:val="24"/>
        </w:rPr>
        <w:t>1,0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>37</w:t>
      </w:r>
      <w:r w:rsidR="00313501" w:rsidRPr="000E40ED">
        <w:rPr>
          <w:rFonts w:ascii="Arial" w:eastAsia="Arial" w:hAnsi="Arial" w:cs="Arial"/>
          <w:b/>
          <w:sz w:val="24"/>
          <w:szCs w:val="24"/>
        </w:rPr>
        <w:t xml:space="preserve"> </w:t>
      </w:r>
      <w:r w:rsidRPr="000E40ED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0E40ED">
        <w:rPr>
          <w:rFonts w:ascii="Arial" w:eastAsia="Arial" w:hAnsi="Arial" w:cs="Arial"/>
          <w:sz w:val="24"/>
          <w:szCs w:val="24"/>
        </w:rPr>
        <w:t>or</w:t>
      </w:r>
      <w:r w:rsidRPr="000E40ED">
        <w:rPr>
          <w:rFonts w:ascii="Arial" w:eastAsia="Arial" w:hAnsi="Arial" w:cs="Arial"/>
          <w:b/>
          <w:sz w:val="24"/>
          <w:szCs w:val="24"/>
        </w:rPr>
        <w:t xml:space="preserve"> </w:t>
      </w:r>
      <w:r w:rsidR="00536066" w:rsidRPr="000E40ED">
        <w:rPr>
          <w:rFonts w:ascii="Arial" w:eastAsia="Arial" w:hAnsi="Arial" w:cs="Arial"/>
          <w:b/>
          <w:sz w:val="24"/>
          <w:szCs w:val="24"/>
        </w:rPr>
        <w:t>3,0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>64</w:t>
      </w:r>
      <w:r w:rsidR="00536066" w:rsidRPr="000E40ED">
        <w:rPr>
          <w:rFonts w:ascii="Arial" w:eastAsia="Arial" w:hAnsi="Arial" w:cs="Arial"/>
          <w:b/>
          <w:sz w:val="24"/>
          <w:szCs w:val="24"/>
        </w:rPr>
        <w:t xml:space="preserve"> </w:t>
      </w:r>
      <w:r w:rsidRPr="000E40ED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0E40ED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0E40E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36066" w:rsidRPr="000E40ED">
        <w:rPr>
          <w:rFonts w:ascii="Arial" w:eastAsia="Arial" w:hAnsi="Arial" w:cs="Arial"/>
          <w:b/>
          <w:bCs/>
          <w:sz w:val="24"/>
          <w:szCs w:val="24"/>
        </w:rPr>
        <w:t>Libungan</w:t>
      </w:r>
      <w:proofErr w:type="spellEnd"/>
      <w:r w:rsidR="00536066" w:rsidRPr="000E40ED">
        <w:rPr>
          <w:rFonts w:ascii="Arial" w:eastAsia="Arial" w:hAnsi="Arial" w:cs="Arial"/>
          <w:b/>
          <w:bCs/>
          <w:sz w:val="24"/>
          <w:szCs w:val="24"/>
        </w:rPr>
        <w:t xml:space="preserve">, North Cotabato </w:t>
      </w:r>
      <w:r w:rsidRPr="000E40E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82AD2" w:rsidRDefault="00E0043D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82AD2" w:rsidRDefault="00E0043D" w:rsidP="00882AD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882AD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717"/>
        <w:gridCol w:w="1385"/>
        <w:gridCol w:w="1385"/>
        <w:gridCol w:w="1389"/>
      </w:tblGrid>
      <w:tr w:rsidR="00536066" w:rsidRPr="000E40ED" w14:paraId="32D1ACB1" w14:textId="77777777" w:rsidTr="00882AD2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D9CC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49CA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536066" w:rsidRPr="000E40ED" w14:paraId="064B532C" w14:textId="77777777" w:rsidTr="000E40ED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60EE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C6233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3345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918C" w14:textId="77777777" w:rsidR="00536066" w:rsidRPr="000E40ED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0E40ED" w:rsidRPr="000E40ED" w14:paraId="655E1B4D" w14:textId="77777777" w:rsidTr="000E40ED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75893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F172" w14:textId="03F46971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4676D" w14:textId="72932FDA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1,037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7F3D" w14:textId="70FF3051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3,064 </w:t>
            </w:r>
          </w:p>
        </w:tc>
      </w:tr>
      <w:tr w:rsidR="000E40ED" w:rsidRPr="000E40ED" w14:paraId="4560A51D" w14:textId="77777777" w:rsidTr="000E40ED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5880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062F" w14:textId="751306F2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1131" w14:textId="1D9E754E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1,037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4FA7" w14:textId="1AA46FD0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3,064 </w:t>
            </w:r>
          </w:p>
        </w:tc>
      </w:tr>
      <w:tr w:rsidR="000E40ED" w:rsidRPr="000E40ED" w14:paraId="3E56473E" w14:textId="77777777" w:rsidTr="000E40ED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B3582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 Cotabato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8C3F" w14:textId="31DE43B8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4CCA" w14:textId="23C9A5E5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1,037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BD9F" w14:textId="0C8B698B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3,064 </w:t>
            </w:r>
          </w:p>
        </w:tc>
      </w:tr>
      <w:tr w:rsidR="000E40ED" w:rsidRPr="000E40ED" w14:paraId="0F087D5E" w14:textId="77777777" w:rsidTr="000E40E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DE22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7233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030A" w14:textId="284CB8AE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81C9" w14:textId="0350274F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1,037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A5E7" w14:textId="79163B4B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3,064 </w:t>
            </w:r>
          </w:p>
        </w:tc>
      </w:tr>
    </w:tbl>
    <w:p w14:paraId="0DFF31BA" w14:textId="64ED9AD7" w:rsidR="00D41206" w:rsidRPr="00882AD2" w:rsidRDefault="000F2689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882AD2">
        <w:rPr>
          <w:rFonts w:ascii="Arial" w:eastAsia="Arial" w:hAnsi="Arial" w:cs="Arial"/>
          <w:i/>
          <w:color w:val="0070C0"/>
          <w:sz w:val="16"/>
        </w:rPr>
        <w:t>XII</w:t>
      </w:r>
    </w:p>
    <w:p w14:paraId="670DFC3F" w14:textId="77458ADA" w:rsidR="00717E54" w:rsidRPr="00882AD2" w:rsidRDefault="00717E54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ED1D540" w14:textId="1A12FF7A" w:rsidR="00994BAA" w:rsidRPr="000E40ED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882AD2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69B48B37" w14:textId="77777777" w:rsidR="002416E6" w:rsidRPr="00882AD2" w:rsidRDefault="002416E6" w:rsidP="00882AD2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AD2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2D26C67A" w:rsidR="002416E6" w:rsidRPr="00882AD2" w:rsidRDefault="002416E6" w:rsidP="00882AD2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AD2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FA7CE9" w:rsidRPr="00882AD2">
        <w:rPr>
          <w:rFonts w:ascii="Arial" w:eastAsia="Times New Roman" w:hAnsi="Arial" w:cs="Arial"/>
          <w:bCs/>
          <w:sz w:val="24"/>
          <w:szCs w:val="24"/>
        </w:rPr>
        <w:t>is</w:t>
      </w:r>
      <w:r w:rsidR="00FA7CE9"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 one (1) family</w:t>
      </w:r>
      <w:r w:rsidRPr="00882AD2">
        <w:rPr>
          <w:rFonts w:ascii="Arial" w:eastAsia="Times New Roman" w:hAnsi="Arial" w:cs="Arial"/>
          <w:sz w:val="24"/>
          <w:szCs w:val="24"/>
        </w:rPr>
        <w:t xml:space="preserve"> or </w:t>
      </w:r>
      <w:r w:rsidR="00FA7CE9" w:rsidRPr="00882AD2">
        <w:rPr>
          <w:rFonts w:ascii="Arial" w:eastAsia="Times New Roman" w:hAnsi="Arial" w:cs="Arial"/>
          <w:b/>
          <w:sz w:val="24"/>
          <w:szCs w:val="24"/>
        </w:rPr>
        <w:t>five (</w:t>
      </w:r>
      <w:r w:rsidR="00F96C70" w:rsidRPr="00882AD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A7CE9" w:rsidRPr="00882AD2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882AD2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882AD2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="00FA7CE9" w:rsidRPr="00882AD2">
        <w:rPr>
          <w:rFonts w:ascii="Arial" w:eastAsia="Times New Roman" w:hAnsi="Arial" w:cs="Arial"/>
          <w:sz w:val="24"/>
          <w:szCs w:val="24"/>
        </w:rPr>
        <w:t>(see Table 2</w:t>
      </w:r>
      <w:r w:rsidRPr="00882AD2">
        <w:rPr>
          <w:rFonts w:ascii="Arial" w:eastAsia="Times New Roman" w:hAnsi="Arial" w:cs="Arial"/>
          <w:sz w:val="24"/>
          <w:szCs w:val="24"/>
        </w:rPr>
        <w:t>).</w:t>
      </w:r>
    </w:p>
    <w:p w14:paraId="15CD17DB" w14:textId="77777777" w:rsidR="002416E6" w:rsidRPr="00882AD2" w:rsidRDefault="002416E6" w:rsidP="00882AD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02B79B46" w:rsidR="002416E6" w:rsidRPr="00882AD2" w:rsidRDefault="002416E6" w:rsidP="00882AD2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FA7CE9"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</w:t>
      </w:r>
    </w:p>
    <w:tbl>
      <w:tblPr>
        <w:tblW w:w="446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3435"/>
        <w:gridCol w:w="1273"/>
        <w:gridCol w:w="1275"/>
        <w:gridCol w:w="1275"/>
        <w:gridCol w:w="1273"/>
      </w:tblGrid>
      <w:tr w:rsidR="00FA7CE9" w:rsidRPr="00882AD2" w14:paraId="222E0870" w14:textId="77777777" w:rsidTr="00882AD2">
        <w:trPr>
          <w:trHeight w:val="20"/>
        </w:trPr>
        <w:tc>
          <w:tcPr>
            <w:tcW w:w="2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09CB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5648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A7CE9" w:rsidRPr="00882AD2" w14:paraId="2EBB959A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62F7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7300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A7CE9" w:rsidRPr="00882AD2" w14:paraId="115DCDC0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FD2C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851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597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A7CE9" w:rsidRPr="00882AD2" w14:paraId="132F27C9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F5F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264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3CF1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6F0F3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5672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A7CE9" w:rsidRPr="00882AD2" w14:paraId="71C514B8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2B77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6573" w14:textId="6FBE675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B1F0" w14:textId="58DCEB2A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0C4" w14:textId="44D0B59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FB1B" w14:textId="22A62B4E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FA7CE9" w:rsidRPr="00882AD2" w14:paraId="6CCC83FA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D5D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BB2D" w14:textId="7B800DE2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82EA" w14:textId="771DB28E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357B" w14:textId="6C0396FC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8DCB" w14:textId="7B141F1D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FA7CE9" w:rsidRPr="00882AD2" w14:paraId="6CF74EF4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08D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 Cotabato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76ED" w14:textId="3490F07C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F32F3" w14:textId="05659B94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4761" w14:textId="49CED70A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296F" w14:textId="7F185A59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882AD2" w:rsidRPr="00882AD2" w14:paraId="78BC3A71" w14:textId="77777777" w:rsidTr="00882AD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D95B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557F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B005" w14:textId="2E12F0D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8336" w14:textId="71C05C75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8ED3" w14:textId="15E4E009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172E" w14:textId="17DFC9ED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</w:tr>
    </w:tbl>
    <w:p w14:paraId="45DBBB6B" w14:textId="77777777" w:rsidR="00B947EA" w:rsidRPr="00882AD2" w:rsidRDefault="00B947EA" w:rsidP="00882AD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31EF6046" w14:textId="59C4EBE4" w:rsidR="00880066" w:rsidRPr="00882AD2" w:rsidRDefault="00880066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1922A8" w14:textId="0AB7832C" w:rsidR="00882AD2" w:rsidRPr="000E40ED" w:rsidRDefault="00333C2B" w:rsidP="000E40ED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5599B76" w14:textId="15C75F2A" w:rsidR="00B57BC8" w:rsidRDefault="00E56511" w:rsidP="000E40ED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2AD2">
        <w:rPr>
          <w:rFonts w:ascii="Arial" w:hAnsi="Arial" w:cs="Arial"/>
          <w:sz w:val="24"/>
          <w:szCs w:val="24"/>
        </w:rPr>
        <w:t xml:space="preserve">There is </w:t>
      </w:r>
      <w:r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one (1) house </w:t>
      </w:r>
      <w:r w:rsidR="00880066" w:rsidRPr="00882AD2">
        <w:rPr>
          <w:rFonts w:ascii="Arial" w:hAnsi="Arial" w:cs="Arial"/>
          <w:b/>
          <w:bCs/>
          <w:sz w:val="24"/>
          <w:szCs w:val="24"/>
        </w:rPr>
        <w:t>totally</w:t>
      </w:r>
      <w:r w:rsidR="00F0317A" w:rsidRPr="00882AD2">
        <w:rPr>
          <w:rFonts w:ascii="Arial" w:hAnsi="Arial" w:cs="Arial"/>
          <w:b/>
          <w:sz w:val="24"/>
          <w:szCs w:val="24"/>
        </w:rPr>
        <w:t xml:space="preserve"> </w:t>
      </w:r>
      <w:r w:rsidR="00E0043D" w:rsidRPr="00882AD2">
        <w:rPr>
          <w:rFonts w:ascii="Arial" w:hAnsi="Arial" w:cs="Arial"/>
          <w:b/>
          <w:sz w:val="24"/>
          <w:szCs w:val="24"/>
        </w:rPr>
        <w:t>damaged</w:t>
      </w:r>
      <w:r w:rsidR="00D01516" w:rsidRPr="00882AD2">
        <w:rPr>
          <w:rFonts w:ascii="Arial" w:hAnsi="Arial" w:cs="Arial"/>
          <w:sz w:val="24"/>
          <w:szCs w:val="24"/>
        </w:rPr>
        <w:t xml:space="preserve"> by the </w:t>
      </w:r>
      <w:r w:rsidRPr="00882AD2">
        <w:rPr>
          <w:rFonts w:ascii="Arial" w:hAnsi="Arial" w:cs="Arial"/>
          <w:sz w:val="24"/>
          <w:szCs w:val="24"/>
        </w:rPr>
        <w:t>flashflood incident</w:t>
      </w:r>
      <w:r w:rsidR="00F0317A" w:rsidRPr="00882AD2">
        <w:rPr>
          <w:rFonts w:ascii="Arial" w:hAnsi="Arial" w:cs="Arial"/>
          <w:b/>
          <w:sz w:val="24"/>
          <w:szCs w:val="24"/>
        </w:rPr>
        <w:t xml:space="preserve"> </w:t>
      </w:r>
      <w:r w:rsidR="00E0043D" w:rsidRPr="00882AD2">
        <w:rPr>
          <w:rFonts w:ascii="Arial" w:hAnsi="Arial" w:cs="Arial"/>
          <w:sz w:val="24"/>
          <w:szCs w:val="24"/>
        </w:rPr>
        <w:t xml:space="preserve">(see Table </w:t>
      </w:r>
      <w:r w:rsidR="00E13D54" w:rsidRPr="00882AD2">
        <w:rPr>
          <w:rFonts w:ascii="Arial" w:hAnsi="Arial" w:cs="Arial"/>
          <w:sz w:val="24"/>
          <w:szCs w:val="24"/>
        </w:rPr>
        <w:t>3</w:t>
      </w:r>
      <w:r w:rsidR="00E0043D" w:rsidRPr="00882AD2">
        <w:rPr>
          <w:rFonts w:ascii="Arial" w:hAnsi="Arial" w:cs="Arial"/>
          <w:sz w:val="24"/>
          <w:szCs w:val="24"/>
        </w:rPr>
        <w:t>).</w:t>
      </w:r>
    </w:p>
    <w:p w14:paraId="1C9A7F57" w14:textId="77777777" w:rsidR="000E40ED" w:rsidRPr="000E40ED" w:rsidRDefault="000E40ED" w:rsidP="000E40E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1121AA70" w14:textId="485A2566" w:rsidR="00333C2B" w:rsidRPr="00882AD2" w:rsidRDefault="005638F1" w:rsidP="00882AD2">
      <w:pPr>
        <w:spacing w:after="0" w:line="240" w:lineRule="auto"/>
        <w:ind w:firstLine="567"/>
        <w:contextualSpacing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E56511" w:rsidRPr="00882AD2" w14:paraId="43B50A39" w14:textId="77777777" w:rsidTr="00E56511">
        <w:trPr>
          <w:trHeight w:val="43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0D7B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D876" w14:textId="65287532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E56511" w:rsidRPr="00882AD2" w14:paraId="1C426325" w14:textId="77777777" w:rsidTr="00E56511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C05B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5879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FCA3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DB85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E56511" w:rsidRPr="00882AD2" w14:paraId="6B76770C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2945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4470" w14:textId="620147BE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46A4" w14:textId="33CD6F43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623" w14:textId="1BA94AE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71C6BBC8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F940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E9B0" w14:textId="3465F8B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CBD1" w14:textId="0E95D0A0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00AB0" w14:textId="5E47237F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531EB147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CA2F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 Cotabato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67E1" w14:textId="626E5A26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17D9" w14:textId="1119F14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DC5C" w14:textId="4F8C5C05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135E0FB2" w14:textId="77777777" w:rsidTr="00E565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D44C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49D7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9BF6" w14:textId="7BDC1508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2B12" w14:textId="08BC2A1B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314D" w14:textId="405A381E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49660F8B" w14:textId="340172B1" w:rsidR="00A57FDC" w:rsidRPr="00882AD2" w:rsidRDefault="00322D93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882AD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B5AA1" w:rsidRPr="00882AD2">
        <w:rPr>
          <w:rFonts w:ascii="Arial" w:eastAsia="Arial" w:hAnsi="Arial" w:cs="Arial"/>
          <w:i/>
          <w:color w:val="0070C0"/>
          <w:sz w:val="16"/>
        </w:rPr>
        <w:t>XII</w:t>
      </w:r>
    </w:p>
    <w:p w14:paraId="52F18B74" w14:textId="6D981E6B" w:rsidR="00D05772" w:rsidRPr="00882AD2" w:rsidRDefault="00D05772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5992DB" w14:textId="49CF89F1" w:rsidR="0014488A" w:rsidRPr="000E40ED" w:rsidRDefault="005916F0" w:rsidP="000E40ED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14B594DB" w14:textId="7D9F0E8E" w:rsidR="005916F0" w:rsidRPr="00882AD2" w:rsidRDefault="005916F0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0E40ED">
        <w:rPr>
          <w:rFonts w:ascii="Arial" w:eastAsia="Arial" w:hAnsi="Arial" w:cs="Arial"/>
          <w:sz w:val="24"/>
          <w:szCs w:val="24"/>
        </w:rPr>
        <w:t xml:space="preserve">A total of </w:t>
      </w:r>
      <w:r w:rsidRPr="000E40ED">
        <w:rPr>
          <w:rFonts w:ascii="Arial" w:eastAsia="Arial" w:hAnsi="Arial" w:cs="Arial"/>
          <w:b/>
          <w:sz w:val="24"/>
          <w:szCs w:val="24"/>
        </w:rPr>
        <w:t>₱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 xml:space="preserve">884,465.65 </w:t>
      </w:r>
      <w:r w:rsidRPr="000E40E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0E40ED" w:rsidRPr="000E40ED">
        <w:rPr>
          <w:rFonts w:ascii="Arial" w:eastAsia="Arial" w:hAnsi="Arial" w:cs="Arial"/>
          <w:sz w:val="24"/>
          <w:szCs w:val="24"/>
        </w:rPr>
        <w:t>to the affected families</w:t>
      </w:r>
      <w:r w:rsidR="000E40ED" w:rsidRPr="000E40ED">
        <w:rPr>
          <w:rFonts w:ascii="Arial" w:eastAsia="Arial" w:hAnsi="Arial" w:cs="Arial"/>
          <w:sz w:val="24"/>
          <w:szCs w:val="24"/>
        </w:rPr>
        <w:t xml:space="preserve">; of which, 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 xml:space="preserve">₱809,465.65 </w:t>
      </w:r>
      <w:r w:rsidR="000E40ED" w:rsidRPr="000E40ED">
        <w:rPr>
          <w:rFonts w:ascii="Arial" w:eastAsia="Arial" w:hAnsi="Arial" w:cs="Arial"/>
          <w:bCs/>
          <w:sz w:val="24"/>
          <w:szCs w:val="24"/>
        </w:rPr>
        <w:t>from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 xml:space="preserve"> DSWD </w:t>
      </w:r>
      <w:r w:rsidR="000E40ED" w:rsidRPr="000E40ED">
        <w:rPr>
          <w:rFonts w:ascii="Arial" w:eastAsia="Arial" w:hAnsi="Arial" w:cs="Arial"/>
          <w:bCs/>
          <w:sz w:val="24"/>
          <w:szCs w:val="24"/>
        </w:rPr>
        <w:t>and</w:t>
      </w:r>
      <w:r w:rsidR="005B5AA1" w:rsidRPr="000E40ED">
        <w:rPr>
          <w:rFonts w:ascii="Arial" w:eastAsia="Arial" w:hAnsi="Arial" w:cs="Arial"/>
          <w:bCs/>
          <w:sz w:val="24"/>
          <w:szCs w:val="24"/>
        </w:rPr>
        <w:t xml:space="preserve"> 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 xml:space="preserve">₱75,000.00 </w:t>
      </w:r>
      <w:r w:rsidR="000E40ED" w:rsidRPr="000E40ED">
        <w:rPr>
          <w:rFonts w:ascii="Arial" w:eastAsia="Arial" w:hAnsi="Arial" w:cs="Arial"/>
          <w:bCs/>
          <w:sz w:val="24"/>
          <w:szCs w:val="24"/>
        </w:rPr>
        <w:t>from the</w:t>
      </w:r>
      <w:r w:rsidR="000E40ED" w:rsidRPr="000E40ED">
        <w:rPr>
          <w:rFonts w:ascii="Arial" w:eastAsia="Arial" w:hAnsi="Arial" w:cs="Arial"/>
          <w:b/>
          <w:sz w:val="24"/>
          <w:szCs w:val="24"/>
        </w:rPr>
        <w:t xml:space="preserve"> </w:t>
      </w:r>
      <w:r w:rsidR="00346A63" w:rsidRPr="000E40ED">
        <w:rPr>
          <w:rFonts w:ascii="Arial" w:eastAsia="Arial" w:hAnsi="Arial" w:cs="Arial"/>
          <w:b/>
          <w:sz w:val="24"/>
          <w:szCs w:val="24"/>
        </w:rPr>
        <w:t>Local Government Unit (LGU</w:t>
      </w:r>
      <w:r w:rsidR="005B5AA1" w:rsidRPr="000E40ED">
        <w:rPr>
          <w:rFonts w:ascii="Arial" w:eastAsia="Arial" w:hAnsi="Arial" w:cs="Arial"/>
          <w:b/>
          <w:sz w:val="24"/>
          <w:szCs w:val="24"/>
        </w:rPr>
        <w:t>)</w:t>
      </w:r>
      <w:r w:rsidR="005B5AA1" w:rsidRPr="000E40ED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882AD2">
        <w:rPr>
          <w:rFonts w:ascii="Arial" w:eastAsia="Arial" w:hAnsi="Arial" w:cs="Arial"/>
          <w:sz w:val="24"/>
          <w:szCs w:val="24"/>
        </w:rPr>
        <w:t>(</w:t>
      </w:r>
      <w:r w:rsidRPr="00882AD2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882AD2">
        <w:rPr>
          <w:rFonts w:ascii="Arial" w:eastAsia="Arial" w:hAnsi="Arial" w:cs="Arial"/>
          <w:sz w:val="24"/>
          <w:szCs w:val="24"/>
        </w:rPr>
        <w:t>4</w:t>
      </w:r>
      <w:r w:rsidRPr="00882AD2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882AD2" w:rsidRDefault="005916F0" w:rsidP="00882AD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602A5F47" w:rsidR="005916F0" w:rsidRPr="0014488A" w:rsidRDefault="005916F0" w:rsidP="00882AD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488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14488A">
        <w:rPr>
          <w:rFonts w:ascii="Arial" w:eastAsia="Arial" w:hAnsi="Arial" w:cs="Arial"/>
          <w:b/>
          <w:i/>
          <w:sz w:val="20"/>
          <w:szCs w:val="24"/>
        </w:rPr>
        <w:t>4</w:t>
      </w:r>
      <w:r w:rsidRPr="0014488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60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395"/>
        <w:gridCol w:w="1255"/>
        <w:gridCol w:w="1196"/>
        <w:gridCol w:w="990"/>
        <w:gridCol w:w="1135"/>
        <w:gridCol w:w="2154"/>
      </w:tblGrid>
      <w:tr w:rsidR="00E56511" w:rsidRPr="000E40ED" w14:paraId="396A136E" w14:textId="77777777" w:rsidTr="000E40ED">
        <w:trPr>
          <w:trHeight w:val="43"/>
        </w:trPr>
        <w:tc>
          <w:tcPr>
            <w:tcW w:w="1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4148" w14:textId="77777777" w:rsidR="00E56511" w:rsidRPr="000E40ED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3A8E" w14:textId="77777777" w:rsidR="00E56511" w:rsidRPr="000E40ED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0E40ED" w:rsidRPr="000E40ED" w14:paraId="41D4C369" w14:textId="77777777" w:rsidTr="000E40ED">
        <w:trPr>
          <w:trHeight w:val="20"/>
        </w:trPr>
        <w:tc>
          <w:tcPr>
            <w:tcW w:w="1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9A2E" w14:textId="77777777" w:rsidR="0014488A" w:rsidRPr="000E40ED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19E7" w14:textId="77777777" w:rsidR="0014488A" w:rsidRPr="000E40ED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63EC" w14:textId="59FE48CF" w:rsidR="0014488A" w:rsidRPr="000E40ED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26A2" w14:textId="16819FE2" w:rsidR="0014488A" w:rsidRPr="000E40ED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NGOs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1F3CA" w14:textId="0B2E7BEB" w:rsidR="0014488A" w:rsidRPr="000E40ED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452E" w14:textId="77777777" w:rsidR="0014488A" w:rsidRPr="000E40ED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0E40ED" w:rsidRPr="000E40ED" w14:paraId="3702390E" w14:textId="77777777" w:rsidTr="000E40ED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B2E3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03FD" w14:textId="5B7C27DF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809,465.65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C3F8" w14:textId="6EE9B4E9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75,000.00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F0BC" w14:textId="7EF98319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54F04" w14:textId="0EB63C69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0373" w14:textId="0662CAD0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884,465.65 </w:t>
            </w:r>
          </w:p>
        </w:tc>
      </w:tr>
      <w:tr w:rsidR="000E40ED" w:rsidRPr="000E40ED" w14:paraId="0D6FE798" w14:textId="77777777" w:rsidTr="000E40ED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A59A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8C6B" w14:textId="23557900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809,465.65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D4D0" w14:textId="754CBD8C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75,000.00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2EB8" w14:textId="4509E051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05B0" w14:textId="48E51F59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F74D" w14:textId="5B7C50C9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884,465.65 </w:t>
            </w:r>
          </w:p>
        </w:tc>
      </w:tr>
      <w:tr w:rsidR="000E40ED" w:rsidRPr="000E40ED" w14:paraId="3E6C143D" w14:textId="77777777" w:rsidTr="000E40ED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4628D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 Cotabato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7039" w14:textId="26D18B42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809,465.65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1F8F" w14:textId="340CA1D5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75,000.00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9D84" w14:textId="70248717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D8BA" w14:textId="1BF0E4D6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1025" w14:textId="07DC3F2E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884,465.65 </w:t>
            </w:r>
          </w:p>
        </w:tc>
      </w:tr>
      <w:tr w:rsidR="000E40ED" w:rsidRPr="000E40ED" w14:paraId="791E7743" w14:textId="77777777" w:rsidTr="000E40ED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443F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07CA" w14:textId="77777777" w:rsidR="000E40ED" w:rsidRPr="000E40ED" w:rsidRDefault="000E40ED" w:rsidP="000E40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EBC2" w14:textId="51C6B211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809,465.65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4DA3" w14:textId="6BB6EC53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75,000.00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05016" w14:textId="68A900B5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4F16" w14:textId="5E26F626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FB279" w14:textId="6FAFE2F5" w:rsidR="000E40ED" w:rsidRPr="000E40ED" w:rsidRDefault="000E40ED" w:rsidP="000E40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E4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884,465.65 </w:t>
            </w:r>
          </w:p>
        </w:tc>
      </w:tr>
    </w:tbl>
    <w:p w14:paraId="4075B0DC" w14:textId="13F98F6D" w:rsidR="005916F0" w:rsidRPr="0014488A" w:rsidRDefault="005916F0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14488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 w:rsidRPr="0014488A">
        <w:rPr>
          <w:rFonts w:ascii="Arial" w:eastAsia="Arial" w:hAnsi="Arial" w:cs="Arial"/>
          <w:i/>
          <w:color w:val="0070C0"/>
          <w:sz w:val="16"/>
        </w:rPr>
        <w:t>XII</w:t>
      </w:r>
    </w:p>
    <w:p w14:paraId="3326FCE6" w14:textId="157A4C38" w:rsidR="00EE563A" w:rsidRPr="00882AD2" w:rsidRDefault="00EE563A" w:rsidP="00882AD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3EEA074D" w:rsidR="007F2E58" w:rsidRPr="005A1ECB" w:rsidRDefault="007F2E58" w:rsidP="00882AD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A1ECB">
        <w:rPr>
          <w:rFonts w:ascii="Arial" w:eastAsia="Arial" w:hAnsi="Arial" w:cs="Arial"/>
          <w:i/>
          <w:sz w:val="20"/>
          <w:szCs w:val="24"/>
        </w:rPr>
        <w:t>*****</w:t>
      </w:r>
    </w:p>
    <w:p w14:paraId="3A85BCBE" w14:textId="4809A22D" w:rsidR="008F5619" w:rsidRPr="003635D5" w:rsidRDefault="008F5619" w:rsidP="008F561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XI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24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 Response Operations Monitoring and Information Center (DROMIC) of DSWD-DRMB continues to closely coordinate with DSWD-FO XI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0058958B" w:rsidR="004A792D" w:rsidRPr="00882AD2" w:rsidRDefault="004A792D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882AD2" w:rsidRDefault="00580E7C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82AD2" w14:paraId="1207FA14" w14:textId="77777777" w:rsidTr="00176FDC">
        <w:tc>
          <w:tcPr>
            <w:tcW w:w="4868" w:type="dxa"/>
          </w:tcPr>
          <w:p w14:paraId="1D7E27F1" w14:textId="4CFDACA9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882AD2" w:rsidRDefault="004A792D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EF973D" w:rsidR="008B67DD" w:rsidRPr="00882AD2" w:rsidRDefault="00346A63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775FB5B" w:rsidR="007F2E58" w:rsidRPr="00882AD2" w:rsidRDefault="008F5619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882AD2" w:rsidRDefault="007F2E58" w:rsidP="00882AD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882AD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F79E" w14:textId="77777777" w:rsidR="009F30FA" w:rsidRDefault="009F30FA" w:rsidP="00C12445">
      <w:pPr>
        <w:spacing w:after="0" w:line="240" w:lineRule="auto"/>
      </w:pPr>
      <w:r>
        <w:separator/>
      </w:r>
    </w:p>
  </w:endnote>
  <w:endnote w:type="continuationSeparator" w:id="0">
    <w:p w14:paraId="7BCECDB0" w14:textId="77777777" w:rsidR="009F30FA" w:rsidRDefault="009F30F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1539CD4" w:rsidR="002627B9" w:rsidRPr="00195A09" w:rsidRDefault="00D75228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D75228">
              <w:rPr>
                <w:sz w:val="16"/>
                <w:szCs w:val="20"/>
              </w:rPr>
              <w:t xml:space="preserve">DSWD DROMIC </w:t>
            </w:r>
            <w:r w:rsidR="008F5619">
              <w:rPr>
                <w:sz w:val="16"/>
                <w:szCs w:val="20"/>
              </w:rPr>
              <w:t xml:space="preserve">Terminal </w:t>
            </w:r>
            <w:r w:rsidRPr="00D75228">
              <w:rPr>
                <w:sz w:val="16"/>
                <w:szCs w:val="20"/>
              </w:rPr>
              <w:t xml:space="preserve">Report on the Flashflood Incident in </w:t>
            </w:r>
            <w:proofErr w:type="spellStart"/>
            <w:r w:rsidRPr="00D75228">
              <w:rPr>
                <w:sz w:val="16"/>
                <w:szCs w:val="20"/>
              </w:rPr>
              <w:t>Libungan</w:t>
            </w:r>
            <w:proofErr w:type="spellEnd"/>
            <w:r w:rsidRPr="00D75228">
              <w:rPr>
                <w:sz w:val="16"/>
                <w:szCs w:val="20"/>
              </w:rPr>
              <w:t>, North Cotabato</w:t>
            </w:r>
            <w:r w:rsidR="008F5619">
              <w:rPr>
                <w:sz w:val="16"/>
                <w:szCs w:val="20"/>
              </w:rPr>
              <w:t>,</w:t>
            </w:r>
            <w:r w:rsidRPr="00D75228">
              <w:rPr>
                <w:sz w:val="16"/>
                <w:szCs w:val="20"/>
              </w:rPr>
              <w:t xml:space="preserve"> </w:t>
            </w:r>
            <w:r w:rsidR="008F5619">
              <w:rPr>
                <w:sz w:val="16"/>
                <w:szCs w:val="20"/>
              </w:rPr>
              <w:t>07 Dec</w:t>
            </w:r>
            <w:r>
              <w:rPr>
                <w:sz w:val="16"/>
                <w:szCs w:val="20"/>
              </w:rPr>
              <w:t>ember 2021, 6PM</w:t>
            </w:r>
            <w:r w:rsidR="001B49A0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49A0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49A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18AF" w14:textId="77777777" w:rsidR="009F30FA" w:rsidRDefault="009F30FA" w:rsidP="00C12445">
      <w:pPr>
        <w:spacing w:after="0" w:line="240" w:lineRule="auto"/>
      </w:pPr>
      <w:r>
        <w:separator/>
      </w:r>
    </w:p>
  </w:footnote>
  <w:footnote w:type="continuationSeparator" w:id="0">
    <w:p w14:paraId="21182453" w14:textId="77777777" w:rsidR="009F30FA" w:rsidRDefault="009F30F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40ED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374CB"/>
    <w:rsid w:val="00143EB4"/>
    <w:rsid w:val="0014488A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1BE"/>
    <w:rsid w:val="001942B0"/>
    <w:rsid w:val="00195411"/>
    <w:rsid w:val="00195A09"/>
    <w:rsid w:val="00197CAB"/>
    <w:rsid w:val="001A00F7"/>
    <w:rsid w:val="001A2814"/>
    <w:rsid w:val="001B49A0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2544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5814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36066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200B"/>
    <w:rsid w:val="00595334"/>
    <w:rsid w:val="00597F5C"/>
    <w:rsid w:val="005A1ECB"/>
    <w:rsid w:val="005A242E"/>
    <w:rsid w:val="005A4529"/>
    <w:rsid w:val="005B2DC1"/>
    <w:rsid w:val="005B5AA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2AD2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5619"/>
    <w:rsid w:val="008F6E9B"/>
    <w:rsid w:val="00900B1C"/>
    <w:rsid w:val="009022F0"/>
    <w:rsid w:val="009103D8"/>
    <w:rsid w:val="00921355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9F30FA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57BC8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947EA"/>
    <w:rsid w:val="00BA03D5"/>
    <w:rsid w:val="00BA62C5"/>
    <w:rsid w:val="00BD048D"/>
    <w:rsid w:val="00BD0E2B"/>
    <w:rsid w:val="00BD23BA"/>
    <w:rsid w:val="00BD4107"/>
    <w:rsid w:val="00BE41D3"/>
    <w:rsid w:val="00BE4C96"/>
    <w:rsid w:val="00BF0841"/>
    <w:rsid w:val="00BF3FC8"/>
    <w:rsid w:val="00BF65EE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488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5228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D0528"/>
    <w:rsid w:val="00DD7925"/>
    <w:rsid w:val="00DE5FFC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56511"/>
    <w:rsid w:val="00E60B47"/>
    <w:rsid w:val="00E7319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0562"/>
    <w:rsid w:val="00F6257E"/>
    <w:rsid w:val="00F63380"/>
    <w:rsid w:val="00F6425C"/>
    <w:rsid w:val="00F679B1"/>
    <w:rsid w:val="00F67BE5"/>
    <w:rsid w:val="00F75026"/>
    <w:rsid w:val="00F8166E"/>
    <w:rsid w:val="00F81C31"/>
    <w:rsid w:val="00F941C8"/>
    <w:rsid w:val="00F96C70"/>
    <w:rsid w:val="00FA60DD"/>
    <w:rsid w:val="00FA7CE9"/>
    <w:rsid w:val="00FB0502"/>
    <w:rsid w:val="00FB3610"/>
    <w:rsid w:val="00FB4C78"/>
    <w:rsid w:val="00FC091D"/>
    <w:rsid w:val="00FD1607"/>
    <w:rsid w:val="00FD3FF1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27CF-9817-4BA4-952F-522F5B3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2021-12-07T03:36:00Z</dcterms:created>
  <dcterms:modified xsi:type="dcterms:W3CDTF">2021-12-07T03:36:00Z</dcterms:modified>
</cp:coreProperties>
</file>