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C44" w:rsidRDefault="004F02E5">
      <w:pPr>
        <w:tabs>
          <w:tab w:val="left" w:pos="2280"/>
          <w:tab w:val="left" w:pos="2371"/>
          <w:tab w:val="center" w:pos="4819"/>
          <w:tab w:val="center" w:pos="5233"/>
        </w:tabs>
        <w:spacing w:after="0" w:line="240" w:lineRule="auto"/>
        <w:jc w:val="center"/>
        <w:rPr>
          <w:rFonts w:ascii="Arial" w:eastAsia="Arial" w:hAnsi="Arial" w:cs="Arial"/>
          <w:b/>
          <w:sz w:val="32"/>
          <w:szCs w:val="32"/>
        </w:rPr>
      </w:pPr>
      <w:r>
        <w:rPr>
          <w:rFonts w:ascii="Arial" w:eastAsia="Arial" w:hAnsi="Arial" w:cs="Arial"/>
          <w:b/>
          <w:sz w:val="32"/>
          <w:szCs w:val="32"/>
        </w:rPr>
        <w:t>DSWD DROMIC Report #13 on Typhoon “ODETTE”</w:t>
      </w:r>
    </w:p>
    <w:p w:rsidR="00C47C44" w:rsidRDefault="004F02E5">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0" w:name="_gjdgxs" w:colFirst="0" w:colLast="0"/>
      <w:bookmarkEnd w:id="0"/>
      <w:r>
        <w:rPr>
          <w:rFonts w:ascii="Arial" w:eastAsia="Arial" w:hAnsi="Arial" w:cs="Arial"/>
          <w:sz w:val="24"/>
          <w:szCs w:val="24"/>
        </w:rPr>
        <w:t xml:space="preserve"> as of 21 December 2021, 6AM</w:t>
      </w:r>
    </w:p>
    <w:p w:rsidR="00C47C44" w:rsidRDefault="00C47C44">
      <w:pPr>
        <w:pBdr>
          <w:top w:val="nil"/>
          <w:left w:val="nil"/>
          <w:bottom w:val="nil"/>
          <w:right w:val="nil"/>
          <w:between w:val="nil"/>
        </w:pBdr>
        <w:spacing w:after="0" w:line="240" w:lineRule="auto"/>
        <w:jc w:val="both"/>
        <w:rPr>
          <w:rFonts w:ascii="Arial" w:eastAsia="Arial" w:hAnsi="Arial" w:cs="Arial"/>
          <w:b/>
          <w:color w:val="000000"/>
          <w:sz w:val="24"/>
          <w:szCs w:val="24"/>
        </w:rPr>
      </w:pPr>
    </w:p>
    <w:p w:rsidR="00C47C44" w:rsidRDefault="004F02E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C47C44" w:rsidRDefault="00C47C44">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C47C44" w:rsidRDefault="004F02E5">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C47C44" w:rsidRDefault="00C47C44">
      <w:pPr>
        <w:widowControl w:val="0"/>
        <w:pBdr>
          <w:top w:val="nil"/>
          <w:left w:val="nil"/>
          <w:bottom w:val="nil"/>
          <w:right w:val="nil"/>
          <w:between w:val="nil"/>
        </w:pBdr>
        <w:spacing w:after="0" w:line="240" w:lineRule="auto"/>
        <w:jc w:val="both"/>
        <w:rPr>
          <w:rFonts w:ascii="Arial" w:eastAsia="Arial" w:hAnsi="Arial" w:cs="Arial"/>
          <w:sz w:val="24"/>
          <w:szCs w:val="24"/>
        </w:rPr>
      </w:pPr>
    </w:p>
    <w:p w:rsidR="00C47C44" w:rsidRDefault="004F02E5">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the same day, Typhoon “ODETTE” made another landfall in Cagdianao, Dinagat Islands at 3:10 PM, third at Liloan, Southern Leyte at 4:50 PM, fourth at Padre Burgos, Southern Leyte at 5:40 PM, fifth at Pres. Carlos P. Garcia, Bohol at 6:30 PM, sixth at Bien Unido, Bohol at 7:30 PM, and seventh at Carcar, Cebu at 10:00 PM. On 17 December 2021, Typhoon “ODETTE” made its eighth landfall in La Libertad, Negros Oriental at 12 AM, and finally, it made its ninth landfall in Roxas, Palawan at 3:10 PM. </w:t>
      </w:r>
    </w:p>
    <w:p w:rsidR="00C47C44" w:rsidRDefault="00C47C44">
      <w:pPr>
        <w:widowControl w:val="0"/>
        <w:pBdr>
          <w:top w:val="nil"/>
          <w:left w:val="nil"/>
          <w:bottom w:val="nil"/>
          <w:right w:val="nil"/>
          <w:between w:val="nil"/>
        </w:pBdr>
        <w:spacing w:after="0" w:line="240" w:lineRule="auto"/>
        <w:jc w:val="both"/>
        <w:rPr>
          <w:rFonts w:ascii="Arial" w:eastAsia="Arial" w:hAnsi="Arial" w:cs="Arial"/>
          <w:sz w:val="24"/>
          <w:szCs w:val="24"/>
        </w:rPr>
      </w:pPr>
    </w:p>
    <w:p w:rsidR="00C47C44" w:rsidRDefault="004F02E5">
      <w:pPr>
        <w:widowControl w:val="0"/>
        <w:pBdr>
          <w:top w:val="nil"/>
          <w:left w:val="nil"/>
          <w:bottom w:val="nil"/>
          <w:right w:val="nil"/>
          <w:between w:val="nil"/>
        </w:pBdr>
        <w:spacing w:after="0" w:line="240" w:lineRule="auto"/>
        <w:jc w:val="both"/>
        <w:rPr>
          <w:rFonts w:ascii="Arial" w:eastAsia="Arial" w:hAnsi="Arial" w:cs="Arial"/>
          <w:color w:val="FF0000"/>
          <w:sz w:val="24"/>
          <w:szCs w:val="24"/>
        </w:rPr>
      </w:pPr>
      <w:r>
        <w:rPr>
          <w:rFonts w:ascii="Arial" w:eastAsia="Arial" w:hAnsi="Arial" w:cs="Arial"/>
          <w:sz w:val="24"/>
          <w:szCs w:val="24"/>
        </w:rPr>
        <w:t xml:space="preserve">“ODETTE” left the Philippine Area of Responsibility (PAR) on 18 December 2021 at 12:40 PM.  </w:t>
      </w:r>
    </w:p>
    <w:p w:rsidR="00C47C44" w:rsidRDefault="004F02E5">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1" w:name="_30j0zll" w:colFirst="0" w:colLast="0"/>
      <w:bookmarkEnd w:id="1"/>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C47C44" w:rsidRDefault="00C47C44">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C47C44" w:rsidRDefault="004F02E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C47C44" w:rsidRDefault="00C47C44">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C47C44" w:rsidRDefault="004F02E5">
      <w:pPr>
        <w:pBdr>
          <w:top w:val="nil"/>
          <w:left w:val="nil"/>
          <w:bottom w:val="nil"/>
          <w:right w:val="nil"/>
          <w:between w:val="nil"/>
        </w:pBdr>
        <w:spacing w:after="0" w:line="240" w:lineRule="auto"/>
        <w:ind w:left="450"/>
        <w:jc w:val="both"/>
        <w:rPr>
          <w:rFonts w:ascii="Arial" w:eastAsia="Arial" w:hAnsi="Arial" w:cs="Arial"/>
          <w:color w:val="000000"/>
          <w:sz w:val="24"/>
          <w:szCs w:val="24"/>
        </w:rPr>
      </w:pPr>
      <w:r>
        <w:rPr>
          <w:rFonts w:ascii="Arial" w:eastAsia="Arial" w:hAnsi="Arial" w:cs="Arial"/>
          <w:color w:val="000000"/>
          <w:sz w:val="24"/>
          <w:szCs w:val="24"/>
        </w:rPr>
        <w:t xml:space="preserve">A total of </w:t>
      </w:r>
      <w:r w:rsidR="00B071EA" w:rsidRPr="00B071EA">
        <w:rPr>
          <w:rFonts w:ascii="Arial" w:eastAsia="Arial" w:hAnsi="Arial" w:cs="Arial"/>
          <w:b/>
          <w:color w:val="0070C0"/>
          <w:sz w:val="24"/>
          <w:szCs w:val="24"/>
        </w:rPr>
        <w:t>588,778</w:t>
      </w:r>
      <w:r>
        <w:rPr>
          <w:rFonts w:ascii="Arial" w:eastAsia="Arial" w:hAnsi="Arial" w:cs="Arial"/>
          <w:b/>
          <w:color w:val="0070C0"/>
          <w:sz w:val="24"/>
          <w:szCs w:val="24"/>
        </w:rPr>
        <w:t xml:space="preserve"> families</w:t>
      </w:r>
      <w:r>
        <w:rPr>
          <w:rFonts w:ascii="Arial" w:eastAsia="Arial" w:hAnsi="Arial" w:cs="Arial"/>
          <w:color w:val="000000"/>
          <w:sz w:val="24"/>
          <w:szCs w:val="24"/>
        </w:rPr>
        <w:t xml:space="preserve"> or </w:t>
      </w:r>
      <w:r w:rsidR="00B071EA" w:rsidRPr="00B071EA">
        <w:rPr>
          <w:rFonts w:ascii="Arial" w:eastAsia="Arial" w:hAnsi="Arial" w:cs="Arial"/>
          <w:b/>
          <w:color w:val="0070C0"/>
          <w:sz w:val="24"/>
          <w:szCs w:val="24"/>
        </w:rPr>
        <w:t>2,348,754</w:t>
      </w:r>
      <w:r>
        <w:rPr>
          <w:rFonts w:ascii="Arial" w:eastAsia="Arial" w:hAnsi="Arial" w:cs="Arial"/>
          <w:b/>
          <w:color w:val="0070C0"/>
          <w:sz w:val="24"/>
          <w:szCs w:val="24"/>
        </w:rPr>
        <w:t xml:space="preserve"> persons </w:t>
      </w:r>
      <w:r>
        <w:rPr>
          <w:rFonts w:ascii="Arial" w:eastAsia="Arial" w:hAnsi="Arial" w:cs="Arial"/>
          <w:color w:val="000000"/>
          <w:sz w:val="24"/>
          <w:szCs w:val="24"/>
        </w:rPr>
        <w:t>were affected by Typhoon “ODETTE” in</w:t>
      </w:r>
      <w:r>
        <w:rPr>
          <w:rFonts w:ascii="Arial" w:eastAsia="Arial" w:hAnsi="Arial" w:cs="Arial"/>
          <w:b/>
          <w:color w:val="0070C0"/>
          <w:sz w:val="24"/>
          <w:szCs w:val="24"/>
        </w:rPr>
        <w:t xml:space="preserve"> </w:t>
      </w:r>
      <w:r w:rsidR="00B071EA" w:rsidRPr="00B071EA">
        <w:rPr>
          <w:rFonts w:ascii="Arial" w:eastAsia="Arial" w:hAnsi="Arial" w:cs="Arial"/>
          <w:b/>
          <w:color w:val="0070C0"/>
          <w:sz w:val="24"/>
          <w:szCs w:val="24"/>
        </w:rPr>
        <w:t>4,293</w:t>
      </w:r>
      <w:r>
        <w:rPr>
          <w:rFonts w:ascii="Arial" w:eastAsia="Arial" w:hAnsi="Arial" w:cs="Arial"/>
          <w:b/>
          <w:color w:val="0070C0"/>
          <w:sz w:val="24"/>
          <w:szCs w:val="24"/>
        </w:rPr>
        <w:t xml:space="preserve"> Barangays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color w:val="0070C0"/>
          <w:sz w:val="24"/>
          <w:szCs w:val="24"/>
        </w:rPr>
        <w:t>Regions V</w:t>
      </w:r>
      <w:r>
        <w:rPr>
          <w:rFonts w:ascii="Arial" w:eastAsia="Arial" w:hAnsi="Arial" w:cs="Arial"/>
          <w:color w:val="000000"/>
          <w:sz w:val="24"/>
          <w:szCs w:val="24"/>
        </w:rPr>
        <w:t>,</w:t>
      </w:r>
      <w:r>
        <w:rPr>
          <w:rFonts w:ascii="Arial" w:eastAsia="Arial" w:hAnsi="Arial" w:cs="Arial"/>
          <w:b/>
          <w:color w:val="0070C0"/>
          <w:sz w:val="24"/>
          <w:szCs w:val="24"/>
        </w:rPr>
        <w:t xml:space="preserve"> VI</w:t>
      </w:r>
      <w:r>
        <w:rPr>
          <w:rFonts w:ascii="Arial" w:eastAsia="Arial" w:hAnsi="Arial" w:cs="Arial"/>
          <w:color w:val="000000"/>
          <w:sz w:val="24"/>
          <w:szCs w:val="24"/>
        </w:rPr>
        <w:t>,</w:t>
      </w:r>
      <w:r>
        <w:rPr>
          <w:rFonts w:ascii="Arial" w:eastAsia="Arial" w:hAnsi="Arial" w:cs="Arial"/>
          <w:b/>
          <w:color w:val="0070C0"/>
          <w:sz w:val="24"/>
          <w:szCs w:val="24"/>
        </w:rPr>
        <w:t xml:space="preserve"> VII</w:t>
      </w:r>
      <w:r>
        <w:rPr>
          <w:rFonts w:ascii="Arial" w:eastAsia="Arial" w:hAnsi="Arial" w:cs="Arial"/>
          <w:color w:val="000000"/>
          <w:sz w:val="24"/>
          <w:szCs w:val="24"/>
        </w:rPr>
        <w:t xml:space="preserve">, </w:t>
      </w:r>
      <w:r>
        <w:rPr>
          <w:rFonts w:ascii="Arial" w:eastAsia="Arial" w:hAnsi="Arial" w:cs="Arial"/>
          <w:b/>
          <w:color w:val="0070C0"/>
          <w:sz w:val="24"/>
          <w:szCs w:val="24"/>
        </w:rPr>
        <w:t>VIII</w:t>
      </w:r>
      <w:r>
        <w:rPr>
          <w:rFonts w:ascii="Arial" w:eastAsia="Arial" w:hAnsi="Arial" w:cs="Arial"/>
          <w:color w:val="000000"/>
          <w:sz w:val="24"/>
          <w:szCs w:val="24"/>
        </w:rPr>
        <w:t>,</w:t>
      </w:r>
      <w:r>
        <w:rPr>
          <w:rFonts w:ascii="Arial" w:eastAsia="Arial" w:hAnsi="Arial" w:cs="Arial"/>
          <w:b/>
          <w:color w:val="0070C0"/>
          <w:sz w:val="24"/>
          <w:szCs w:val="24"/>
        </w:rPr>
        <w:t xml:space="preserve"> IX, X</w:t>
      </w:r>
      <w:r>
        <w:rPr>
          <w:rFonts w:ascii="Arial" w:eastAsia="Arial" w:hAnsi="Arial" w:cs="Arial"/>
          <w:b/>
          <w:color w:val="000000"/>
          <w:sz w:val="24"/>
          <w:szCs w:val="24"/>
        </w:rPr>
        <w:t>,</w:t>
      </w:r>
      <w:r>
        <w:rPr>
          <w:rFonts w:ascii="Arial" w:eastAsia="Arial" w:hAnsi="Arial" w:cs="Arial"/>
          <w:b/>
          <w:color w:val="0070C0"/>
          <w:sz w:val="24"/>
          <w:szCs w:val="24"/>
        </w:rPr>
        <w:t xml:space="preserve"> XI</w:t>
      </w:r>
      <w:r>
        <w:rPr>
          <w:rFonts w:ascii="Arial" w:eastAsia="Arial" w:hAnsi="Arial" w:cs="Arial"/>
          <w:color w:val="000000"/>
          <w:sz w:val="24"/>
          <w:szCs w:val="24"/>
        </w:rPr>
        <w:t xml:space="preserve">, </w:t>
      </w:r>
      <w:r>
        <w:rPr>
          <w:rFonts w:ascii="Arial" w:eastAsia="Arial" w:hAnsi="Arial" w:cs="Arial"/>
          <w:b/>
          <w:color w:val="0070C0"/>
          <w:sz w:val="24"/>
          <w:szCs w:val="24"/>
        </w:rPr>
        <w:t>MIMAROPA</w:t>
      </w:r>
      <w:r>
        <w:rPr>
          <w:rFonts w:ascii="Arial" w:eastAsia="Arial" w:hAnsi="Arial" w:cs="Arial"/>
          <w:color w:val="000000"/>
          <w:sz w:val="24"/>
          <w:szCs w:val="24"/>
        </w:rPr>
        <w:t>,</w:t>
      </w:r>
      <w:r>
        <w:rPr>
          <w:rFonts w:ascii="Arial" w:eastAsia="Arial" w:hAnsi="Arial" w:cs="Arial"/>
          <w:b/>
          <w:color w:val="0070C0"/>
          <w:sz w:val="24"/>
          <w:szCs w:val="24"/>
        </w:rPr>
        <w:t xml:space="preserve"> </w:t>
      </w:r>
      <w:r>
        <w:rPr>
          <w:rFonts w:ascii="Arial" w:eastAsia="Arial" w:hAnsi="Arial" w:cs="Arial"/>
          <w:color w:val="000000"/>
          <w:sz w:val="24"/>
          <w:szCs w:val="24"/>
        </w:rPr>
        <w:t>and</w:t>
      </w:r>
      <w:r>
        <w:rPr>
          <w:rFonts w:ascii="Arial" w:eastAsia="Arial" w:hAnsi="Arial" w:cs="Arial"/>
          <w:b/>
          <w:color w:val="000000"/>
          <w:sz w:val="24"/>
          <w:szCs w:val="24"/>
        </w:rPr>
        <w:t xml:space="preserve"> </w:t>
      </w:r>
      <w:r>
        <w:rPr>
          <w:rFonts w:ascii="Arial" w:eastAsia="Arial" w:hAnsi="Arial" w:cs="Arial"/>
          <w:b/>
          <w:color w:val="0070C0"/>
          <w:sz w:val="24"/>
          <w:szCs w:val="24"/>
        </w:rPr>
        <w:t>Caraga</w:t>
      </w:r>
      <w:r>
        <w:rPr>
          <w:rFonts w:ascii="Arial" w:eastAsia="Arial" w:hAnsi="Arial" w:cs="Arial"/>
          <w:color w:val="000000"/>
          <w:sz w:val="24"/>
          <w:szCs w:val="24"/>
        </w:rPr>
        <w:t xml:space="preserve"> (see Table 1).</w:t>
      </w:r>
    </w:p>
    <w:p w:rsidR="00C47C44" w:rsidRDefault="00C47C44">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C47C44" w:rsidRDefault="004F02E5">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784" w:type="pct"/>
        <w:tblInd w:w="421" w:type="dxa"/>
        <w:tblCellMar>
          <w:left w:w="0" w:type="dxa"/>
          <w:right w:w="0" w:type="dxa"/>
        </w:tblCellMar>
        <w:tblLook w:val="04A0" w:firstRow="1" w:lastRow="0" w:firstColumn="1" w:lastColumn="0" w:noHBand="0" w:noVBand="1"/>
      </w:tblPr>
      <w:tblGrid>
        <w:gridCol w:w="123"/>
        <w:gridCol w:w="4839"/>
        <w:gridCol w:w="1887"/>
        <w:gridCol w:w="1232"/>
        <w:gridCol w:w="1235"/>
      </w:tblGrid>
      <w:tr w:rsidR="00B071EA" w:rsidRPr="00B071EA" w:rsidTr="00B071EA">
        <w:trPr>
          <w:trHeight w:val="20"/>
          <w:tblHeader/>
        </w:trPr>
        <w:tc>
          <w:tcPr>
            <w:tcW w:w="266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B071EA" w:rsidRPr="00B071EA" w:rsidRDefault="00B071EA" w:rsidP="00B071EA">
            <w:pPr>
              <w:spacing w:after="0" w:line="240" w:lineRule="auto"/>
              <w:ind w:right="57"/>
              <w:contextualSpacing/>
              <w:jc w:val="center"/>
              <w:rPr>
                <w:rFonts w:ascii="Arial" w:hAnsi="Arial" w:cs="Arial"/>
                <w:b/>
                <w:bCs/>
                <w:color w:val="000000"/>
                <w:sz w:val="20"/>
                <w:szCs w:val="20"/>
              </w:rPr>
            </w:pPr>
            <w:r w:rsidRPr="00B071EA">
              <w:rPr>
                <w:rFonts w:ascii="Arial" w:hAnsi="Arial" w:cs="Arial"/>
                <w:b/>
                <w:bCs/>
                <w:color w:val="000000"/>
                <w:sz w:val="20"/>
                <w:szCs w:val="20"/>
              </w:rPr>
              <w:t xml:space="preserve">REGION / PROVINCE / MUNICIPALITY </w:t>
            </w:r>
          </w:p>
        </w:tc>
        <w:tc>
          <w:tcPr>
            <w:tcW w:w="233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B071EA" w:rsidRPr="00B071EA" w:rsidRDefault="00B071EA" w:rsidP="00B071EA">
            <w:pPr>
              <w:spacing w:after="0" w:line="240" w:lineRule="auto"/>
              <w:ind w:right="57"/>
              <w:contextualSpacing/>
              <w:jc w:val="center"/>
              <w:rPr>
                <w:rFonts w:ascii="Arial" w:hAnsi="Arial" w:cs="Arial"/>
                <w:b/>
                <w:bCs/>
                <w:color w:val="000000"/>
                <w:sz w:val="20"/>
                <w:szCs w:val="20"/>
              </w:rPr>
            </w:pPr>
            <w:r w:rsidRPr="00B071EA">
              <w:rPr>
                <w:rFonts w:ascii="Arial" w:hAnsi="Arial" w:cs="Arial"/>
                <w:b/>
                <w:bCs/>
                <w:color w:val="000000"/>
                <w:sz w:val="20"/>
                <w:szCs w:val="20"/>
              </w:rPr>
              <w:t xml:space="preserve"> NUMBER OF AFFECTED </w:t>
            </w:r>
          </w:p>
        </w:tc>
      </w:tr>
      <w:tr w:rsidR="00B071EA" w:rsidRPr="00B071EA" w:rsidTr="00B071EA">
        <w:trPr>
          <w:trHeight w:val="20"/>
          <w:tblHeader/>
        </w:trPr>
        <w:tc>
          <w:tcPr>
            <w:tcW w:w="2663" w:type="pct"/>
            <w:gridSpan w:val="2"/>
            <w:vMerge/>
            <w:tcBorders>
              <w:top w:val="single" w:sz="4" w:space="0" w:color="auto"/>
              <w:left w:val="single" w:sz="4" w:space="0" w:color="auto"/>
              <w:bottom w:val="single" w:sz="4" w:space="0" w:color="auto"/>
              <w:right w:val="single" w:sz="4" w:space="0" w:color="auto"/>
            </w:tcBorders>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p>
        </w:tc>
        <w:tc>
          <w:tcPr>
            <w:tcW w:w="101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071EA" w:rsidRPr="00B071EA" w:rsidRDefault="00B071EA" w:rsidP="00B071EA">
            <w:pPr>
              <w:spacing w:after="0" w:line="240" w:lineRule="auto"/>
              <w:ind w:right="57"/>
              <w:contextualSpacing/>
              <w:jc w:val="center"/>
              <w:rPr>
                <w:rFonts w:ascii="Arial" w:hAnsi="Arial" w:cs="Arial"/>
                <w:b/>
                <w:bCs/>
                <w:color w:val="000000"/>
                <w:sz w:val="20"/>
                <w:szCs w:val="20"/>
              </w:rPr>
            </w:pPr>
            <w:r w:rsidRPr="00B071EA">
              <w:rPr>
                <w:rFonts w:ascii="Arial" w:hAnsi="Arial" w:cs="Arial"/>
                <w:b/>
                <w:bCs/>
                <w:color w:val="000000"/>
                <w:sz w:val="20"/>
                <w:szCs w:val="20"/>
              </w:rPr>
              <w:t xml:space="preserve"> Barangays </w:t>
            </w:r>
          </w:p>
        </w:tc>
        <w:tc>
          <w:tcPr>
            <w:tcW w:w="66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071EA" w:rsidRPr="00B071EA" w:rsidRDefault="00B071EA" w:rsidP="00B071EA">
            <w:pPr>
              <w:spacing w:after="0" w:line="240" w:lineRule="auto"/>
              <w:ind w:right="57"/>
              <w:contextualSpacing/>
              <w:jc w:val="center"/>
              <w:rPr>
                <w:rFonts w:ascii="Arial" w:hAnsi="Arial" w:cs="Arial"/>
                <w:b/>
                <w:bCs/>
                <w:color w:val="000000"/>
                <w:sz w:val="20"/>
                <w:szCs w:val="20"/>
              </w:rPr>
            </w:pPr>
            <w:r w:rsidRPr="00B071EA">
              <w:rPr>
                <w:rFonts w:ascii="Arial" w:hAnsi="Arial" w:cs="Arial"/>
                <w:b/>
                <w:bCs/>
                <w:color w:val="000000"/>
                <w:sz w:val="20"/>
                <w:szCs w:val="20"/>
              </w:rPr>
              <w:t xml:space="preserve"> Families </w:t>
            </w:r>
          </w:p>
        </w:tc>
        <w:tc>
          <w:tcPr>
            <w:tcW w:w="6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071EA" w:rsidRPr="00B071EA" w:rsidRDefault="00B071EA" w:rsidP="00B071EA">
            <w:pPr>
              <w:spacing w:after="0" w:line="240" w:lineRule="auto"/>
              <w:ind w:right="57"/>
              <w:contextualSpacing/>
              <w:jc w:val="center"/>
              <w:rPr>
                <w:rFonts w:ascii="Arial" w:hAnsi="Arial" w:cs="Arial"/>
                <w:b/>
                <w:bCs/>
                <w:color w:val="000000"/>
                <w:sz w:val="20"/>
                <w:szCs w:val="20"/>
              </w:rPr>
            </w:pPr>
            <w:r w:rsidRPr="00B071EA">
              <w:rPr>
                <w:rFonts w:ascii="Arial" w:hAnsi="Arial" w:cs="Arial"/>
                <w:b/>
                <w:bCs/>
                <w:color w:val="000000"/>
                <w:sz w:val="20"/>
                <w:szCs w:val="20"/>
              </w:rPr>
              <w:t xml:space="preserve"> Persons </w:t>
            </w:r>
          </w:p>
        </w:tc>
      </w:tr>
      <w:tr w:rsidR="00B071EA" w:rsidRPr="00B071EA" w:rsidTr="00B071EA">
        <w:trPr>
          <w:trHeight w:val="20"/>
        </w:trPr>
        <w:tc>
          <w:tcPr>
            <w:tcW w:w="266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B071EA" w:rsidRPr="00B071EA" w:rsidRDefault="00B071EA" w:rsidP="00B071EA">
            <w:pPr>
              <w:spacing w:after="0" w:line="240" w:lineRule="auto"/>
              <w:ind w:right="57"/>
              <w:contextualSpacing/>
              <w:jc w:val="center"/>
              <w:rPr>
                <w:rFonts w:ascii="Arial" w:hAnsi="Arial" w:cs="Arial"/>
                <w:b/>
                <w:bCs/>
                <w:color w:val="000000"/>
                <w:sz w:val="20"/>
                <w:szCs w:val="20"/>
              </w:rPr>
            </w:pPr>
            <w:r w:rsidRPr="00B071EA">
              <w:rPr>
                <w:rFonts w:ascii="Arial" w:hAnsi="Arial" w:cs="Arial"/>
                <w:b/>
                <w:bCs/>
                <w:color w:val="000000"/>
                <w:sz w:val="20"/>
                <w:szCs w:val="20"/>
              </w:rPr>
              <w:t>GRAND TOTAL</w:t>
            </w:r>
          </w:p>
        </w:tc>
        <w:tc>
          <w:tcPr>
            <w:tcW w:w="1013" w:type="pct"/>
            <w:tcBorders>
              <w:top w:val="single" w:sz="4" w:space="0" w:color="auto"/>
              <w:left w:val="nil"/>
              <w:bottom w:val="single" w:sz="4" w:space="0" w:color="000000"/>
              <w:right w:val="single" w:sz="4" w:space="0" w:color="000000"/>
            </w:tcBorders>
            <w:shd w:val="clear" w:color="A5A5A5" w:fill="A5A5A5"/>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4,293 </w:t>
            </w:r>
          </w:p>
        </w:tc>
        <w:tc>
          <w:tcPr>
            <w:tcW w:w="661" w:type="pct"/>
            <w:tcBorders>
              <w:top w:val="single" w:sz="4" w:space="0" w:color="auto"/>
              <w:left w:val="nil"/>
              <w:bottom w:val="single" w:sz="4" w:space="0" w:color="000000"/>
              <w:right w:val="single" w:sz="4" w:space="0" w:color="000000"/>
            </w:tcBorders>
            <w:shd w:val="clear" w:color="A5A5A5" w:fill="A5A5A5"/>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588,778 </w:t>
            </w:r>
          </w:p>
        </w:tc>
        <w:tc>
          <w:tcPr>
            <w:tcW w:w="662" w:type="pct"/>
            <w:tcBorders>
              <w:top w:val="single" w:sz="4" w:space="0" w:color="auto"/>
              <w:left w:val="nil"/>
              <w:bottom w:val="single" w:sz="4" w:space="0" w:color="000000"/>
              <w:right w:val="single" w:sz="4" w:space="0" w:color="000000"/>
            </w:tcBorders>
            <w:shd w:val="clear" w:color="A5A5A5" w:fill="A5A5A5"/>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2,348,754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MIMAROPA</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174 </w:t>
            </w:r>
          </w:p>
        </w:tc>
        <w:tc>
          <w:tcPr>
            <w:tcW w:w="661" w:type="pct"/>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6,573 </w:t>
            </w:r>
          </w:p>
        </w:tc>
        <w:tc>
          <w:tcPr>
            <w:tcW w:w="662" w:type="pct"/>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25,695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Marinduque</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16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197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646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Boac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Mogpog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Torrijos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341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Oriental Mindoro</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18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495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1,912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Bansud</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Bongabong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Bulalacao (San Pedro)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337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1,226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Mansalay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Naujan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Pinamalayan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238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Puerto Galera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lastRenderedPageBreak/>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Roxas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Victoria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135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Palawan</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123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5,663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22,225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Agutaya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800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Araceli</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280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943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Busuanga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351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1,106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Cagayancillo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1,696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Coron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1,428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5,202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Culion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Cuyo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1,596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Dumaran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El Nido (Bacuit)</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390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Linapacan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392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1,863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Magsaysay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1,053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Narra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Puerto Princesa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439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2,214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Quezon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481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Roxas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698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2,690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Vicente</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1,219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Taytay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297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Romblon</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17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218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912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Banton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512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Cajidiocan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Corcuera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Ferrol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Santa Fe</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38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REGION V</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39 </w:t>
            </w:r>
          </w:p>
        </w:tc>
        <w:tc>
          <w:tcPr>
            <w:tcW w:w="661" w:type="pct"/>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1,397 </w:t>
            </w:r>
          </w:p>
        </w:tc>
        <w:tc>
          <w:tcPr>
            <w:tcW w:w="662" w:type="pct"/>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4,337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Albay</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7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447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1,241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Guinobatan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427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1,184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Ligao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57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Masbate</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32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950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3,096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Aroroy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373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Baleno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Cataingan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Esperanza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585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1,706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Masbate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Palanas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193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Pio V. Corpuz (Limbuhan)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248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Placer</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Jacinto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Uson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REGION VI</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1,623 </w:t>
            </w:r>
          </w:p>
        </w:tc>
        <w:tc>
          <w:tcPr>
            <w:tcW w:w="661" w:type="pct"/>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194,933 </w:t>
            </w:r>
          </w:p>
        </w:tc>
        <w:tc>
          <w:tcPr>
            <w:tcW w:w="662" w:type="pct"/>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723,436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Aklan</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177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10,989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43,070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Balete</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581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2,264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Banga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544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Batan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Kalibo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280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1,167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Madalag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344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1,127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New Washington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1,720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6,821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Buruanga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5,263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20,905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Ibajay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735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Makato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530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2,356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Malay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536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2,337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Malinao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629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Numancia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678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2,160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lastRenderedPageBreak/>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Tangalan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546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1,869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Antique</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316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17,795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67,038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Anini-y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838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2,729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Belison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543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Hamtic</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814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2,845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Jose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537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1,444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Remigio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Sibalom</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1,290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5,134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Tobias Fornier (Dao)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325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564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Valderrama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319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1,211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Barbaza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1,329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Bugasong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653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2,336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Caluya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2,359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8,731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Culasi</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2,668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10,686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Laua-an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465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1,658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Libertad</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4,851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21,273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Pandan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235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785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Patnongon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1,261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Tibiao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1,528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4,424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Capiz</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202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27,270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99,035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Cuartero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365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1,263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Dao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1,210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4,326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Dumarao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7,470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27,880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Ivisan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Mambusao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Panay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251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Panitan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459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2,134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Pilar</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1,607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5,311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Pontevedra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2,527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8,418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President Roxas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2,310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8,491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Roxas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2,313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7,571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Sapi-an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310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Sigma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8,835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32,925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Guimaras</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21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1,051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3,214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Buenavista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351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770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Lorenzo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1,494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Jordan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385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Nueva Valencia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317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Sibunag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248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Iloilo</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587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38,747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143,695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Ajuy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6,911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27,164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Anilao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359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1,409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Balasan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899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3,024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Banate</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2,233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7,532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Barotac Nuevo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1,536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7,680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Batad</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509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Bingawan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234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Cabatuan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39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559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2,073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Calinog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389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1,670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Carles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4,330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17,100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Concepcion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3,448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11,521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Dingle</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Dueñas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Dumangas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Estancia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1,016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3,626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lastRenderedPageBreak/>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Iloilo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1,193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4,329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Janiuay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Lambunao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773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3,417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Leganes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436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1,173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Lemery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1,274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4,286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Leon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539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Miagao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346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1,380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Mina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Pavia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520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2,500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Pototan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850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Enrique</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5,205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17,963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Joaquin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1,437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4,603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Rafael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525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1,805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Santa Barbara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Sara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1,152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4,224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Tigbauan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279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1,026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Tubungan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344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Zarraga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2,938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10,296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Negros Occidental</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320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99,081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367,384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Bacolod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1,220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4,986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Bago City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322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1,513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Binalbagan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Cadiz City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1,884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6,894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Calatrava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498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Candoni</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1,347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6,249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Cauayan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10,008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41,865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Escalante</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1,903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6,464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Himamaylan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34,264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99,128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Hinigaran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250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Hinoba-an (Asia)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1,043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3,984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Ilog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16,728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83,615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Kabankalan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2,465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8,234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 Carlota City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716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 Castellana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683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Manapla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801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Moises Padilla (Magallon)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Murcia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Pontevedra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516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2,044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Pulupandan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664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2,152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Sagay City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841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2,871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Salvador Benedicto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7,860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29,273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Carlos City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420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1,735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Enrique</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3,962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19,810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Silay City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697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2,588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Sipalay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2,933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473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Talisay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823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4,115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Toboso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250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750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Valladolid</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6,130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25,796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Victorias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1,915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9,575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REGION VII</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666 </w:t>
            </w:r>
          </w:p>
        </w:tc>
        <w:tc>
          <w:tcPr>
            <w:tcW w:w="661" w:type="pct"/>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35,953 </w:t>
            </w:r>
          </w:p>
        </w:tc>
        <w:tc>
          <w:tcPr>
            <w:tcW w:w="662" w:type="pct"/>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134,143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Bohol</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195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9,152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28,830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Alburquerque</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541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Anda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1,144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4,721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Baclayon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Balilihan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541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lastRenderedPageBreak/>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Bien Unido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584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Bilar</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711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Buenavista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Calape</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2,185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4,874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Candijay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1,260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2,231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Dauis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887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Dimiao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461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Duero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564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Garcia Hernandez</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331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751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Inabanga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Jagna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Lila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284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Loay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Mabini</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289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1,281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Maribojoc</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752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2,844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Panglao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Pilar</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Isidro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Miguel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399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Sevilla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Sierra Bullones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905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Tagbilaran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271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1,063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Talibon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Trinidad</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Tubigon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861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2,881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Ubay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859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Valencia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130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Cebu</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393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23,509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94,707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Alegria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705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Argao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624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Asturias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199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904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Badian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Bantayan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390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1,545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Barili</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Boljoon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Borbon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Carcar</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272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1,372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Carmen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549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1,920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Catmon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413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1,569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Cebu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4,400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22,000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Compostela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509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Consolacion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961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Cordoba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2,341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Daanbantayan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1,575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5,879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Lapu-Lapu City (Opon)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3,576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14,349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Liloan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Mandaue City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2,368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4,071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Medellin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1,043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2,411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Minglanilla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502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2,034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Naga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456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2,842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Pilar</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661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Ronda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Fernando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379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1,437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Francisco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459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2,274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Remigio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192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lastRenderedPageBreak/>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Santa Fe</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502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2,010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Sogod</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511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1,729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Tabogon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651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2,048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Tabuelan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942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Talisay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2,555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13,865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Toledo City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Tuburan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254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804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Tudela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1,098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Siquijor</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5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136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440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Enrique Villanueva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Larena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199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Lazi</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Maria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Siquijor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45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Negros Oriental</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73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3,156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10,166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Amlan (Ayuquitan)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494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Bais City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230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991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Basay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Bayawan (Tulong)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692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2,621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Dumaguete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571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1,508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Guihulngan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644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1,696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Jimalalud</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431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 Libertad</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Mabinay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Manjuyod</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521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Pamplona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Jose</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Siaton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358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Sibulan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230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Tanjay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366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Tayasan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Valencia (Luzurriaga)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Vallehermoso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134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REGION VIII</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861 </w:t>
            </w:r>
          </w:p>
        </w:tc>
        <w:tc>
          <w:tcPr>
            <w:tcW w:w="661" w:type="pct"/>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209,944 </w:t>
            </w:r>
          </w:p>
        </w:tc>
        <w:tc>
          <w:tcPr>
            <w:tcW w:w="662" w:type="pct"/>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907,887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Eastern Samar</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72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41,885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157,131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Arteche</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4,614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17,294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Borongan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1,276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4,782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Can-Avid</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329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1,645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Dolores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2,215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Jipapad</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Maslog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1,572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7,870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Oras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681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2,897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Julian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4,255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21,275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Policarpo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4,565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17,290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Sulat</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1,034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2,351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Taft</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914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Balangiga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4,336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15,921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Balangkayan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231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893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General MacArthur</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1,004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3,293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Guiuan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4,677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14,809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Hernani</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2,069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7,877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Lawaan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1,689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5,426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Llorente</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367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1,445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Maydolong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1,214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4,054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Mercedes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1,725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3,648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lastRenderedPageBreak/>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Quinapondan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1,905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8,950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Salcedo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3,635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12,066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Leyte</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333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63,708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243,535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Tacloban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99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3,904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17,002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Tanauan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6,991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22,268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Dulag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2,846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9,672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Leyte</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880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Ormoc City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427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2,135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Abuyog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5,171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21,153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Bato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2,410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9,785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Baybay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5,451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27,255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Hilongos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19,133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61,482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Hindang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285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1,425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Inopacan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5,771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22,986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Javier (Bugho)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5,691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20,232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Mahaplag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5,307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26,535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Matalom</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725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Western Samar</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15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2,543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9,518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Santo Nino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Tagapul-an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2,514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9,408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Southern Leyte</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441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101,808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497,703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Bontoc</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5,000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25,000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Limasawa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1,729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6,426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Maasin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26,234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131,169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Macrohon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7,916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39,580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Malitbog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5,113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25,565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Padre Burgos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3,221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16,105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Tomas Oppus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29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5,000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25,000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Anahawan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3,000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15,000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Hinunangan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3,500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17,500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Hinundayan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3,727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13,547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Libagon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5,000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25,000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Liloan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4,500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22,500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Pintuyan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3,061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15,303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Saint Bernard</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5,919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28,414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Francisco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4,500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22,500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Juan (Cabalian)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4,474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22,368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Ricardo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3,150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15,750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Silago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2,108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7,696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Sogod</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4,656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23,280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REGION IX</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8 </w:t>
            </w:r>
          </w:p>
        </w:tc>
        <w:tc>
          <w:tcPr>
            <w:tcW w:w="661" w:type="pct"/>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322 </w:t>
            </w:r>
          </w:p>
        </w:tc>
        <w:tc>
          <w:tcPr>
            <w:tcW w:w="662" w:type="pct"/>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1,610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Zamboanga del Norte</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6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99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495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Dipolog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495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Zamboanga del Sur</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223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1,115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Bayog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Zamboanga City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1,075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REGION X</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305 </w:t>
            </w:r>
          </w:p>
        </w:tc>
        <w:tc>
          <w:tcPr>
            <w:tcW w:w="661" w:type="pct"/>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26,779 </w:t>
            </w:r>
          </w:p>
        </w:tc>
        <w:tc>
          <w:tcPr>
            <w:tcW w:w="662" w:type="pct"/>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104,680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Bukidnon</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45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3,424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15,393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Libona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345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Malitbog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319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1,035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Sumilao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Cabanglasan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355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Impasug-ong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Malaybalay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395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1,519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Fernando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lastRenderedPageBreak/>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Maramag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480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Valencia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2,413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11,380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Camiguin</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21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1,020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4,329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Mahinog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361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1,878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Mambajao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461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Catarman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Guinsiliban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317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1,152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Sagay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570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Lanao del Norte</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53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2,444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8,789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Iligan City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1,678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5,689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Bacolod</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347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1,553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Kolambugan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627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Maigo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421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Matungao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254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Tubod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Lala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165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Misamis Occidental</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9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252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1,286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Lopez Jaena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868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Panaon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Plaridel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Don Victoriano Chiongbian (Don Mariano Marcos)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Sinacaban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Misamis Oriental</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177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19,639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74,883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Cagayan De Oro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29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2,880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10,643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Balingasag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1,310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6,211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Balingoan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430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1,574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Binuangan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Gingoog City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2,328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6,911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Kinoguitan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1,150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Lagonglong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1,515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6,465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Magsaysay (Linugos)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504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Medina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Salay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789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2,672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Sugbongcogon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2,972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8,583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Talisayan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944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3,712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Alubijid</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958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Claveria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El Salvador</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1,404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Initao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Jasaan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1,946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9,626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Libertad</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270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990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Lugait</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901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Manticao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1,012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Naawan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517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Opol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1,789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Tagoloan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2,031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8,061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Villanueva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539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REGION XI</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 </w:t>
            </w:r>
          </w:p>
        </w:tc>
        <w:tc>
          <w:tcPr>
            <w:tcW w:w="661" w:type="pct"/>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235 </w:t>
            </w:r>
          </w:p>
        </w:tc>
        <w:tc>
          <w:tcPr>
            <w:tcW w:w="662" w:type="pct"/>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764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Davao de Oro</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233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751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Nabunturan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New Bataan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614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Davao del Sur</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13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Davao City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CARAGA</w:t>
            </w:r>
          </w:p>
        </w:tc>
        <w:tc>
          <w:tcPr>
            <w:tcW w:w="1013" w:type="pct"/>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614 </w:t>
            </w:r>
          </w:p>
        </w:tc>
        <w:tc>
          <w:tcPr>
            <w:tcW w:w="661" w:type="pct"/>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112,642 </w:t>
            </w:r>
          </w:p>
        </w:tc>
        <w:tc>
          <w:tcPr>
            <w:tcW w:w="662" w:type="pct"/>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446,202 </w:t>
            </w:r>
          </w:p>
        </w:tc>
      </w:tr>
      <w:tr w:rsidR="00B071EA" w:rsidRPr="00B071EA" w:rsidTr="00B071EA">
        <w:trPr>
          <w:trHeight w:val="20"/>
        </w:trPr>
        <w:tc>
          <w:tcPr>
            <w:tcW w:w="2663" w:type="pct"/>
            <w:gridSpan w:val="2"/>
            <w:tcBorders>
              <w:top w:val="nil"/>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Agusan del Norte</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176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38,488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154,312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lastRenderedPageBreak/>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Buenavista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766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2,811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Butuan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10,594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40,568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Cabadbaran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9,890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48,483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Carmen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233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781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Jabonga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7,574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26,513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Kitcharao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5,901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21,278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Las Nieves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Magallanes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777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2,574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Nasipit</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530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1,837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Remedios T. Romualdez</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529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1,625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Santiago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1,636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7,629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Tubay</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76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Agusan del Sur</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86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20,394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77,704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Bayugan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2,132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Bunawan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Esperanza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895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 Paz</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465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Loreto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476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Prosperidad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5,365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19,498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Rosario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12,230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45,977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Francisco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Luis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Santa Josefa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Sibagat</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1,546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Talacogon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540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Trento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1,062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5,250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Veruela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Dinagat Island</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13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475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1,553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Libjo (Albor)</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322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Jose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368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1,231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Surigao del Norte</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193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26,091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104,908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Alegria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786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3,842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Bacuag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3,420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17,100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Burgos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600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2,785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Claver</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2,747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10,137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Dapa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694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2,882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Del Carmen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General Luna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531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2,378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Gigaquit</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3,180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14,519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Mainit</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1,094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3,831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Malimono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2,688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9,096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Pilar</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608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2,110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Placer</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2,529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8,796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Benito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Francisco (Anao-aon)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Isidro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867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2,881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Santa Monica (Sapao)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911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Sison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1,036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Socorro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1,360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4,971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Surigao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2,700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10,971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Tagana-an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1,031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3,956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Tubod</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661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2,408 </w:t>
            </w:r>
          </w:p>
        </w:tc>
      </w:tr>
      <w:tr w:rsidR="00B071EA" w:rsidRPr="00B071EA" w:rsidTr="00B071EA">
        <w:trPr>
          <w:trHeight w:val="20"/>
        </w:trPr>
        <w:tc>
          <w:tcPr>
            <w:tcW w:w="26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Surigao del Sur</w:t>
            </w:r>
          </w:p>
        </w:tc>
        <w:tc>
          <w:tcPr>
            <w:tcW w:w="1013"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146 </w:t>
            </w:r>
          </w:p>
        </w:tc>
        <w:tc>
          <w:tcPr>
            <w:tcW w:w="661"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27,194 </w:t>
            </w:r>
          </w:p>
        </w:tc>
        <w:tc>
          <w:tcPr>
            <w:tcW w:w="662" w:type="pct"/>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107,725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Barobo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4,250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16,313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xml:space="preserve"> Carmen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1,865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6,881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lastRenderedPageBreak/>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Carrascal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1,285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4,434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Cortes</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572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2,245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Hinatuan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4,474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17,910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Lanuza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319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1,220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Lingig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3,344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12,771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Madrid</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468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1,894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Marihatag</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3,071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12,767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Agustin</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3,821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15,022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Miguel</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953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4,185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Tagbina</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402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1,429 </w:t>
            </w:r>
          </w:p>
        </w:tc>
      </w:tr>
      <w:tr w:rsidR="00B071EA" w:rsidRPr="00B071EA" w:rsidTr="00B071EA">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2597" w:type="pct"/>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Tago</w:t>
            </w:r>
          </w:p>
        </w:tc>
        <w:tc>
          <w:tcPr>
            <w:tcW w:w="1013"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2,370 </w:t>
            </w:r>
          </w:p>
        </w:tc>
        <w:tc>
          <w:tcPr>
            <w:tcW w:w="662" w:type="pct"/>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10,654 </w:t>
            </w:r>
          </w:p>
        </w:tc>
      </w:tr>
    </w:tbl>
    <w:p w:rsidR="00C47C44" w:rsidRDefault="004F02E5">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 Note: Most areas affected by Typhoon ODETTE are experiencing power outage and limited internet access; hence, the challenge in gathering data on affected population and other significant updates. Ongoing assessment and validation are continuously being conducted.</w:t>
      </w:r>
    </w:p>
    <w:p w:rsidR="00C47C44" w:rsidRDefault="004F02E5">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C47C44" w:rsidRDefault="00C47C44">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C47C44" w:rsidRDefault="004F02E5">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noProof/>
        </w:rPr>
        <w:drawing>
          <wp:anchor distT="0" distB="0" distL="114300" distR="114300" simplePos="0" relativeHeight="251658240" behindDoc="0" locked="0" layoutInCell="1" hidden="0" allowOverlap="1">
            <wp:simplePos x="0" y="0"/>
            <wp:positionH relativeFrom="column">
              <wp:posOffset>294005</wp:posOffset>
            </wp:positionH>
            <wp:positionV relativeFrom="paragraph">
              <wp:posOffset>140970</wp:posOffset>
            </wp:positionV>
            <wp:extent cx="5856605" cy="4140200"/>
            <wp:effectExtent l="0" t="0" r="0" b="0"/>
            <wp:wrapSquare wrapText="bothSides" distT="0" distB="0" distL="114300" distR="11430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856605" cy="4140200"/>
                    </a:xfrm>
                    <a:prstGeom prst="rect">
                      <a:avLst/>
                    </a:prstGeom>
                    <a:ln/>
                  </pic:spPr>
                </pic:pic>
              </a:graphicData>
            </a:graphic>
          </wp:anchor>
        </w:drawing>
      </w:r>
    </w:p>
    <w:p w:rsidR="00C47C44" w:rsidRDefault="00C47C44">
      <w:pPr>
        <w:pBdr>
          <w:top w:val="nil"/>
          <w:left w:val="nil"/>
          <w:bottom w:val="nil"/>
          <w:right w:val="nil"/>
          <w:between w:val="nil"/>
        </w:pBdr>
        <w:spacing w:after="0" w:line="240" w:lineRule="auto"/>
        <w:jc w:val="both"/>
        <w:rPr>
          <w:rFonts w:ascii="Arial" w:eastAsia="Arial" w:hAnsi="Arial" w:cs="Arial"/>
          <w:b/>
          <w:color w:val="002060"/>
          <w:sz w:val="28"/>
          <w:szCs w:val="28"/>
        </w:rPr>
      </w:pPr>
    </w:p>
    <w:p w:rsidR="00C47C44" w:rsidRDefault="004F02E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C47C44" w:rsidRDefault="00C47C44">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C47C44" w:rsidRDefault="004F02E5">
      <w:pPr>
        <w:numPr>
          <w:ilvl w:val="0"/>
          <w:numId w:val="2"/>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C47C44" w:rsidRDefault="004F02E5">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B071EA" w:rsidRPr="00B071EA">
        <w:rPr>
          <w:rFonts w:ascii="Arial" w:eastAsia="Arial" w:hAnsi="Arial" w:cs="Arial"/>
          <w:b/>
          <w:color w:val="0070C0"/>
          <w:sz w:val="24"/>
          <w:szCs w:val="24"/>
        </w:rPr>
        <w:t>112,966</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00B071EA" w:rsidRPr="00B071EA">
        <w:rPr>
          <w:rFonts w:ascii="Arial" w:eastAsia="Arial" w:hAnsi="Arial" w:cs="Arial"/>
          <w:b/>
          <w:color w:val="0070C0"/>
          <w:sz w:val="24"/>
          <w:szCs w:val="24"/>
        </w:rPr>
        <w:t>459,673</w:t>
      </w:r>
      <w:r>
        <w:rPr>
          <w:rFonts w:ascii="Arial" w:eastAsia="Arial" w:hAnsi="Arial" w:cs="Arial"/>
          <w:b/>
          <w:color w:val="0070C0"/>
          <w:sz w:val="24"/>
          <w:szCs w:val="24"/>
        </w:rPr>
        <w:t xml:space="preserve"> persons </w:t>
      </w:r>
      <w:r>
        <w:rPr>
          <w:rFonts w:ascii="Arial" w:eastAsia="Arial" w:hAnsi="Arial" w:cs="Arial"/>
          <w:color w:val="000000"/>
          <w:sz w:val="24"/>
          <w:szCs w:val="24"/>
        </w:rPr>
        <w:t>taking temporary shelter in</w:t>
      </w:r>
      <w:r>
        <w:rPr>
          <w:rFonts w:ascii="Arial" w:eastAsia="Arial" w:hAnsi="Arial" w:cs="Arial"/>
          <w:b/>
          <w:color w:val="0070C0"/>
          <w:sz w:val="24"/>
          <w:szCs w:val="24"/>
        </w:rPr>
        <w:t xml:space="preserve"> </w:t>
      </w:r>
      <w:r w:rsidR="007411E5" w:rsidRPr="007411E5">
        <w:rPr>
          <w:rFonts w:ascii="Arial" w:eastAsia="Arial" w:hAnsi="Arial" w:cs="Arial"/>
          <w:b/>
          <w:color w:val="0070C0"/>
          <w:sz w:val="24"/>
          <w:szCs w:val="24"/>
        </w:rPr>
        <w:t>2,261</w:t>
      </w:r>
      <w:r>
        <w:rPr>
          <w:rFonts w:ascii="Arial" w:eastAsia="Arial" w:hAnsi="Arial" w:cs="Arial"/>
          <w:b/>
          <w:color w:val="0070C0"/>
          <w:sz w:val="24"/>
          <w:szCs w:val="24"/>
        </w:rPr>
        <w:t xml:space="preserve"> 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color w:val="0070C0"/>
          <w:sz w:val="24"/>
          <w:szCs w:val="24"/>
        </w:rPr>
        <w:t>Regions VI</w:t>
      </w:r>
      <w:r>
        <w:rPr>
          <w:rFonts w:ascii="Arial" w:eastAsia="Arial" w:hAnsi="Arial" w:cs="Arial"/>
          <w:color w:val="000000"/>
          <w:sz w:val="24"/>
          <w:szCs w:val="24"/>
        </w:rPr>
        <w:t xml:space="preserve">, </w:t>
      </w:r>
      <w:r>
        <w:rPr>
          <w:rFonts w:ascii="Arial" w:eastAsia="Arial" w:hAnsi="Arial" w:cs="Arial"/>
          <w:b/>
          <w:color w:val="0070C0"/>
          <w:sz w:val="24"/>
          <w:szCs w:val="24"/>
        </w:rPr>
        <w:t>VII</w:t>
      </w:r>
      <w:r>
        <w:rPr>
          <w:rFonts w:ascii="Arial" w:eastAsia="Arial" w:hAnsi="Arial" w:cs="Arial"/>
          <w:color w:val="000000"/>
          <w:sz w:val="24"/>
          <w:szCs w:val="24"/>
        </w:rPr>
        <w:t>,</w:t>
      </w:r>
      <w:r>
        <w:rPr>
          <w:rFonts w:ascii="Arial" w:eastAsia="Arial" w:hAnsi="Arial" w:cs="Arial"/>
          <w:b/>
          <w:color w:val="0070C0"/>
          <w:sz w:val="24"/>
          <w:szCs w:val="24"/>
        </w:rPr>
        <w:t xml:space="preserve"> VIII, X</w:t>
      </w:r>
      <w:r>
        <w:rPr>
          <w:rFonts w:ascii="Arial" w:eastAsia="Arial" w:hAnsi="Arial" w:cs="Arial"/>
          <w:color w:val="000000"/>
          <w:sz w:val="24"/>
          <w:szCs w:val="24"/>
        </w:rPr>
        <w:t xml:space="preserve">, </w:t>
      </w:r>
      <w:r>
        <w:rPr>
          <w:rFonts w:ascii="Arial" w:eastAsia="Arial" w:hAnsi="Arial" w:cs="Arial"/>
          <w:b/>
          <w:color w:val="0070C0"/>
          <w:sz w:val="24"/>
          <w:szCs w:val="24"/>
        </w:rPr>
        <w:t>MIMAROPA</w:t>
      </w:r>
      <w:r>
        <w:rPr>
          <w:rFonts w:ascii="Arial" w:eastAsia="Arial" w:hAnsi="Arial" w:cs="Arial"/>
          <w:color w:val="000000"/>
          <w:sz w:val="24"/>
          <w:szCs w:val="24"/>
        </w:rPr>
        <w:t>,</w:t>
      </w:r>
      <w:r>
        <w:rPr>
          <w:rFonts w:ascii="Arial" w:eastAsia="Arial" w:hAnsi="Arial" w:cs="Arial"/>
          <w:b/>
          <w:color w:val="0070C0"/>
          <w:sz w:val="24"/>
          <w:szCs w:val="24"/>
        </w:rPr>
        <w:t xml:space="preserve"> </w:t>
      </w:r>
      <w:r>
        <w:rPr>
          <w:rFonts w:ascii="Arial" w:eastAsia="Arial" w:hAnsi="Arial" w:cs="Arial"/>
          <w:color w:val="000000"/>
          <w:sz w:val="24"/>
          <w:szCs w:val="24"/>
        </w:rPr>
        <w:t>and</w:t>
      </w:r>
      <w:r>
        <w:rPr>
          <w:rFonts w:ascii="Arial" w:eastAsia="Arial" w:hAnsi="Arial" w:cs="Arial"/>
          <w:b/>
          <w:color w:val="000000"/>
          <w:sz w:val="24"/>
          <w:szCs w:val="24"/>
        </w:rPr>
        <w:t xml:space="preserve"> </w:t>
      </w:r>
      <w:r>
        <w:rPr>
          <w:rFonts w:ascii="Arial" w:eastAsia="Arial" w:hAnsi="Arial" w:cs="Arial"/>
          <w:b/>
          <w:color w:val="0070C0"/>
          <w:sz w:val="24"/>
          <w:szCs w:val="24"/>
        </w:rPr>
        <w:t xml:space="preserve">Caraga </w:t>
      </w:r>
      <w:r>
        <w:rPr>
          <w:rFonts w:ascii="Arial" w:eastAsia="Arial" w:hAnsi="Arial" w:cs="Arial"/>
          <w:color w:val="000000"/>
          <w:sz w:val="24"/>
          <w:szCs w:val="24"/>
        </w:rPr>
        <w:t>(see Table 2).</w:t>
      </w:r>
    </w:p>
    <w:p w:rsidR="00B071EA" w:rsidRDefault="00B071EA">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rsidR="00B071EA" w:rsidRDefault="00B071EA">
      <w:pPr>
        <w:pBdr>
          <w:top w:val="nil"/>
          <w:left w:val="nil"/>
          <w:bottom w:val="nil"/>
          <w:right w:val="nil"/>
          <w:between w:val="nil"/>
        </w:pBdr>
        <w:spacing w:after="0" w:line="240" w:lineRule="auto"/>
        <w:ind w:left="720"/>
        <w:jc w:val="both"/>
        <w:rPr>
          <w:rFonts w:ascii="Arial" w:eastAsia="Arial" w:hAnsi="Arial" w:cs="Arial"/>
          <w:b/>
          <w:color w:val="000000"/>
          <w:sz w:val="24"/>
          <w:szCs w:val="24"/>
        </w:rPr>
      </w:pPr>
    </w:p>
    <w:p w:rsidR="00C47C44" w:rsidRDefault="00C47C44">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rsidR="00C47C44" w:rsidRDefault="004F02E5">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b/>
          <w:i/>
          <w:color w:val="000000"/>
          <w:sz w:val="20"/>
          <w:szCs w:val="20"/>
        </w:rPr>
        <w:lastRenderedPageBreak/>
        <w:t>Table 2. Number of Displaced Families / Persons Inside Evacuation Centers</w:t>
      </w:r>
    </w:p>
    <w:tbl>
      <w:tblPr>
        <w:tblW w:w="9056" w:type="dxa"/>
        <w:tblInd w:w="704" w:type="dxa"/>
        <w:tblCellMar>
          <w:left w:w="0" w:type="dxa"/>
          <w:right w:w="0" w:type="dxa"/>
        </w:tblCellMar>
        <w:tblLook w:val="04A0" w:firstRow="1" w:lastRow="0" w:firstColumn="1" w:lastColumn="0" w:noHBand="0" w:noVBand="1"/>
      </w:tblPr>
      <w:tblGrid>
        <w:gridCol w:w="142"/>
        <w:gridCol w:w="3394"/>
        <w:gridCol w:w="920"/>
        <w:gridCol w:w="920"/>
        <w:gridCol w:w="920"/>
        <w:gridCol w:w="920"/>
        <w:gridCol w:w="920"/>
        <w:gridCol w:w="920"/>
      </w:tblGrid>
      <w:tr w:rsidR="00B071EA" w:rsidRPr="00B071EA" w:rsidTr="00B071EA">
        <w:trPr>
          <w:trHeight w:val="20"/>
          <w:tblHeader/>
        </w:trPr>
        <w:tc>
          <w:tcPr>
            <w:tcW w:w="3536" w:type="dxa"/>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B071EA" w:rsidRPr="00B071EA" w:rsidRDefault="00B071EA" w:rsidP="00B071EA">
            <w:pPr>
              <w:spacing w:after="0" w:line="240" w:lineRule="auto"/>
              <w:ind w:right="57"/>
              <w:contextualSpacing/>
              <w:jc w:val="center"/>
              <w:rPr>
                <w:rFonts w:ascii="Arial" w:hAnsi="Arial" w:cs="Arial"/>
                <w:b/>
                <w:bCs/>
                <w:color w:val="000000"/>
                <w:sz w:val="20"/>
                <w:szCs w:val="20"/>
              </w:rPr>
            </w:pPr>
            <w:r w:rsidRPr="00B071EA">
              <w:rPr>
                <w:rFonts w:ascii="Arial" w:hAnsi="Arial" w:cs="Arial"/>
                <w:b/>
                <w:bCs/>
                <w:color w:val="000000"/>
                <w:sz w:val="20"/>
                <w:szCs w:val="20"/>
              </w:rPr>
              <w:t xml:space="preserve">REGION / PROVINCE / MUNICIPALITY </w:t>
            </w:r>
          </w:p>
        </w:tc>
        <w:tc>
          <w:tcPr>
            <w:tcW w:w="1840" w:type="dxa"/>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B071EA" w:rsidRPr="00B071EA" w:rsidRDefault="00B071EA" w:rsidP="00B071EA">
            <w:pPr>
              <w:spacing w:after="0" w:line="240" w:lineRule="auto"/>
              <w:ind w:right="57"/>
              <w:contextualSpacing/>
              <w:jc w:val="center"/>
              <w:rPr>
                <w:rFonts w:ascii="Arial" w:hAnsi="Arial" w:cs="Arial"/>
                <w:b/>
                <w:bCs/>
                <w:color w:val="000000"/>
                <w:sz w:val="20"/>
                <w:szCs w:val="20"/>
              </w:rPr>
            </w:pPr>
            <w:r w:rsidRPr="00B071EA">
              <w:rPr>
                <w:rFonts w:ascii="Arial" w:hAnsi="Arial" w:cs="Arial"/>
                <w:b/>
                <w:bCs/>
                <w:color w:val="000000"/>
                <w:sz w:val="20"/>
                <w:szCs w:val="20"/>
              </w:rPr>
              <w:t xml:space="preserve"> NUMBER OF EVACUATION CENTERS (ECs) </w:t>
            </w:r>
          </w:p>
        </w:tc>
        <w:tc>
          <w:tcPr>
            <w:tcW w:w="3680" w:type="dxa"/>
            <w:gridSpan w:val="4"/>
            <w:tcBorders>
              <w:top w:val="single" w:sz="4" w:space="0" w:color="000000"/>
              <w:left w:val="nil"/>
              <w:bottom w:val="single" w:sz="4" w:space="0" w:color="000000"/>
              <w:right w:val="nil"/>
            </w:tcBorders>
            <w:shd w:val="clear" w:color="808080" w:fill="808080"/>
            <w:vAlign w:val="center"/>
            <w:hideMark/>
          </w:tcPr>
          <w:p w:rsidR="00B071EA" w:rsidRPr="00B071EA" w:rsidRDefault="00B071EA" w:rsidP="00B071EA">
            <w:pPr>
              <w:spacing w:after="0" w:line="240" w:lineRule="auto"/>
              <w:ind w:right="57"/>
              <w:contextualSpacing/>
              <w:jc w:val="center"/>
              <w:rPr>
                <w:rFonts w:ascii="Arial" w:hAnsi="Arial" w:cs="Arial"/>
                <w:b/>
                <w:bCs/>
                <w:color w:val="000000"/>
                <w:sz w:val="20"/>
                <w:szCs w:val="20"/>
              </w:rPr>
            </w:pPr>
            <w:r w:rsidRPr="00B071EA">
              <w:rPr>
                <w:rFonts w:ascii="Arial" w:hAnsi="Arial" w:cs="Arial"/>
                <w:b/>
                <w:bCs/>
                <w:color w:val="000000"/>
                <w:sz w:val="20"/>
                <w:szCs w:val="20"/>
              </w:rPr>
              <w:t xml:space="preserve"> NUMBER OF DISPLACED </w:t>
            </w:r>
          </w:p>
        </w:tc>
      </w:tr>
      <w:tr w:rsidR="00B071EA" w:rsidRPr="00B071EA" w:rsidTr="00B071EA">
        <w:trPr>
          <w:trHeight w:val="20"/>
          <w:tblHeader/>
        </w:trPr>
        <w:tc>
          <w:tcPr>
            <w:tcW w:w="3536" w:type="dxa"/>
            <w:gridSpan w:val="2"/>
            <w:vMerge/>
            <w:tcBorders>
              <w:top w:val="single" w:sz="4" w:space="0" w:color="000000"/>
              <w:left w:val="single" w:sz="4" w:space="0" w:color="000000"/>
              <w:bottom w:val="single" w:sz="4" w:space="0" w:color="000000"/>
              <w:right w:val="single" w:sz="4" w:space="0" w:color="000000"/>
            </w:tcBorders>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p>
        </w:tc>
        <w:tc>
          <w:tcPr>
            <w:tcW w:w="3680" w:type="dxa"/>
            <w:gridSpan w:val="4"/>
            <w:tcBorders>
              <w:top w:val="single" w:sz="4" w:space="0" w:color="000000"/>
              <w:left w:val="nil"/>
              <w:bottom w:val="single" w:sz="4" w:space="0" w:color="000000"/>
              <w:right w:val="nil"/>
            </w:tcBorders>
            <w:shd w:val="clear" w:color="808080" w:fill="808080"/>
            <w:vAlign w:val="center"/>
            <w:hideMark/>
          </w:tcPr>
          <w:p w:rsidR="00B071EA" w:rsidRPr="00B071EA" w:rsidRDefault="00B071EA" w:rsidP="00B071EA">
            <w:pPr>
              <w:spacing w:after="0" w:line="240" w:lineRule="auto"/>
              <w:ind w:right="57"/>
              <w:contextualSpacing/>
              <w:jc w:val="center"/>
              <w:rPr>
                <w:rFonts w:ascii="Arial" w:hAnsi="Arial" w:cs="Arial"/>
                <w:b/>
                <w:bCs/>
                <w:color w:val="000000"/>
                <w:sz w:val="20"/>
                <w:szCs w:val="20"/>
              </w:rPr>
            </w:pPr>
            <w:r w:rsidRPr="00B071EA">
              <w:rPr>
                <w:rFonts w:ascii="Arial" w:hAnsi="Arial" w:cs="Arial"/>
                <w:b/>
                <w:bCs/>
                <w:color w:val="000000"/>
                <w:sz w:val="20"/>
                <w:szCs w:val="20"/>
              </w:rPr>
              <w:t xml:space="preserve"> INSIDE ECs </w:t>
            </w:r>
          </w:p>
        </w:tc>
      </w:tr>
      <w:tr w:rsidR="00B071EA" w:rsidRPr="00B071EA" w:rsidTr="00B071EA">
        <w:trPr>
          <w:trHeight w:val="20"/>
          <w:tblHeader/>
        </w:trPr>
        <w:tc>
          <w:tcPr>
            <w:tcW w:w="3536" w:type="dxa"/>
            <w:gridSpan w:val="2"/>
            <w:vMerge/>
            <w:tcBorders>
              <w:top w:val="single" w:sz="4" w:space="0" w:color="000000"/>
              <w:left w:val="single" w:sz="4" w:space="0" w:color="000000"/>
              <w:bottom w:val="single" w:sz="4" w:space="0" w:color="000000"/>
              <w:right w:val="single" w:sz="4" w:space="0" w:color="000000"/>
            </w:tcBorders>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p>
        </w:tc>
        <w:tc>
          <w:tcPr>
            <w:tcW w:w="1840" w:type="dxa"/>
            <w:gridSpan w:val="2"/>
            <w:tcBorders>
              <w:top w:val="single" w:sz="4" w:space="0" w:color="000000"/>
              <w:left w:val="nil"/>
              <w:bottom w:val="single" w:sz="4" w:space="0" w:color="000000"/>
              <w:right w:val="single" w:sz="4" w:space="0" w:color="000000"/>
            </w:tcBorders>
            <w:shd w:val="clear" w:color="808080" w:fill="808080"/>
            <w:vAlign w:val="center"/>
            <w:hideMark/>
          </w:tcPr>
          <w:p w:rsidR="00B071EA" w:rsidRPr="00B071EA" w:rsidRDefault="00B071EA" w:rsidP="00B071EA">
            <w:pPr>
              <w:spacing w:after="0" w:line="240" w:lineRule="auto"/>
              <w:ind w:right="57"/>
              <w:contextualSpacing/>
              <w:jc w:val="center"/>
              <w:rPr>
                <w:rFonts w:ascii="Arial" w:hAnsi="Arial" w:cs="Arial"/>
                <w:b/>
                <w:bCs/>
                <w:color w:val="000000"/>
                <w:sz w:val="20"/>
                <w:szCs w:val="20"/>
              </w:rPr>
            </w:pPr>
            <w:r w:rsidRPr="00B071EA">
              <w:rPr>
                <w:rFonts w:ascii="Arial" w:hAnsi="Arial" w:cs="Arial"/>
                <w:b/>
                <w:bCs/>
                <w:color w:val="000000"/>
                <w:sz w:val="20"/>
                <w:szCs w:val="20"/>
              </w:rPr>
              <w:t xml:space="preserve"> Families </w:t>
            </w:r>
          </w:p>
        </w:tc>
        <w:tc>
          <w:tcPr>
            <w:tcW w:w="1840" w:type="dxa"/>
            <w:gridSpan w:val="2"/>
            <w:tcBorders>
              <w:top w:val="single" w:sz="4" w:space="0" w:color="000000"/>
              <w:left w:val="nil"/>
              <w:bottom w:val="single" w:sz="4" w:space="0" w:color="000000"/>
              <w:right w:val="single" w:sz="4" w:space="0" w:color="000000"/>
            </w:tcBorders>
            <w:shd w:val="clear" w:color="808080" w:fill="808080"/>
            <w:vAlign w:val="center"/>
            <w:hideMark/>
          </w:tcPr>
          <w:p w:rsidR="00B071EA" w:rsidRPr="00B071EA" w:rsidRDefault="00B071EA" w:rsidP="00B071EA">
            <w:pPr>
              <w:spacing w:after="0" w:line="240" w:lineRule="auto"/>
              <w:ind w:right="57"/>
              <w:contextualSpacing/>
              <w:jc w:val="center"/>
              <w:rPr>
                <w:rFonts w:ascii="Arial" w:hAnsi="Arial" w:cs="Arial"/>
                <w:b/>
                <w:bCs/>
                <w:color w:val="000000"/>
                <w:sz w:val="20"/>
                <w:szCs w:val="20"/>
              </w:rPr>
            </w:pPr>
            <w:r w:rsidRPr="00B071EA">
              <w:rPr>
                <w:rFonts w:ascii="Arial" w:hAnsi="Arial" w:cs="Arial"/>
                <w:b/>
                <w:bCs/>
                <w:color w:val="000000"/>
                <w:sz w:val="20"/>
                <w:szCs w:val="20"/>
              </w:rPr>
              <w:t xml:space="preserve"> Persons </w:t>
            </w:r>
          </w:p>
        </w:tc>
      </w:tr>
      <w:tr w:rsidR="00B071EA" w:rsidRPr="00B071EA" w:rsidTr="00B071EA">
        <w:trPr>
          <w:trHeight w:val="20"/>
          <w:tblHeader/>
        </w:trPr>
        <w:tc>
          <w:tcPr>
            <w:tcW w:w="3536" w:type="dxa"/>
            <w:gridSpan w:val="2"/>
            <w:vMerge/>
            <w:tcBorders>
              <w:top w:val="single" w:sz="4" w:space="0" w:color="000000"/>
              <w:left w:val="single" w:sz="4" w:space="0" w:color="000000"/>
              <w:bottom w:val="single" w:sz="4" w:space="0" w:color="000000"/>
              <w:right w:val="single" w:sz="4" w:space="0" w:color="000000"/>
            </w:tcBorders>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p>
        </w:tc>
        <w:tc>
          <w:tcPr>
            <w:tcW w:w="920" w:type="dxa"/>
            <w:tcBorders>
              <w:top w:val="nil"/>
              <w:left w:val="nil"/>
              <w:bottom w:val="single" w:sz="4" w:space="0" w:color="000000"/>
              <w:right w:val="single" w:sz="4" w:space="0" w:color="000000"/>
            </w:tcBorders>
            <w:shd w:val="clear" w:color="808080" w:fill="808080"/>
            <w:vAlign w:val="center"/>
            <w:hideMark/>
          </w:tcPr>
          <w:p w:rsidR="00B071EA" w:rsidRPr="00B071EA" w:rsidRDefault="00B071EA" w:rsidP="00B071EA">
            <w:pPr>
              <w:spacing w:after="0" w:line="240" w:lineRule="auto"/>
              <w:ind w:right="57"/>
              <w:contextualSpacing/>
              <w:jc w:val="center"/>
              <w:rPr>
                <w:rFonts w:ascii="Arial" w:hAnsi="Arial" w:cs="Arial"/>
                <w:b/>
                <w:bCs/>
                <w:color w:val="000000"/>
                <w:sz w:val="20"/>
                <w:szCs w:val="20"/>
              </w:rPr>
            </w:pPr>
            <w:r w:rsidRPr="00B071EA">
              <w:rPr>
                <w:rFonts w:ascii="Arial" w:hAnsi="Arial" w:cs="Arial"/>
                <w:b/>
                <w:bCs/>
                <w:color w:val="000000"/>
                <w:sz w:val="20"/>
                <w:szCs w:val="20"/>
              </w:rPr>
              <w:t xml:space="preserve"> CUM </w:t>
            </w:r>
          </w:p>
        </w:tc>
        <w:tc>
          <w:tcPr>
            <w:tcW w:w="920" w:type="dxa"/>
            <w:tcBorders>
              <w:top w:val="nil"/>
              <w:left w:val="nil"/>
              <w:bottom w:val="single" w:sz="4" w:space="0" w:color="000000"/>
              <w:right w:val="single" w:sz="4" w:space="0" w:color="000000"/>
            </w:tcBorders>
            <w:shd w:val="clear" w:color="808080" w:fill="808080"/>
            <w:vAlign w:val="center"/>
            <w:hideMark/>
          </w:tcPr>
          <w:p w:rsidR="00B071EA" w:rsidRPr="00B071EA" w:rsidRDefault="00B071EA" w:rsidP="00B071EA">
            <w:pPr>
              <w:spacing w:after="0" w:line="240" w:lineRule="auto"/>
              <w:ind w:right="57"/>
              <w:contextualSpacing/>
              <w:jc w:val="center"/>
              <w:rPr>
                <w:rFonts w:ascii="Arial" w:hAnsi="Arial" w:cs="Arial"/>
                <w:b/>
                <w:bCs/>
                <w:color w:val="000000"/>
                <w:sz w:val="20"/>
                <w:szCs w:val="20"/>
              </w:rPr>
            </w:pPr>
            <w:r w:rsidRPr="00B071EA">
              <w:rPr>
                <w:rFonts w:ascii="Arial" w:hAnsi="Arial" w:cs="Arial"/>
                <w:b/>
                <w:bCs/>
                <w:color w:val="000000"/>
                <w:sz w:val="20"/>
                <w:szCs w:val="20"/>
              </w:rPr>
              <w:t xml:space="preserve"> NOW </w:t>
            </w:r>
          </w:p>
        </w:tc>
        <w:tc>
          <w:tcPr>
            <w:tcW w:w="920" w:type="dxa"/>
            <w:tcBorders>
              <w:top w:val="nil"/>
              <w:left w:val="nil"/>
              <w:bottom w:val="single" w:sz="4" w:space="0" w:color="000000"/>
              <w:right w:val="single" w:sz="4" w:space="0" w:color="000000"/>
            </w:tcBorders>
            <w:shd w:val="clear" w:color="808080" w:fill="808080"/>
            <w:vAlign w:val="center"/>
            <w:hideMark/>
          </w:tcPr>
          <w:p w:rsidR="00B071EA" w:rsidRPr="00B071EA" w:rsidRDefault="00B071EA" w:rsidP="00B071EA">
            <w:pPr>
              <w:spacing w:after="0" w:line="240" w:lineRule="auto"/>
              <w:ind w:right="57"/>
              <w:contextualSpacing/>
              <w:jc w:val="center"/>
              <w:rPr>
                <w:rFonts w:ascii="Arial" w:hAnsi="Arial" w:cs="Arial"/>
                <w:b/>
                <w:bCs/>
                <w:color w:val="000000"/>
                <w:sz w:val="20"/>
                <w:szCs w:val="20"/>
              </w:rPr>
            </w:pPr>
            <w:r w:rsidRPr="00B071EA">
              <w:rPr>
                <w:rFonts w:ascii="Arial" w:hAnsi="Arial" w:cs="Arial"/>
                <w:b/>
                <w:bCs/>
                <w:color w:val="000000"/>
                <w:sz w:val="20"/>
                <w:szCs w:val="20"/>
              </w:rPr>
              <w:t xml:space="preserve"> CUM </w:t>
            </w:r>
          </w:p>
        </w:tc>
        <w:tc>
          <w:tcPr>
            <w:tcW w:w="920" w:type="dxa"/>
            <w:tcBorders>
              <w:top w:val="nil"/>
              <w:left w:val="nil"/>
              <w:bottom w:val="single" w:sz="4" w:space="0" w:color="000000"/>
              <w:right w:val="single" w:sz="4" w:space="0" w:color="000000"/>
            </w:tcBorders>
            <w:shd w:val="clear" w:color="808080" w:fill="808080"/>
            <w:vAlign w:val="center"/>
            <w:hideMark/>
          </w:tcPr>
          <w:p w:rsidR="00B071EA" w:rsidRPr="00B071EA" w:rsidRDefault="00B071EA" w:rsidP="00B071EA">
            <w:pPr>
              <w:spacing w:after="0" w:line="240" w:lineRule="auto"/>
              <w:ind w:right="57"/>
              <w:contextualSpacing/>
              <w:jc w:val="center"/>
              <w:rPr>
                <w:rFonts w:ascii="Arial" w:hAnsi="Arial" w:cs="Arial"/>
                <w:b/>
                <w:bCs/>
                <w:color w:val="000000"/>
                <w:sz w:val="20"/>
                <w:szCs w:val="20"/>
              </w:rPr>
            </w:pPr>
            <w:r w:rsidRPr="00B071EA">
              <w:rPr>
                <w:rFonts w:ascii="Arial" w:hAnsi="Arial" w:cs="Arial"/>
                <w:b/>
                <w:bCs/>
                <w:color w:val="000000"/>
                <w:sz w:val="20"/>
                <w:szCs w:val="20"/>
              </w:rPr>
              <w:t xml:space="preserve"> NOW </w:t>
            </w:r>
          </w:p>
        </w:tc>
        <w:tc>
          <w:tcPr>
            <w:tcW w:w="920" w:type="dxa"/>
            <w:tcBorders>
              <w:top w:val="nil"/>
              <w:left w:val="nil"/>
              <w:bottom w:val="single" w:sz="4" w:space="0" w:color="000000"/>
              <w:right w:val="single" w:sz="4" w:space="0" w:color="000000"/>
            </w:tcBorders>
            <w:shd w:val="clear" w:color="808080" w:fill="808080"/>
            <w:vAlign w:val="center"/>
            <w:hideMark/>
          </w:tcPr>
          <w:p w:rsidR="00B071EA" w:rsidRPr="00B071EA" w:rsidRDefault="00B071EA" w:rsidP="00B071EA">
            <w:pPr>
              <w:spacing w:after="0" w:line="240" w:lineRule="auto"/>
              <w:ind w:right="57"/>
              <w:contextualSpacing/>
              <w:jc w:val="center"/>
              <w:rPr>
                <w:rFonts w:ascii="Arial" w:hAnsi="Arial" w:cs="Arial"/>
                <w:b/>
                <w:bCs/>
                <w:color w:val="000000"/>
                <w:sz w:val="20"/>
                <w:szCs w:val="20"/>
              </w:rPr>
            </w:pPr>
            <w:r w:rsidRPr="00B071EA">
              <w:rPr>
                <w:rFonts w:ascii="Arial" w:hAnsi="Arial" w:cs="Arial"/>
                <w:b/>
                <w:bCs/>
                <w:color w:val="000000"/>
                <w:sz w:val="20"/>
                <w:szCs w:val="20"/>
              </w:rPr>
              <w:t xml:space="preserve"> CUM </w:t>
            </w:r>
          </w:p>
        </w:tc>
        <w:tc>
          <w:tcPr>
            <w:tcW w:w="920" w:type="dxa"/>
            <w:tcBorders>
              <w:top w:val="nil"/>
              <w:left w:val="nil"/>
              <w:bottom w:val="single" w:sz="4" w:space="0" w:color="000000"/>
              <w:right w:val="single" w:sz="4" w:space="0" w:color="000000"/>
            </w:tcBorders>
            <w:shd w:val="clear" w:color="808080" w:fill="808080"/>
            <w:vAlign w:val="center"/>
            <w:hideMark/>
          </w:tcPr>
          <w:p w:rsidR="00B071EA" w:rsidRPr="00B071EA" w:rsidRDefault="00B071EA" w:rsidP="00B071EA">
            <w:pPr>
              <w:spacing w:after="0" w:line="240" w:lineRule="auto"/>
              <w:ind w:right="57"/>
              <w:contextualSpacing/>
              <w:jc w:val="center"/>
              <w:rPr>
                <w:rFonts w:ascii="Arial" w:hAnsi="Arial" w:cs="Arial"/>
                <w:b/>
                <w:bCs/>
                <w:color w:val="000000"/>
                <w:sz w:val="20"/>
                <w:szCs w:val="20"/>
              </w:rPr>
            </w:pPr>
            <w:r w:rsidRPr="00B071EA">
              <w:rPr>
                <w:rFonts w:ascii="Arial" w:hAnsi="Arial" w:cs="Arial"/>
                <w:b/>
                <w:bCs/>
                <w:color w:val="000000"/>
                <w:sz w:val="20"/>
                <w:szCs w:val="20"/>
              </w:rPr>
              <w:t xml:space="preserve"> NOW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071EA" w:rsidRPr="00B071EA" w:rsidRDefault="00B071EA" w:rsidP="00B071EA">
            <w:pPr>
              <w:spacing w:after="0" w:line="240" w:lineRule="auto"/>
              <w:ind w:right="57"/>
              <w:contextualSpacing/>
              <w:jc w:val="center"/>
              <w:rPr>
                <w:rFonts w:ascii="Arial" w:hAnsi="Arial" w:cs="Arial"/>
                <w:b/>
                <w:bCs/>
                <w:color w:val="000000"/>
                <w:sz w:val="20"/>
                <w:szCs w:val="20"/>
              </w:rPr>
            </w:pPr>
            <w:r w:rsidRPr="00B071EA">
              <w:rPr>
                <w:rFonts w:ascii="Arial" w:hAnsi="Arial" w:cs="Arial"/>
                <w:b/>
                <w:bCs/>
                <w:color w:val="000000"/>
                <w:sz w:val="20"/>
                <w:szCs w:val="20"/>
              </w:rPr>
              <w:t>GRAND TOTAL</w:t>
            </w:r>
          </w:p>
        </w:tc>
        <w:tc>
          <w:tcPr>
            <w:tcW w:w="920" w:type="dxa"/>
            <w:tcBorders>
              <w:top w:val="nil"/>
              <w:left w:val="nil"/>
              <w:bottom w:val="single" w:sz="4" w:space="0" w:color="000000"/>
              <w:right w:val="single" w:sz="4" w:space="0" w:color="000000"/>
            </w:tcBorders>
            <w:shd w:val="clear" w:color="A5A5A5" w:fill="A5A5A5"/>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4,669 </w:t>
            </w:r>
          </w:p>
        </w:tc>
        <w:tc>
          <w:tcPr>
            <w:tcW w:w="920" w:type="dxa"/>
            <w:tcBorders>
              <w:top w:val="nil"/>
              <w:left w:val="nil"/>
              <w:bottom w:val="single" w:sz="4" w:space="0" w:color="000000"/>
              <w:right w:val="single" w:sz="4" w:space="0" w:color="000000"/>
            </w:tcBorders>
            <w:shd w:val="clear" w:color="A5A5A5" w:fill="A5A5A5"/>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2,261 </w:t>
            </w:r>
          </w:p>
        </w:tc>
        <w:tc>
          <w:tcPr>
            <w:tcW w:w="920" w:type="dxa"/>
            <w:tcBorders>
              <w:top w:val="nil"/>
              <w:left w:val="nil"/>
              <w:bottom w:val="single" w:sz="4" w:space="0" w:color="000000"/>
              <w:right w:val="single" w:sz="4" w:space="0" w:color="000000"/>
            </w:tcBorders>
            <w:shd w:val="clear" w:color="A5A5A5" w:fill="A5A5A5"/>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209,500 </w:t>
            </w:r>
          </w:p>
        </w:tc>
        <w:tc>
          <w:tcPr>
            <w:tcW w:w="920" w:type="dxa"/>
            <w:tcBorders>
              <w:top w:val="nil"/>
              <w:left w:val="nil"/>
              <w:bottom w:val="single" w:sz="4" w:space="0" w:color="000000"/>
              <w:right w:val="single" w:sz="4" w:space="0" w:color="000000"/>
            </w:tcBorders>
            <w:shd w:val="clear" w:color="A5A5A5" w:fill="A5A5A5"/>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112,966 </w:t>
            </w:r>
          </w:p>
        </w:tc>
        <w:tc>
          <w:tcPr>
            <w:tcW w:w="920" w:type="dxa"/>
            <w:tcBorders>
              <w:top w:val="nil"/>
              <w:left w:val="nil"/>
              <w:bottom w:val="single" w:sz="4" w:space="0" w:color="000000"/>
              <w:right w:val="single" w:sz="4" w:space="0" w:color="000000"/>
            </w:tcBorders>
            <w:shd w:val="clear" w:color="A5A5A5" w:fill="A5A5A5"/>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827,144 </w:t>
            </w:r>
          </w:p>
        </w:tc>
        <w:tc>
          <w:tcPr>
            <w:tcW w:w="920" w:type="dxa"/>
            <w:tcBorders>
              <w:top w:val="nil"/>
              <w:left w:val="nil"/>
              <w:bottom w:val="single" w:sz="4" w:space="0" w:color="000000"/>
              <w:right w:val="single" w:sz="4" w:space="0" w:color="000000"/>
            </w:tcBorders>
            <w:shd w:val="clear" w:color="A5A5A5" w:fill="A5A5A5"/>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459,673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MIMAROPA</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222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110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5,878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2,764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23,095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11,223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Oriental Mindoro</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5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56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254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Naujan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Puerto Galera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Palawan</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193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110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5,625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2,764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22,053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11,223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Agutaya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800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Araceli</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280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280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943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943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Busuanga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351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1,106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Cagayancillo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1,696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1,696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Coron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1,404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5,082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Culion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309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Cuyo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435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1,579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Dumaran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60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El Nido (Bacuit)</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390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Linapacan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392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1,863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1,053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1,053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Narra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306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Puerto Princesa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432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432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2,179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2,179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481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471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698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698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2,690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2,690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1,219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1,219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Taytay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297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Romblon</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24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197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788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Banton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388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Cajidiocan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Corcuera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Ferrol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REGION V</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38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1,397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4,337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Albay</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7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447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1,241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Guinobatan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427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1,184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Ligao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Masbate</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31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950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3,096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Aroroy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373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Baleno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Cataingan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585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1,706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Masbate (capital)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Palanas</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193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Pio V. Corpuz (Limbuhan)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248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Placer</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Jacinto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Uson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REGION VI</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2,223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1,068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78,576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46,172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317,298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193,590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Aklan</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275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4,299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16,655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463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1,852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Batan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Kalibo (capital)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1,096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Madalag</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588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lastRenderedPageBreak/>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1,582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6,259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Buruanga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701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Ibajay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623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Makato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703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Malay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453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1,813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491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Numancia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244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934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Tangalan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325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1,230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Antique</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495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277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7,748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3,823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26,251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13,202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Anini-y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417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370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1,457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1,250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Belison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390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Hamtic</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660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660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2,205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2,205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Jose (capital)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342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342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1,036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1,036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85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Sibalom</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554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Tobias Fornier (Dao)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1,145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1,145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Valderrama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319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1,211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Barbaza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1,329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1,329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Bugasong</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475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1,795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1,506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Caluya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1,043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3,855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Culasi</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735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734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2,619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2,599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Laua-an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251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1,056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867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418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1,471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501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Pandan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630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630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Patnongon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235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1,083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Tibiao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1,237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3,569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49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Capiz</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410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152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9,433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2,249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32,161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7,451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Cuartero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380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Dao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490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1,735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Dumarao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649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2,458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152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Ivisan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241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1,373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4,515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2,527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8,418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1,410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4,967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Roxas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2,234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2,233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7,306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7,299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Sapi-an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489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1,756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Guimaras</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18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9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379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255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1,370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944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517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91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Jordan (capital)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385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385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317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317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Sibunag</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151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Iloilo</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649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406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15,451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8,818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57,602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32,030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Ajuy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1,540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5,141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Anilao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247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1,029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Balasan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559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559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1,987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1,987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Banate</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2,233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7,532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Barotac Nuevo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1,536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7,680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Batad</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473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473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Bingawan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Carles</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1,809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1,809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7,570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6,853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1,723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1,723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6,118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6,118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lastRenderedPageBreak/>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Dingle</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Dueñas</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432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432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Estancia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1,016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1,016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3,626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3,626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Iloilo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1,143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1,143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4,167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4,167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Janiuay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162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Leganes</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636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189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Leon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365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Mina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52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Pavia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118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Pototan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837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657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308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421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419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1,546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1,546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525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525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1,805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1,805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1,108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1,108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3,950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3,950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Tigbauan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279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1,026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Tubungan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235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239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Negros Occidental</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376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224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41,266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31,027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183,259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139,963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Bacolod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1,220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1,220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4,986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4,986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Bago City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322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322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1,513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1,513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Binalbagan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1,754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6,434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498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498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Candoni</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190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Cauayan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2,035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2,035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9,264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9,264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Escalante</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1,879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1,903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6,375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6,294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Himamaylan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506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2,530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Hinigaran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250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250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Hinoba-an (Asia)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930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3,650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982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Ilog</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16,728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16,728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83,615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83,615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Kabankalan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2,465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2,465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8,234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8,234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 Carlota City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646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 Castellana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683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683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Manapla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150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Moises Padilla (Magallon)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150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Murcia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125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516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516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2,044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2,044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Pulupandan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1,114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1,114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Sagay City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841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841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2,871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2,871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Salvador Benedicto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357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126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420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420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1,735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1,735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57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Silay City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697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697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2,588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2,588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Sipalay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742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2,952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823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4,115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Toboso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250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250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750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750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Valladolid</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6,130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555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25,796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2,341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Victorias</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9,575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9,575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REGION VII</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606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313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21,488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12,949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80,440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53,652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Bohol</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111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57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1,801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1,049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6,979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6,498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FFFFFF" w:fill="FFFFFF"/>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Alburquerque</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541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541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Balilihan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541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541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Bilar</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711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711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lastRenderedPageBreak/>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Dimiao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248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248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Duero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564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564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Lila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284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284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Maribojoc</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752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2,844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2,416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Sevilla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Tagbilaran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271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271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1,063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1,063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Valencia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130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Cebu</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440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201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18,209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11,201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68,596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44,500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705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705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Argao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624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624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Asturias</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199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199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904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904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Badian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138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Bantayan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374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1,285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Barili</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269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Boljoon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294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Borbon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Carcar</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272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272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1,372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1,372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549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1,920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Catmon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413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1,569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509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509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Consolacion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961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961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Cordoba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2,341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2,341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Daanbantayan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1,575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5,879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Lapu-Lapu City (Opon)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3,576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3,576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14,349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14,349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186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Mandaue City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2,368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2,368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4,071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4,071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Minglanilla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502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2,034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661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Ronda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201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379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379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1,437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1,437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459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459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2,274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2,274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928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2,601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493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1,945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Sogod</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511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1,729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Tabogon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651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2,048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2,555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2,555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13,865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13,865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Toledo City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Tuburan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254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804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1,098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Negros Oriental</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55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55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1,478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699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4,865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2,654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Basay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Bayawan (Tulong)</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692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692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2,621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2,621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Guihulngan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644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1,696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Mabinay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Manjuyod</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REGION VIII</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8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8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6,367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6,367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23,358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23,358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Eastern Samar</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464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464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2,320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2,320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2,215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Hernani</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105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Leyte</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5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5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2,867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2,867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8,859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8,859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Dulag</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219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Abuyog</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931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931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2,560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2,560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lastRenderedPageBreak/>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1,878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1,878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6,080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6,080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Southern Leyte</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3,036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3,036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12,179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12,179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jc w:val="right"/>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Saint Bernard</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3,036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3,036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12,179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12,179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REGION X</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383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38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26,123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5,274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101,361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18,449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Bukidnon</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54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2,733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122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12,060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610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Libona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345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Malitbog</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319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1,158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Sumilao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Cabanglasan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355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Impasug-ong</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Malaybalay (capital)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395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1,519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Maramag</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480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Valencia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1,723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7,927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610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Camiguin</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30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1,020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4,329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Mahinog</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361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1,878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Mambajao (capital)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461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Guinsiliban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317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1,152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Sagay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570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Lanao del Norte</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61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2,444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8,769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Iligan City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1,678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5,689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Bacolod</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347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1,553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Kolambugan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607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Maigo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421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Matungao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254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Tubod (capital)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Lala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Misamis Occidental</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9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252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1,286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8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Lopez Jaena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868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Panaon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Don Victoriano Chiongbian (Don Mariano Marcos)</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Sinacaban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Misamis Oriental</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229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36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19,674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5,151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74,917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17,831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Cagayan De Oro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2,880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10,643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216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Balingasag</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1,310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1,310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6,211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6,211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Balingoan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430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1,574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Binuangan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34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Gingoog City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2,328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6,911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Kinoguitan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1,150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Lagonglong</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6,465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Magsaysay (Linugos)</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Medina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Salay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789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789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2,672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2,672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Sugbongcogon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2,972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2,962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8,583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8,583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Talisayan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944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3,712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Alubijid</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958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El Salvador</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1,404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Initao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94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Jasaan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1,946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9,626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270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990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lastRenderedPageBreak/>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Lugait</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901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Manticao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1,012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Naawan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517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Opol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1,789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2,108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8,428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Villanueva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539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REGION XI</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9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233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614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Davao de Oro</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9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233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614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Nabunturan (capital)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New Bataan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477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CARAGA</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1,180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724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69,438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39,440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276,641 </w:t>
            </w:r>
          </w:p>
        </w:tc>
        <w:tc>
          <w:tcPr>
            <w:tcW w:w="920" w:type="dxa"/>
            <w:tcBorders>
              <w:top w:val="nil"/>
              <w:left w:val="nil"/>
              <w:bottom w:val="single" w:sz="4" w:space="0" w:color="000000"/>
              <w:right w:val="single" w:sz="4" w:space="0" w:color="000000"/>
            </w:tcBorders>
            <w:shd w:val="clear" w:color="BFBFBF" w:fill="BFBFBF"/>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159,401 </w:t>
            </w:r>
          </w:p>
        </w:tc>
      </w:tr>
      <w:tr w:rsidR="00B071EA" w:rsidRPr="00B071EA" w:rsidTr="00B071EA">
        <w:trPr>
          <w:trHeight w:val="20"/>
        </w:trPr>
        <w:tc>
          <w:tcPr>
            <w:tcW w:w="3536" w:type="dxa"/>
            <w:gridSpan w:val="2"/>
            <w:tcBorders>
              <w:top w:val="nil"/>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Agusan del Norte</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294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129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21,544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8,263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87,720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36,671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762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2,782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Butuan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9,983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318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38,523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1,283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Cabadbaran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5,738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5,738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27,723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27,723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760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Jabonga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975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3,295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507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Kitcharao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742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742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2,774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2,774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Las Nieves</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124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773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748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2,550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2,451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Nasipit</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524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524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1,809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1,809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Remedios T. Romualdez</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529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1,625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1,234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5,679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Tubay</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Agusan del Sur</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106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49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3,949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2,027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17,688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9,152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City of Bayugan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2,132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2,132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Bunawan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164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895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895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410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410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Loreto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476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476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Prosperidad (capital)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488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488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2,741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2,741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756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3,186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344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Santa Josefa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60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Sibagat</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1,546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1,546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Talacogon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540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540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Trento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983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4,855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Veruela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Dinagat Island</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18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18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475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475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1,553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1,553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Libjo (Albor)</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107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322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322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Jose (capital)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368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368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1,231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1,231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Surigao del Norte</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465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386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21,136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18,152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82,283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71,278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538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2,555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Bacuag</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978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890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3,599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3,299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314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2,097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1,455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Claver</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2,405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2,405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9,048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9,048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Dapa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694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694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2,882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2,882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159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531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531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2,378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2,378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Gigaquit</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3,180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3,180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14,519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14,519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Mainit</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1,094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1,094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3,831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3,831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Malimono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2,117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7,125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lastRenderedPageBreak/>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608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608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2,110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2,110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Placer</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1,970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1,966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7,115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7,099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49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Francisco (Anao-aon)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90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782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672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2,576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2,204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Santa Monica (Sapao)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911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911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1,036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1,036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836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836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2,967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2,967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Surigao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2,673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2,673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10,872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10,872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Tagana-an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1,031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1,031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3,956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3,956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661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661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2,408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2,408 </w:t>
            </w:r>
          </w:p>
        </w:tc>
      </w:tr>
      <w:tr w:rsidR="00B071EA" w:rsidRPr="00B071EA" w:rsidTr="00B071EA">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rPr>
                <w:rFonts w:ascii="Arial" w:hAnsi="Arial" w:cs="Arial"/>
                <w:b/>
                <w:bCs/>
                <w:color w:val="000000"/>
                <w:sz w:val="20"/>
                <w:szCs w:val="20"/>
              </w:rPr>
            </w:pPr>
            <w:r w:rsidRPr="00B071EA">
              <w:rPr>
                <w:rFonts w:ascii="Arial" w:hAnsi="Arial" w:cs="Arial"/>
                <w:b/>
                <w:bCs/>
                <w:color w:val="000000"/>
                <w:sz w:val="20"/>
                <w:szCs w:val="20"/>
              </w:rPr>
              <w:t>Surigao del Sur</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297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 142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22,334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10,523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87,397 </w:t>
            </w:r>
          </w:p>
        </w:tc>
        <w:tc>
          <w:tcPr>
            <w:tcW w:w="920" w:type="dxa"/>
            <w:tcBorders>
              <w:top w:val="nil"/>
              <w:left w:val="nil"/>
              <w:bottom w:val="single" w:sz="4" w:space="0" w:color="000000"/>
              <w:right w:val="single" w:sz="4" w:space="0" w:color="000000"/>
            </w:tcBorders>
            <w:shd w:val="clear" w:color="D8D8D8" w:fill="D8D8D8"/>
            <w:vAlign w:val="center"/>
            <w:hideMark/>
          </w:tcPr>
          <w:p w:rsidR="00B071EA" w:rsidRPr="00B071EA" w:rsidRDefault="00B071EA" w:rsidP="00B071EA">
            <w:pPr>
              <w:spacing w:after="0" w:line="240" w:lineRule="auto"/>
              <w:ind w:right="57"/>
              <w:contextualSpacing/>
              <w:jc w:val="right"/>
              <w:rPr>
                <w:rFonts w:ascii="Arial" w:hAnsi="Arial" w:cs="Arial"/>
                <w:b/>
                <w:bCs/>
                <w:color w:val="000000"/>
                <w:sz w:val="20"/>
                <w:szCs w:val="20"/>
              </w:rPr>
            </w:pPr>
            <w:r w:rsidRPr="00B071EA">
              <w:rPr>
                <w:rFonts w:ascii="Arial" w:hAnsi="Arial" w:cs="Arial"/>
                <w:b/>
                <w:bCs/>
                <w:color w:val="000000"/>
                <w:sz w:val="20"/>
                <w:szCs w:val="20"/>
              </w:rPr>
              <w:t xml:space="preserve">40,747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Barobo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4,240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4,205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16,273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16,058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1,278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4,664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Carrascal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1,285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1,285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4,434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4,434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572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572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2,245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2,245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Hinatuan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4,322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17,302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Lanuza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319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319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1,220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1,220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Lingig</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3,004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11,539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Madrid</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1,580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1,580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Marihatag</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1,694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6,746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2,038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2,038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7,780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7,780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869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3,720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Tagbina</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402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1,429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 </w:t>
            </w:r>
          </w:p>
        </w:tc>
      </w:tr>
      <w:tr w:rsidR="00B071EA" w:rsidRPr="00B071EA" w:rsidTr="00B071EA">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color w:val="000000"/>
                <w:sz w:val="20"/>
                <w:szCs w:val="20"/>
              </w:rPr>
            </w:pPr>
            <w:r w:rsidRPr="00B071EA">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B071EA" w:rsidRPr="00B071EA" w:rsidRDefault="00B071EA" w:rsidP="00B071EA">
            <w:pPr>
              <w:spacing w:after="0" w:line="240" w:lineRule="auto"/>
              <w:ind w:right="57"/>
              <w:contextualSpacing/>
              <w:rPr>
                <w:rFonts w:ascii="Arial" w:hAnsi="Arial" w:cs="Arial"/>
                <w:i/>
                <w:iCs/>
                <w:color w:val="000000"/>
                <w:sz w:val="20"/>
                <w:szCs w:val="20"/>
              </w:rPr>
            </w:pPr>
            <w:r w:rsidRPr="00B071EA">
              <w:rPr>
                <w:rFonts w:ascii="Arial" w:hAnsi="Arial" w:cs="Arial"/>
                <w:i/>
                <w:iCs/>
                <w:color w:val="000000"/>
                <w:sz w:val="20"/>
                <w:szCs w:val="20"/>
              </w:rPr>
              <w:t>Tago</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1,906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1,699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8,465 </w:t>
            </w:r>
          </w:p>
        </w:tc>
        <w:tc>
          <w:tcPr>
            <w:tcW w:w="0" w:type="auto"/>
            <w:tcBorders>
              <w:top w:val="nil"/>
              <w:left w:val="nil"/>
              <w:bottom w:val="single" w:sz="4" w:space="0" w:color="000000"/>
              <w:right w:val="single" w:sz="4" w:space="0" w:color="000000"/>
            </w:tcBorders>
            <w:shd w:val="clear" w:color="auto" w:fill="auto"/>
            <w:noWrap/>
            <w:vAlign w:val="center"/>
            <w:hideMark/>
          </w:tcPr>
          <w:p w:rsidR="00B071EA" w:rsidRPr="00B071EA" w:rsidRDefault="00B071EA" w:rsidP="00B071EA">
            <w:pPr>
              <w:spacing w:after="0" w:line="240" w:lineRule="auto"/>
              <w:ind w:right="57"/>
              <w:contextualSpacing/>
              <w:jc w:val="right"/>
              <w:rPr>
                <w:rFonts w:ascii="Arial" w:hAnsi="Arial" w:cs="Arial"/>
                <w:i/>
                <w:iCs/>
                <w:color w:val="000000"/>
                <w:sz w:val="20"/>
                <w:szCs w:val="20"/>
              </w:rPr>
            </w:pPr>
            <w:r w:rsidRPr="00B071EA">
              <w:rPr>
                <w:rFonts w:ascii="Arial" w:hAnsi="Arial" w:cs="Arial"/>
                <w:i/>
                <w:iCs/>
                <w:color w:val="000000"/>
                <w:sz w:val="20"/>
                <w:szCs w:val="20"/>
              </w:rPr>
              <w:t xml:space="preserve">7,430 </w:t>
            </w:r>
          </w:p>
        </w:tc>
      </w:tr>
    </w:tbl>
    <w:p w:rsidR="00C47C44" w:rsidRDefault="004F02E5">
      <w:pPr>
        <w:pBdr>
          <w:top w:val="nil"/>
          <w:left w:val="nil"/>
          <w:bottom w:val="nil"/>
          <w:right w:val="nil"/>
          <w:between w:val="nil"/>
        </w:pBdr>
        <w:spacing w:after="0" w:line="240" w:lineRule="auto"/>
        <w:ind w:left="720"/>
        <w:rPr>
          <w:rFonts w:ascii="Arial" w:eastAsia="Arial" w:hAnsi="Arial" w:cs="Arial"/>
          <w:i/>
          <w:color w:val="000000"/>
          <w:sz w:val="16"/>
          <w:szCs w:val="16"/>
        </w:rPr>
      </w:pPr>
      <w:r>
        <w:rPr>
          <w:rFonts w:ascii="Arial" w:eastAsia="Arial" w:hAnsi="Arial" w:cs="Arial"/>
          <w:i/>
          <w:color w:val="000000"/>
          <w:sz w:val="16"/>
          <w:szCs w:val="16"/>
        </w:rPr>
        <w:t>Note: Ongoing assessment and validation are continuously being conducted.</w:t>
      </w:r>
    </w:p>
    <w:p w:rsidR="00C47C44" w:rsidRDefault="004F02E5">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C47C44" w:rsidRDefault="00C47C44">
      <w:pPr>
        <w:spacing w:after="0" w:line="240" w:lineRule="auto"/>
        <w:ind w:right="27"/>
        <w:jc w:val="both"/>
        <w:rPr>
          <w:rFonts w:ascii="Arial" w:eastAsia="Arial" w:hAnsi="Arial" w:cs="Arial"/>
          <w:b/>
          <w:sz w:val="24"/>
          <w:szCs w:val="24"/>
        </w:rPr>
      </w:pPr>
    </w:p>
    <w:p w:rsidR="00C47C44" w:rsidRDefault="004F02E5">
      <w:pPr>
        <w:numPr>
          <w:ilvl w:val="0"/>
          <w:numId w:val="2"/>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C47C44" w:rsidRDefault="004F02E5">
      <w:pPr>
        <w:pBdr>
          <w:top w:val="nil"/>
          <w:left w:val="nil"/>
          <w:bottom w:val="nil"/>
          <w:right w:val="nil"/>
          <w:between w:val="nil"/>
        </w:pBd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w:t>
      </w:r>
      <w:r w:rsidR="007411E5" w:rsidRPr="007411E5">
        <w:rPr>
          <w:rFonts w:ascii="Arial" w:eastAsia="Arial" w:hAnsi="Arial" w:cs="Arial"/>
          <w:b/>
          <w:color w:val="0070C0"/>
          <w:sz w:val="24"/>
          <w:szCs w:val="24"/>
        </w:rPr>
        <w:t>63,446</w:t>
      </w:r>
      <w:r w:rsidRPr="007411E5">
        <w:rPr>
          <w:rFonts w:ascii="Arial" w:eastAsia="Arial" w:hAnsi="Arial" w:cs="Arial"/>
          <w:b/>
          <w:color w:val="0070C0"/>
          <w:sz w:val="24"/>
          <w:szCs w:val="24"/>
        </w:rPr>
        <w:t xml:space="preserve"> families</w:t>
      </w:r>
      <w:r w:rsidRPr="007411E5">
        <w:rPr>
          <w:rFonts w:ascii="Arial" w:eastAsia="Arial" w:hAnsi="Arial" w:cs="Arial"/>
          <w:color w:val="0070C0"/>
          <w:sz w:val="24"/>
          <w:szCs w:val="24"/>
        </w:rPr>
        <w:t xml:space="preserve"> or</w:t>
      </w:r>
      <w:r w:rsidRPr="007411E5">
        <w:rPr>
          <w:rFonts w:ascii="Arial" w:eastAsia="Arial" w:hAnsi="Arial" w:cs="Arial"/>
          <w:b/>
          <w:color w:val="0070C0"/>
          <w:sz w:val="24"/>
          <w:szCs w:val="24"/>
        </w:rPr>
        <w:t xml:space="preserve"> </w:t>
      </w:r>
      <w:r w:rsidR="007411E5" w:rsidRPr="007411E5">
        <w:rPr>
          <w:rFonts w:ascii="Arial" w:eastAsia="Arial" w:hAnsi="Arial" w:cs="Arial"/>
          <w:b/>
          <w:color w:val="0070C0"/>
          <w:sz w:val="24"/>
          <w:szCs w:val="24"/>
        </w:rPr>
        <w:t>214,452</w:t>
      </w:r>
      <w:r w:rsidRPr="007411E5">
        <w:rPr>
          <w:rFonts w:ascii="Arial" w:eastAsia="Arial" w:hAnsi="Arial" w:cs="Arial"/>
          <w:b/>
          <w:color w:val="0070C0"/>
          <w:sz w:val="24"/>
          <w:szCs w:val="24"/>
        </w:rPr>
        <w:t xml:space="preserve"> 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 xml:space="preserve">MIMAROPA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3).</w:t>
      </w:r>
    </w:p>
    <w:p w:rsidR="00C47C44" w:rsidRDefault="00C47C44">
      <w:pPr>
        <w:pBdr>
          <w:top w:val="nil"/>
          <w:left w:val="nil"/>
          <w:bottom w:val="nil"/>
          <w:right w:val="nil"/>
          <w:between w:val="nil"/>
        </w:pBdr>
        <w:spacing w:after="0" w:line="240" w:lineRule="auto"/>
        <w:jc w:val="both"/>
        <w:rPr>
          <w:rFonts w:ascii="Arial" w:eastAsia="Arial" w:hAnsi="Arial" w:cs="Arial"/>
          <w:color w:val="000000"/>
          <w:sz w:val="24"/>
          <w:szCs w:val="24"/>
        </w:rPr>
      </w:pPr>
    </w:p>
    <w:p w:rsidR="00C47C44" w:rsidRDefault="004F02E5">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638" w:type="pct"/>
        <w:tblInd w:w="704" w:type="dxa"/>
        <w:tblCellMar>
          <w:left w:w="0" w:type="dxa"/>
          <w:right w:w="0" w:type="dxa"/>
        </w:tblCellMar>
        <w:tblLook w:val="04A0" w:firstRow="1" w:lastRow="0" w:firstColumn="1" w:lastColumn="0" w:noHBand="0" w:noVBand="1"/>
      </w:tblPr>
      <w:tblGrid>
        <w:gridCol w:w="123"/>
        <w:gridCol w:w="4294"/>
        <w:gridCol w:w="1154"/>
        <w:gridCol w:w="1156"/>
        <w:gridCol w:w="1156"/>
        <w:gridCol w:w="1149"/>
      </w:tblGrid>
      <w:tr w:rsidR="007411E5" w:rsidRPr="007411E5" w:rsidTr="007411E5">
        <w:trPr>
          <w:trHeight w:val="20"/>
          <w:tblHeader/>
        </w:trPr>
        <w:tc>
          <w:tcPr>
            <w:tcW w:w="244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REGION / PROVINCE / MUNICIPALITY </w:t>
            </w:r>
          </w:p>
        </w:tc>
        <w:tc>
          <w:tcPr>
            <w:tcW w:w="2555"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 NUMBER OF DISPLACED </w:t>
            </w:r>
          </w:p>
        </w:tc>
      </w:tr>
      <w:tr w:rsidR="007411E5" w:rsidRPr="007411E5" w:rsidTr="007411E5">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p>
        </w:tc>
        <w:tc>
          <w:tcPr>
            <w:tcW w:w="2555"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 OUTSIDE ECs </w:t>
            </w:r>
          </w:p>
        </w:tc>
      </w:tr>
      <w:tr w:rsidR="007411E5" w:rsidRPr="007411E5" w:rsidTr="007411E5">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p>
        </w:tc>
        <w:tc>
          <w:tcPr>
            <w:tcW w:w="1279" w:type="pct"/>
            <w:gridSpan w:val="2"/>
            <w:tcBorders>
              <w:top w:val="single" w:sz="4" w:space="0" w:color="000000"/>
              <w:left w:val="nil"/>
              <w:bottom w:val="single" w:sz="4" w:space="0" w:color="000000"/>
              <w:right w:val="single" w:sz="4" w:space="0" w:color="000000"/>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 Families </w:t>
            </w:r>
          </w:p>
        </w:tc>
        <w:tc>
          <w:tcPr>
            <w:tcW w:w="1276" w:type="pct"/>
            <w:gridSpan w:val="2"/>
            <w:tcBorders>
              <w:top w:val="single" w:sz="4" w:space="0" w:color="000000"/>
              <w:left w:val="nil"/>
              <w:bottom w:val="single" w:sz="4" w:space="0" w:color="000000"/>
              <w:right w:val="single" w:sz="4" w:space="0" w:color="000000"/>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 Persons </w:t>
            </w:r>
          </w:p>
        </w:tc>
      </w:tr>
      <w:tr w:rsidR="007411E5" w:rsidRPr="007411E5" w:rsidTr="007411E5">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p>
        </w:tc>
        <w:tc>
          <w:tcPr>
            <w:tcW w:w="639" w:type="pct"/>
            <w:tcBorders>
              <w:top w:val="nil"/>
              <w:left w:val="nil"/>
              <w:bottom w:val="single" w:sz="4" w:space="0" w:color="000000"/>
              <w:right w:val="single" w:sz="4" w:space="0" w:color="000000"/>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 CUM </w:t>
            </w:r>
          </w:p>
        </w:tc>
        <w:tc>
          <w:tcPr>
            <w:tcW w:w="639" w:type="pct"/>
            <w:tcBorders>
              <w:top w:val="nil"/>
              <w:left w:val="nil"/>
              <w:bottom w:val="single" w:sz="4" w:space="0" w:color="000000"/>
              <w:right w:val="single" w:sz="4" w:space="0" w:color="000000"/>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 NOW </w:t>
            </w:r>
          </w:p>
        </w:tc>
        <w:tc>
          <w:tcPr>
            <w:tcW w:w="640" w:type="pct"/>
            <w:tcBorders>
              <w:top w:val="nil"/>
              <w:left w:val="nil"/>
              <w:bottom w:val="single" w:sz="4" w:space="0" w:color="000000"/>
              <w:right w:val="single" w:sz="4" w:space="0" w:color="000000"/>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 CUM </w:t>
            </w:r>
          </w:p>
        </w:tc>
        <w:tc>
          <w:tcPr>
            <w:tcW w:w="636" w:type="pct"/>
            <w:tcBorders>
              <w:top w:val="nil"/>
              <w:left w:val="nil"/>
              <w:bottom w:val="single" w:sz="4" w:space="0" w:color="000000"/>
              <w:right w:val="single" w:sz="4" w:space="0" w:color="000000"/>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 NOW </w:t>
            </w:r>
          </w:p>
        </w:tc>
      </w:tr>
      <w:tr w:rsidR="007411E5" w:rsidRPr="007411E5" w:rsidTr="007411E5">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GRAND TOTAL</w:t>
            </w:r>
          </w:p>
        </w:tc>
        <w:tc>
          <w:tcPr>
            <w:tcW w:w="639" w:type="pct"/>
            <w:tcBorders>
              <w:top w:val="nil"/>
              <w:left w:val="nil"/>
              <w:bottom w:val="single" w:sz="4" w:space="0" w:color="000000"/>
              <w:right w:val="single" w:sz="4" w:space="0" w:color="000000"/>
            </w:tcBorders>
            <w:shd w:val="clear" w:color="A5A5A5" w:fill="A5A5A5"/>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78,821 </w:t>
            </w:r>
          </w:p>
        </w:tc>
        <w:tc>
          <w:tcPr>
            <w:tcW w:w="639" w:type="pct"/>
            <w:tcBorders>
              <w:top w:val="nil"/>
              <w:left w:val="nil"/>
              <w:bottom w:val="single" w:sz="4" w:space="0" w:color="000000"/>
              <w:right w:val="single" w:sz="4" w:space="0" w:color="000000"/>
            </w:tcBorders>
            <w:shd w:val="clear" w:color="A5A5A5" w:fill="A5A5A5"/>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63,446 </w:t>
            </w:r>
          </w:p>
        </w:tc>
        <w:tc>
          <w:tcPr>
            <w:tcW w:w="640" w:type="pct"/>
            <w:tcBorders>
              <w:top w:val="nil"/>
              <w:left w:val="nil"/>
              <w:bottom w:val="single" w:sz="4" w:space="0" w:color="000000"/>
              <w:right w:val="single" w:sz="4" w:space="0" w:color="000000"/>
            </w:tcBorders>
            <w:shd w:val="clear" w:color="A5A5A5" w:fill="A5A5A5"/>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270,068 </w:t>
            </w:r>
          </w:p>
        </w:tc>
        <w:tc>
          <w:tcPr>
            <w:tcW w:w="636" w:type="pct"/>
            <w:tcBorders>
              <w:top w:val="nil"/>
              <w:left w:val="nil"/>
              <w:bottom w:val="single" w:sz="4" w:space="0" w:color="000000"/>
              <w:right w:val="single" w:sz="4" w:space="0" w:color="000000"/>
            </w:tcBorders>
            <w:shd w:val="clear" w:color="A5A5A5" w:fill="A5A5A5"/>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214,452 </w:t>
            </w:r>
          </w:p>
        </w:tc>
      </w:tr>
      <w:tr w:rsidR="007411E5" w:rsidRPr="007411E5" w:rsidTr="007411E5">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MIMAROPA</w:t>
            </w:r>
          </w:p>
        </w:tc>
        <w:tc>
          <w:tcPr>
            <w:tcW w:w="639"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165 </w:t>
            </w:r>
          </w:p>
        </w:tc>
        <w:tc>
          <w:tcPr>
            <w:tcW w:w="639"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14 </w:t>
            </w:r>
          </w:p>
        </w:tc>
        <w:tc>
          <w:tcPr>
            <w:tcW w:w="640"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662 </w:t>
            </w:r>
          </w:p>
        </w:tc>
        <w:tc>
          <w:tcPr>
            <w:tcW w:w="636"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52 </w:t>
            </w:r>
          </w:p>
        </w:tc>
      </w:tr>
      <w:tr w:rsidR="007411E5" w:rsidRPr="007411E5" w:rsidTr="007411E5">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Marinduque</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91 </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330 </w:t>
            </w:r>
          </w:p>
        </w:tc>
        <w:tc>
          <w:tcPr>
            <w:tcW w:w="636"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Boac (capital)</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65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226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Torrijos</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26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104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Oriental Mindoro</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39 </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156 </w:t>
            </w:r>
          </w:p>
        </w:tc>
        <w:tc>
          <w:tcPr>
            <w:tcW w:w="636"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Bulalacao (San Pedro)</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39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156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Palawan</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14 </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14 </w:t>
            </w:r>
          </w:p>
        </w:tc>
        <w:tc>
          <w:tcPr>
            <w:tcW w:w="640"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52 </w:t>
            </w:r>
          </w:p>
        </w:tc>
        <w:tc>
          <w:tcPr>
            <w:tcW w:w="636"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52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Cuyo</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17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17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Puerto Princesa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35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35 </w:t>
            </w:r>
          </w:p>
        </w:tc>
      </w:tr>
      <w:tr w:rsidR="007411E5" w:rsidRPr="007411E5" w:rsidTr="007411E5">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Romblon</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21 </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124 </w:t>
            </w:r>
          </w:p>
        </w:tc>
        <w:tc>
          <w:tcPr>
            <w:tcW w:w="636"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Banton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21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124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REGION VI</w:t>
            </w:r>
          </w:p>
        </w:tc>
        <w:tc>
          <w:tcPr>
            <w:tcW w:w="639"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62,819 </w:t>
            </w:r>
          </w:p>
        </w:tc>
        <w:tc>
          <w:tcPr>
            <w:tcW w:w="639"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50,097 </w:t>
            </w:r>
          </w:p>
        </w:tc>
        <w:tc>
          <w:tcPr>
            <w:tcW w:w="640"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203,080 </w:t>
            </w:r>
          </w:p>
        </w:tc>
        <w:tc>
          <w:tcPr>
            <w:tcW w:w="636"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158,613 </w:t>
            </w:r>
          </w:p>
        </w:tc>
      </w:tr>
      <w:tr w:rsidR="007411E5" w:rsidRPr="007411E5" w:rsidTr="007411E5">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Aklan</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1,965 </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8,355 </w:t>
            </w:r>
          </w:p>
        </w:tc>
        <w:tc>
          <w:tcPr>
            <w:tcW w:w="636"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Balete</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118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412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Banga</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49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335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Kalibo (capital)</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71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1,500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Madalag</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158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539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New Washington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138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562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Buruanga</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330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918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Ibajay</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29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Makato</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356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1,681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Malay</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83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524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Numancia</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434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1,226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Tangalan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221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629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Antique</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4,794 </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2,009 </w:t>
            </w:r>
          </w:p>
        </w:tc>
        <w:tc>
          <w:tcPr>
            <w:tcW w:w="640"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16,140 </w:t>
            </w:r>
          </w:p>
        </w:tc>
        <w:tc>
          <w:tcPr>
            <w:tcW w:w="636"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6,511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Anini-y</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497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497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1,747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1,747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Belison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18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41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Hamtic</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146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146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541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541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Jose (capital)</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193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193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414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414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Sibalom</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419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1,444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Tobias Fornier (Dao)</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30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30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150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150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Barbaza</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72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246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Bugasong</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178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133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541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456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Caluya</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1,316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118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4,876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320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Culasi</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727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695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2,426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2,292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Laua-an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166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108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628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418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Libertad</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685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83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1,947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167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Patnongon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55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178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Tibiao</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292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961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Capiz</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3,297 </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973 </w:t>
            </w:r>
          </w:p>
        </w:tc>
        <w:tc>
          <w:tcPr>
            <w:tcW w:w="640"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12,169 </w:t>
            </w:r>
          </w:p>
        </w:tc>
        <w:tc>
          <w:tcPr>
            <w:tcW w:w="636"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3,327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Cuartero</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259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883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Dao</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680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680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2,353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2,353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Dumarao</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867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3,454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Ivisan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Mambusao</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55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55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Panay</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Panitan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137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683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Pilar</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244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244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789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789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President Roxas</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522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1,996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Roxas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49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33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160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110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Sapi-an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Sigma</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520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1,761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Guimaras</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371 </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125 </w:t>
            </w:r>
          </w:p>
        </w:tc>
        <w:tc>
          <w:tcPr>
            <w:tcW w:w="640"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1,288 </w:t>
            </w:r>
          </w:p>
        </w:tc>
        <w:tc>
          <w:tcPr>
            <w:tcW w:w="636"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461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Buenavista</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37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37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138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138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Lorenzo</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292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46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977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150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Jordan (capital)</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76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76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Sibunag</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29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29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97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97 </w:t>
            </w:r>
          </w:p>
        </w:tc>
      </w:tr>
      <w:tr w:rsidR="007411E5" w:rsidRPr="007411E5" w:rsidTr="007411E5">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Iloilo</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8,892 </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4,580 </w:t>
            </w:r>
          </w:p>
        </w:tc>
        <w:tc>
          <w:tcPr>
            <w:tcW w:w="640"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27,568 </w:t>
            </w:r>
          </w:p>
        </w:tc>
        <w:tc>
          <w:tcPr>
            <w:tcW w:w="636"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15,855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Anilao</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112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380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Balasan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340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340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1,037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1,037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Banate</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1,726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4,960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Barotac Nuevo</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52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52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260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260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Bingawan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Carles</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2,521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2,521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9,530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9,530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Concepcion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1,253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1,253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3,258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3,258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Dueñas</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Lambunao</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653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2,839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Leganes</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142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33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445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49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Leon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69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66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182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172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Pavia</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229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229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1,104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1,104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Pototan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Enrique</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710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98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Joaquin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987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3,027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Santa Barbara</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70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46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Sara</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44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44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274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274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Tubungan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25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68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105 </w:t>
            </w:r>
          </w:p>
        </w:tc>
      </w:tr>
      <w:tr w:rsidR="007411E5" w:rsidRPr="007411E5" w:rsidTr="007411E5">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Negros Occidental</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43,500 </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42,410 </w:t>
            </w:r>
          </w:p>
        </w:tc>
        <w:tc>
          <w:tcPr>
            <w:tcW w:w="640"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137,560 </w:t>
            </w:r>
          </w:p>
        </w:tc>
        <w:tc>
          <w:tcPr>
            <w:tcW w:w="636"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132,459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Cadiz City</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128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454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Candoni</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647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2,759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Cauayan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7,973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7,973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32,601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32,592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Himamaylan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33,758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33,758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96,598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95,968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Hinoba-an (Asia)</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113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334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La Carlota City</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70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70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Salvador Benedicto</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202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915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Enrique</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665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665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3,829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3,829 </w:t>
            </w:r>
          </w:p>
        </w:tc>
      </w:tr>
      <w:tr w:rsidR="007411E5" w:rsidRPr="007411E5" w:rsidTr="007411E5">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REGION VII</w:t>
            </w:r>
          </w:p>
        </w:tc>
        <w:tc>
          <w:tcPr>
            <w:tcW w:w="639"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137 </w:t>
            </w:r>
          </w:p>
        </w:tc>
        <w:tc>
          <w:tcPr>
            <w:tcW w:w="639"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23 </w:t>
            </w:r>
          </w:p>
        </w:tc>
        <w:tc>
          <w:tcPr>
            <w:tcW w:w="640"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751 </w:t>
            </w:r>
          </w:p>
        </w:tc>
        <w:tc>
          <w:tcPr>
            <w:tcW w:w="636"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133 </w:t>
            </w:r>
          </w:p>
        </w:tc>
      </w:tr>
      <w:tr w:rsidR="007411E5" w:rsidRPr="007411E5" w:rsidTr="007411E5">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Bohol</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55 </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14 </w:t>
            </w:r>
          </w:p>
        </w:tc>
        <w:tc>
          <w:tcPr>
            <w:tcW w:w="640"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210 </w:t>
            </w:r>
          </w:p>
        </w:tc>
        <w:tc>
          <w:tcPr>
            <w:tcW w:w="636"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68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Anda</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34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119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Dimiao</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18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85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68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Sevilla</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Cebu</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79 </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9 </w:t>
            </w:r>
          </w:p>
        </w:tc>
        <w:tc>
          <w:tcPr>
            <w:tcW w:w="640"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535 </w:t>
            </w:r>
          </w:p>
        </w:tc>
        <w:tc>
          <w:tcPr>
            <w:tcW w:w="636"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65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Bantayan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260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Pilar</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54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210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Santa Fe</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65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65 </w:t>
            </w:r>
          </w:p>
        </w:tc>
      </w:tr>
      <w:tr w:rsidR="007411E5" w:rsidRPr="007411E5" w:rsidTr="007411E5">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Negros Oriental</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3 </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6 </w:t>
            </w:r>
          </w:p>
        </w:tc>
        <w:tc>
          <w:tcPr>
            <w:tcW w:w="636"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Manjuyod</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CARAGA</w:t>
            </w:r>
          </w:p>
        </w:tc>
        <w:tc>
          <w:tcPr>
            <w:tcW w:w="639"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15,700 </w:t>
            </w:r>
          </w:p>
        </w:tc>
        <w:tc>
          <w:tcPr>
            <w:tcW w:w="639"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13,312 </w:t>
            </w:r>
          </w:p>
        </w:tc>
        <w:tc>
          <w:tcPr>
            <w:tcW w:w="640"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65,575 </w:t>
            </w:r>
          </w:p>
        </w:tc>
        <w:tc>
          <w:tcPr>
            <w:tcW w:w="636"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55,654 </w:t>
            </w:r>
          </w:p>
        </w:tc>
      </w:tr>
      <w:tr w:rsidR="007411E5" w:rsidRPr="007411E5" w:rsidTr="007411E5">
        <w:trPr>
          <w:trHeight w:val="20"/>
        </w:trPr>
        <w:tc>
          <w:tcPr>
            <w:tcW w:w="2445" w:type="pct"/>
            <w:gridSpan w:val="2"/>
            <w:tcBorders>
              <w:top w:val="nil"/>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Agusan del Norte</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5,656 </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4,776 </w:t>
            </w:r>
          </w:p>
        </w:tc>
        <w:tc>
          <w:tcPr>
            <w:tcW w:w="640"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26,000 </w:t>
            </w:r>
          </w:p>
        </w:tc>
        <w:tc>
          <w:tcPr>
            <w:tcW w:w="636"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22,955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Buenavista</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29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Butuan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611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2,045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Cabadbaran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4,152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4,152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20,760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20,760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Carmen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21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21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Jabonga</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607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607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2,109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2,109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Kitcharao</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265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971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Las Nieves</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Magallanes</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24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24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Nasipit</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28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28 </w:t>
            </w:r>
          </w:p>
        </w:tc>
      </w:tr>
      <w:tr w:rsidR="007411E5" w:rsidRPr="007411E5" w:rsidTr="007411E5">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Agusan del Sur</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2,167 </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2,088 </w:t>
            </w:r>
          </w:p>
        </w:tc>
        <w:tc>
          <w:tcPr>
            <w:tcW w:w="640"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8,507 </w:t>
            </w:r>
          </w:p>
        </w:tc>
        <w:tc>
          <w:tcPr>
            <w:tcW w:w="636"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8,112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La Paz</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55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55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Prosperidad (capital)</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2,073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2,073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8,039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8,039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Trento</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79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395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Veruela</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18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18 </w:t>
            </w:r>
          </w:p>
        </w:tc>
      </w:tr>
      <w:tr w:rsidR="007411E5" w:rsidRPr="007411E5" w:rsidTr="007411E5">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Surigao del Norte</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3,013 </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2,765 </w:t>
            </w:r>
          </w:p>
        </w:tc>
        <w:tc>
          <w:tcPr>
            <w:tcW w:w="640"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10,692 </w:t>
            </w:r>
          </w:p>
        </w:tc>
        <w:tc>
          <w:tcPr>
            <w:tcW w:w="636"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9,405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Alegria</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248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1,287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Bacuag</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524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524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1,614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1,614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Burgos</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157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157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688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688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Claver</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342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342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1,089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1,089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Malimono</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571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571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1,971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1,971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Placer</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559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559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1,681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1,681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Isidro</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85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85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305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305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Socorro</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500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500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1,958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1,958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Surigao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99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99 </w:t>
            </w:r>
          </w:p>
        </w:tc>
      </w:tr>
      <w:tr w:rsidR="007411E5" w:rsidRPr="007411E5" w:rsidTr="007411E5">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Surigao del Sur</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4,864 </w:t>
            </w:r>
          </w:p>
        </w:tc>
        <w:tc>
          <w:tcPr>
            <w:tcW w:w="639"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3,683 </w:t>
            </w:r>
          </w:p>
        </w:tc>
        <w:tc>
          <w:tcPr>
            <w:tcW w:w="640"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20,376 </w:t>
            </w:r>
          </w:p>
        </w:tc>
        <w:tc>
          <w:tcPr>
            <w:tcW w:w="636"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15,182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Barobo</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40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40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xml:space="preserve"> Carmen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587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587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2,217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2,217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Hinatuan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152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152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608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608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Lingig</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344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344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1,280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1,280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Madrid</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63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63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314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314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Marihatag</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1,377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196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6,021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827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Agustin</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1,783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1,783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7,242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7,242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Miguel</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84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84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465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465 </w:t>
            </w:r>
          </w:p>
        </w:tc>
      </w:tr>
      <w:tr w:rsidR="007411E5" w:rsidRPr="007411E5" w:rsidTr="007411E5">
        <w:trPr>
          <w:trHeight w:val="20"/>
        </w:trPr>
        <w:tc>
          <w:tcPr>
            <w:tcW w:w="68"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Tago</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464 </w:t>
            </w:r>
          </w:p>
        </w:tc>
        <w:tc>
          <w:tcPr>
            <w:tcW w:w="639"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464 </w:t>
            </w:r>
          </w:p>
        </w:tc>
        <w:tc>
          <w:tcPr>
            <w:tcW w:w="640"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2,189 </w:t>
            </w:r>
          </w:p>
        </w:tc>
        <w:tc>
          <w:tcPr>
            <w:tcW w:w="636"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2,189 </w:t>
            </w:r>
          </w:p>
        </w:tc>
      </w:tr>
    </w:tbl>
    <w:p w:rsidR="00C47C44" w:rsidRDefault="004F02E5">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w:t>
      </w:r>
      <w:r w:rsidR="007411E5">
        <w:rPr>
          <w:rFonts w:ascii="Arial" w:eastAsia="Arial" w:hAnsi="Arial" w:cs="Arial"/>
          <w:i/>
          <w:sz w:val="16"/>
          <w:szCs w:val="16"/>
        </w:rPr>
        <w:t xml:space="preserve"> </w:t>
      </w:r>
      <w:r>
        <w:rPr>
          <w:rFonts w:ascii="Arial" w:eastAsia="Arial" w:hAnsi="Arial" w:cs="Arial"/>
          <w:i/>
          <w:sz w:val="16"/>
          <w:szCs w:val="16"/>
        </w:rPr>
        <w:t>ote: Ongoing assessment and validation are continuously being conducted.</w:t>
      </w:r>
    </w:p>
    <w:p w:rsidR="00C47C44" w:rsidRDefault="004F02E5">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C47C44" w:rsidRDefault="00C47C44">
      <w:pPr>
        <w:pBdr>
          <w:top w:val="nil"/>
          <w:left w:val="nil"/>
          <w:bottom w:val="nil"/>
          <w:right w:val="nil"/>
          <w:between w:val="nil"/>
        </w:pBdr>
        <w:spacing w:after="0" w:line="240" w:lineRule="auto"/>
        <w:jc w:val="both"/>
        <w:rPr>
          <w:rFonts w:ascii="Arial" w:eastAsia="Arial" w:hAnsi="Arial" w:cs="Arial"/>
          <w:b/>
          <w:color w:val="002060"/>
          <w:sz w:val="24"/>
          <w:szCs w:val="24"/>
        </w:rPr>
      </w:pPr>
    </w:p>
    <w:p w:rsidR="00C47C44" w:rsidRDefault="004F02E5">
      <w:pPr>
        <w:numPr>
          <w:ilvl w:val="0"/>
          <w:numId w:val="2"/>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C47C44" w:rsidRDefault="004F02E5">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 xml:space="preserve">There are </w:t>
      </w:r>
      <w:r w:rsidR="007411E5" w:rsidRPr="007411E5">
        <w:rPr>
          <w:rFonts w:ascii="Arial" w:eastAsia="Arial" w:hAnsi="Arial" w:cs="Arial"/>
          <w:b/>
          <w:color w:val="0070C0"/>
          <w:sz w:val="24"/>
          <w:szCs w:val="24"/>
        </w:rPr>
        <w:t>176,412</w:t>
      </w:r>
      <w:r w:rsidR="007411E5">
        <w:rPr>
          <w:rFonts w:ascii="Arial" w:eastAsia="Arial" w:hAnsi="Arial" w:cs="Arial"/>
          <w:b/>
          <w:color w:val="0070C0"/>
          <w:sz w:val="24"/>
          <w:szCs w:val="24"/>
        </w:rPr>
        <w:t xml:space="preserve">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7411E5" w:rsidRPr="007411E5">
        <w:rPr>
          <w:rFonts w:ascii="Arial" w:eastAsia="Arial" w:hAnsi="Arial" w:cs="Arial"/>
          <w:b/>
          <w:color w:val="0070C0"/>
          <w:sz w:val="24"/>
          <w:szCs w:val="24"/>
        </w:rPr>
        <w:t>674,125</w:t>
      </w:r>
      <w:r>
        <w:rPr>
          <w:rFonts w:ascii="Arial" w:eastAsia="Arial" w:hAnsi="Arial" w:cs="Arial"/>
          <w:b/>
          <w:color w:val="0070C0"/>
          <w:sz w:val="24"/>
          <w:szCs w:val="24"/>
        </w:rPr>
        <w:t xml:space="preserve"> persons </w:t>
      </w:r>
      <w:r>
        <w:rPr>
          <w:rFonts w:ascii="Arial" w:eastAsia="Arial" w:hAnsi="Arial" w:cs="Arial"/>
          <w:color w:val="000000"/>
          <w:sz w:val="24"/>
          <w:szCs w:val="24"/>
        </w:rPr>
        <w:t xml:space="preserve">still displaced in </w:t>
      </w:r>
      <w:r>
        <w:rPr>
          <w:rFonts w:ascii="Arial" w:eastAsia="Arial" w:hAnsi="Arial" w:cs="Arial"/>
          <w:b/>
          <w:color w:val="0070C0"/>
          <w:sz w:val="24"/>
          <w:szCs w:val="24"/>
        </w:rPr>
        <w:t>Regions VI</w:t>
      </w:r>
      <w:r>
        <w:rPr>
          <w:rFonts w:ascii="Arial" w:eastAsia="Arial" w:hAnsi="Arial" w:cs="Arial"/>
          <w:color w:val="000000"/>
          <w:sz w:val="24"/>
          <w:szCs w:val="24"/>
        </w:rPr>
        <w:t xml:space="preserve">, </w:t>
      </w:r>
      <w:r>
        <w:rPr>
          <w:rFonts w:ascii="Arial" w:eastAsia="Arial" w:hAnsi="Arial" w:cs="Arial"/>
          <w:b/>
          <w:color w:val="0070C0"/>
          <w:sz w:val="24"/>
          <w:szCs w:val="24"/>
        </w:rPr>
        <w:t>VII</w:t>
      </w:r>
      <w:r>
        <w:rPr>
          <w:rFonts w:ascii="Arial" w:eastAsia="Arial" w:hAnsi="Arial" w:cs="Arial"/>
          <w:color w:val="000000"/>
          <w:sz w:val="24"/>
          <w:szCs w:val="24"/>
        </w:rPr>
        <w:t>,</w:t>
      </w:r>
      <w:r>
        <w:rPr>
          <w:rFonts w:ascii="Arial" w:eastAsia="Arial" w:hAnsi="Arial" w:cs="Arial"/>
          <w:b/>
          <w:color w:val="0070C0"/>
          <w:sz w:val="24"/>
          <w:szCs w:val="24"/>
        </w:rPr>
        <w:t xml:space="preserve"> VIII</w:t>
      </w:r>
      <w:r>
        <w:rPr>
          <w:rFonts w:ascii="Arial" w:eastAsia="Arial" w:hAnsi="Arial" w:cs="Arial"/>
          <w:color w:val="000000"/>
          <w:sz w:val="24"/>
          <w:szCs w:val="24"/>
        </w:rPr>
        <w:t>,</w:t>
      </w:r>
      <w:r>
        <w:rPr>
          <w:rFonts w:ascii="Arial" w:eastAsia="Arial" w:hAnsi="Arial" w:cs="Arial"/>
          <w:b/>
          <w:color w:val="0070C0"/>
          <w:sz w:val="24"/>
          <w:szCs w:val="24"/>
        </w:rPr>
        <w:t xml:space="preserve"> X</w:t>
      </w:r>
      <w:r>
        <w:rPr>
          <w:rFonts w:ascii="Arial" w:eastAsia="Arial" w:hAnsi="Arial" w:cs="Arial"/>
          <w:color w:val="000000"/>
          <w:sz w:val="24"/>
          <w:szCs w:val="24"/>
        </w:rPr>
        <w:t>,</w:t>
      </w:r>
      <w:r>
        <w:rPr>
          <w:rFonts w:ascii="Arial" w:eastAsia="Arial" w:hAnsi="Arial" w:cs="Arial"/>
          <w:b/>
          <w:color w:val="0070C0"/>
          <w:sz w:val="24"/>
          <w:szCs w:val="24"/>
        </w:rPr>
        <w:t xml:space="preserve"> MIMAROPA </w:t>
      </w:r>
      <w:r>
        <w:rPr>
          <w:rFonts w:ascii="Arial" w:eastAsia="Arial" w:hAnsi="Arial" w:cs="Arial"/>
          <w:color w:val="000000"/>
          <w:sz w:val="24"/>
          <w:szCs w:val="24"/>
        </w:rPr>
        <w:t xml:space="preserve">and </w:t>
      </w:r>
      <w:r>
        <w:rPr>
          <w:rFonts w:ascii="Arial" w:eastAsia="Arial" w:hAnsi="Arial" w:cs="Arial"/>
          <w:b/>
          <w:color w:val="0070C0"/>
          <w:sz w:val="24"/>
          <w:szCs w:val="24"/>
        </w:rPr>
        <w:t>Caraga</w:t>
      </w:r>
      <w:r>
        <w:rPr>
          <w:rFonts w:ascii="Arial" w:eastAsia="Arial" w:hAnsi="Arial" w:cs="Arial"/>
          <w:color w:val="000000"/>
          <w:sz w:val="24"/>
          <w:szCs w:val="24"/>
        </w:rPr>
        <w:t xml:space="preserve"> 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rsidR="00C47C44" w:rsidRDefault="00C47C44">
      <w:pPr>
        <w:pBdr>
          <w:top w:val="nil"/>
          <w:left w:val="nil"/>
          <w:bottom w:val="nil"/>
          <w:right w:val="nil"/>
          <w:between w:val="nil"/>
        </w:pBdr>
        <w:spacing w:after="0" w:line="240" w:lineRule="auto"/>
        <w:jc w:val="both"/>
        <w:rPr>
          <w:rFonts w:ascii="Arial" w:eastAsia="Arial" w:hAnsi="Arial" w:cs="Arial"/>
          <w:color w:val="000000"/>
          <w:sz w:val="24"/>
          <w:szCs w:val="24"/>
        </w:rPr>
      </w:pPr>
    </w:p>
    <w:p w:rsidR="00C47C44" w:rsidRDefault="004F02E5">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638" w:type="pct"/>
        <w:tblInd w:w="704" w:type="dxa"/>
        <w:tblCellMar>
          <w:left w:w="0" w:type="dxa"/>
          <w:right w:w="0" w:type="dxa"/>
        </w:tblCellMar>
        <w:tblLook w:val="04A0" w:firstRow="1" w:lastRow="0" w:firstColumn="1" w:lastColumn="0" w:noHBand="0" w:noVBand="1"/>
      </w:tblPr>
      <w:tblGrid>
        <w:gridCol w:w="142"/>
        <w:gridCol w:w="4193"/>
        <w:gridCol w:w="1176"/>
        <w:gridCol w:w="1176"/>
        <w:gridCol w:w="1176"/>
        <w:gridCol w:w="1169"/>
      </w:tblGrid>
      <w:tr w:rsidR="007411E5" w:rsidRPr="007411E5" w:rsidTr="007411E5">
        <w:trPr>
          <w:trHeight w:val="20"/>
          <w:tblHeader/>
        </w:trPr>
        <w:tc>
          <w:tcPr>
            <w:tcW w:w="240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REGION / PROVINCE / MUNICIPALITY </w:t>
            </w:r>
          </w:p>
        </w:tc>
        <w:tc>
          <w:tcPr>
            <w:tcW w:w="2600" w:type="pct"/>
            <w:gridSpan w:val="4"/>
            <w:tcBorders>
              <w:top w:val="single" w:sz="4" w:space="0" w:color="000000"/>
              <w:left w:val="nil"/>
              <w:bottom w:val="single" w:sz="4" w:space="0" w:color="000000"/>
              <w:right w:val="single" w:sz="4" w:space="0" w:color="000000"/>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 TOTAL DISPLACED SERVED </w:t>
            </w:r>
          </w:p>
        </w:tc>
      </w:tr>
      <w:tr w:rsidR="007411E5" w:rsidRPr="007411E5" w:rsidTr="007411E5">
        <w:trPr>
          <w:trHeight w:val="20"/>
          <w:tblHeader/>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p>
        </w:tc>
        <w:tc>
          <w:tcPr>
            <w:tcW w:w="130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 Families </w:t>
            </w:r>
          </w:p>
        </w:tc>
        <w:tc>
          <w:tcPr>
            <w:tcW w:w="129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 Persons </w:t>
            </w:r>
          </w:p>
        </w:tc>
      </w:tr>
      <w:tr w:rsidR="007411E5" w:rsidRPr="007411E5" w:rsidTr="007411E5">
        <w:trPr>
          <w:trHeight w:val="20"/>
          <w:tblHeader/>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p>
        </w:tc>
        <w:tc>
          <w:tcPr>
            <w:tcW w:w="130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 Total Families </w:t>
            </w:r>
          </w:p>
        </w:tc>
        <w:tc>
          <w:tcPr>
            <w:tcW w:w="129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 Total Persons </w:t>
            </w:r>
          </w:p>
        </w:tc>
      </w:tr>
      <w:tr w:rsidR="007411E5" w:rsidRPr="007411E5" w:rsidTr="007411E5">
        <w:trPr>
          <w:trHeight w:val="20"/>
          <w:tblHeader/>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p>
        </w:tc>
        <w:tc>
          <w:tcPr>
            <w:tcW w:w="651" w:type="pct"/>
            <w:tcBorders>
              <w:top w:val="nil"/>
              <w:left w:val="nil"/>
              <w:bottom w:val="single" w:sz="4" w:space="0" w:color="000000"/>
              <w:right w:val="single" w:sz="4" w:space="0" w:color="000000"/>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 CUM </w:t>
            </w:r>
          </w:p>
        </w:tc>
        <w:tc>
          <w:tcPr>
            <w:tcW w:w="651" w:type="pct"/>
            <w:tcBorders>
              <w:top w:val="nil"/>
              <w:left w:val="nil"/>
              <w:bottom w:val="single" w:sz="4" w:space="0" w:color="000000"/>
              <w:right w:val="single" w:sz="4" w:space="0" w:color="000000"/>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 NOW </w:t>
            </w:r>
          </w:p>
        </w:tc>
        <w:tc>
          <w:tcPr>
            <w:tcW w:w="651" w:type="pct"/>
            <w:tcBorders>
              <w:top w:val="nil"/>
              <w:left w:val="nil"/>
              <w:bottom w:val="single" w:sz="4" w:space="0" w:color="000000"/>
              <w:right w:val="single" w:sz="4" w:space="0" w:color="000000"/>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 CUM </w:t>
            </w:r>
          </w:p>
        </w:tc>
        <w:tc>
          <w:tcPr>
            <w:tcW w:w="647" w:type="pct"/>
            <w:tcBorders>
              <w:top w:val="nil"/>
              <w:left w:val="nil"/>
              <w:bottom w:val="single" w:sz="4" w:space="0" w:color="000000"/>
              <w:right w:val="single" w:sz="4" w:space="0" w:color="000000"/>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 NOW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GRAND TOTAL</w:t>
            </w:r>
          </w:p>
        </w:tc>
        <w:tc>
          <w:tcPr>
            <w:tcW w:w="651" w:type="pct"/>
            <w:tcBorders>
              <w:top w:val="nil"/>
              <w:left w:val="nil"/>
              <w:bottom w:val="single" w:sz="4" w:space="0" w:color="000000"/>
              <w:right w:val="single" w:sz="4" w:space="0" w:color="000000"/>
            </w:tcBorders>
            <w:shd w:val="clear" w:color="A5A5A5" w:fill="A5A5A5"/>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288,321 </w:t>
            </w:r>
          </w:p>
        </w:tc>
        <w:tc>
          <w:tcPr>
            <w:tcW w:w="651" w:type="pct"/>
            <w:tcBorders>
              <w:top w:val="nil"/>
              <w:left w:val="nil"/>
              <w:bottom w:val="single" w:sz="4" w:space="0" w:color="000000"/>
              <w:right w:val="single" w:sz="4" w:space="0" w:color="000000"/>
            </w:tcBorders>
            <w:shd w:val="clear" w:color="A5A5A5" w:fill="A5A5A5"/>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176,412 </w:t>
            </w:r>
          </w:p>
        </w:tc>
        <w:tc>
          <w:tcPr>
            <w:tcW w:w="651" w:type="pct"/>
            <w:tcBorders>
              <w:top w:val="nil"/>
              <w:left w:val="nil"/>
              <w:bottom w:val="single" w:sz="4" w:space="0" w:color="000000"/>
              <w:right w:val="single" w:sz="4" w:space="0" w:color="000000"/>
            </w:tcBorders>
            <w:shd w:val="clear" w:color="A5A5A5" w:fill="A5A5A5"/>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1,097,212 </w:t>
            </w:r>
          </w:p>
        </w:tc>
        <w:tc>
          <w:tcPr>
            <w:tcW w:w="647" w:type="pct"/>
            <w:tcBorders>
              <w:top w:val="nil"/>
              <w:left w:val="nil"/>
              <w:bottom w:val="single" w:sz="4" w:space="0" w:color="000000"/>
              <w:right w:val="single" w:sz="4" w:space="0" w:color="000000"/>
            </w:tcBorders>
            <w:shd w:val="clear" w:color="A5A5A5" w:fill="A5A5A5"/>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674,125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MIMAROPA</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6,043 </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2,778 </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23,757 </w:t>
            </w:r>
          </w:p>
        </w:tc>
        <w:tc>
          <w:tcPr>
            <w:tcW w:w="647"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11,275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Marinduque</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91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330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Boac (capital)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226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Torrijos</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Oriental Mindoro</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95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410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Bulalacao (San Pedro)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Naujan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Puerto Galera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Victoria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Palawan</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5,639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2,778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22,105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11,275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Agutaya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200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800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Araceli</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280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280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943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943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Busuanga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351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1,106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Cagayancillo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402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402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1,696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1,696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Coron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1,404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5,082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Culion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309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309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Cuyo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442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1,596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17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Dumaran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El Nido (Bacuit)</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390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Linapacan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392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1,863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Magsaysay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295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295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1,053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1,053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Narra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306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306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Puerto Princesa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439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439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2,214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2,214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Quezon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481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471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Roxas</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698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698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2,690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2,690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Vicente</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268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268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1,219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1,219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Taytay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297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297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lastRenderedPageBreak/>
              <w:t>Romblon</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218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912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Banton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512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Cajidiocan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219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Corcuera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Ferrol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Santa Fe</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REGION V</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1,397 </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4,337 </w:t>
            </w:r>
          </w:p>
        </w:tc>
        <w:tc>
          <w:tcPr>
            <w:tcW w:w="647"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Albay</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447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1,241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Guinobatan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427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1,184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Ligao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57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Masbate</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950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3,096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Aroroy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373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Baleno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Cataingan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206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Esperanza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585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1,706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Masbate (capital)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Palanas</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193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Pio V. Corpuz (Limbuhan)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248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Placer</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Jacinto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Uson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REGION VI</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141,395 </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96,269 </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520,378 </w:t>
            </w:r>
          </w:p>
        </w:tc>
        <w:tc>
          <w:tcPr>
            <w:tcW w:w="647"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352,203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Aklan</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6,264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25,010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Balete</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581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2,264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Banga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544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Batan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Kalibo (capital)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336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2,596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Madalag</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344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1,127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New Washington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1,720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6,821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Buruanga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533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1,619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Ibajay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162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652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Makato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544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2,384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Malay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536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2,337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Malinao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491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Numancia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678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2,160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Tangalan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546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1,859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Antique</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12,542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5,832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42,391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19,713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Anini-y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914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867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3,204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2,997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Belison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431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Hamtic</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806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806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2,746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2,746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Jose (capital)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535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535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1,450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1,450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Remigio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Sibalom</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973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2,759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Tobias Fornier (Dao)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259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259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1,295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1,295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Valderrama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319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1,211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Barbaza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512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440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1,575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1,329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Bugasong</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653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541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2,336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1,962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Caluya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2,359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8,731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320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Culasi</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1,462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1,429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5,045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4,891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Laua-an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457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359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1,684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1,285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Libertad</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1,103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233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3,418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668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Pandan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185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185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630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630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Patnongon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290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1,261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Tibiao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1,529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4,530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49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Capiz</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12,730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3,222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44,330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10,778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Cuartero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365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1,263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Dao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1,170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680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4,088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2,353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Dumarao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1,516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5,912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152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Ivisan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Mambusao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Panay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251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Panitan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683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1,617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244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5,304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789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Pontevedra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2,527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8,418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President Roxas</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1,932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6,963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Roxas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2,283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2,266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7,466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7,409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Sapi-an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310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Sigma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1,009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3,517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Guimaras</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750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380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2,658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1,405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Buenavista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138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Lorenzo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443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1,494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241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Jordan (capital)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461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461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Nueva Valencia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317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317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Sibunag</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248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248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Iloilo</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24,343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13,398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85,170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47,885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Ajuy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1,540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5,141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Anilao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359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1,409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Balasan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899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899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3,024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3,024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Banate</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3,959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12,492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Barotac Nuevo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1,588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7,940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260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Batad</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473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473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Bingawan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234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Carles</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4,330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4,330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17,100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16,383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Concepcion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2,976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2,976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9,376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9,376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Dingle</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Dueñas</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444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439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Estancia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1,016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1,016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3,626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3,626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Iloilo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1,143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1,143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4,167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4,167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Janiuay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162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162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Lambunao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653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2,839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Leganes</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324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1,081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238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Leon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195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547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172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Mina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52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Pavia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266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266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1,222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1,222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Pototan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206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850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Enrique</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1,002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755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320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Joaquin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1,408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419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4,573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1,546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Rafael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525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525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1,805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1,805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Santa Barbara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Sara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1,152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1,152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4,224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4,224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Tigbauan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1,026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Tubungan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303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344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Negros Occidental</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84,766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73,437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320,819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272,422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Bacolod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1,220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1,220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4,986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4,986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Bago City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322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322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1,513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1,513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Binalbagan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Cadiz City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1,882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6,888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Calatrava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166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166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498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498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Candoni</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687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2,949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Cauayan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10,008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10,008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41,865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41,856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Escalante</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1,879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1,903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6,375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6,294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Himamaylan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34,264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33,758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99,128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95,968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Hinigaran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250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250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Hinoba-an (Asia)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1,043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296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3,984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982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Ilog</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16,728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16,728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83,615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83,615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Kabankalan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2,465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2,465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8,234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8,234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La Carlota City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169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716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La Castellana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183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183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683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683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Manapla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Moises Padilla (Magallon)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Murcia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Pontevedra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516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516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2,044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2,044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Pulupandan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301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301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1,114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1,114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Sagay City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841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841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2,871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2,871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Salvador Benedicto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292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1,272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Carlos City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420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420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1,735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1,735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Enrique</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684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684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3,886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3,886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Silay City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697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697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2,588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2,588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Sipalay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742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2,952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Talisay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823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4,115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Toboso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250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250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750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750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Valladolid</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6,130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555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25,796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2,341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Victorias</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1,915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1,915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9,575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9,575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REGION VII</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21,625 </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12,972 </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81,191 </w:t>
            </w:r>
          </w:p>
        </w:tc>
        <w:tc>
          <w:tcPr>
            <w:tcW w:w="647"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53,785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Bohol</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1,856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1,063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7,189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6,566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Alburquerque</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541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541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Anda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Balilihan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541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541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Bilar</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711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711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Dimiao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333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316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Duero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174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174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564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564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Lila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284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284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Maribojoc</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752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2,844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2,416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Sevilla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Tagbilaran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1,063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1,063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Valencia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130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Cebu</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18,288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11,210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69,131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44,565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Alegria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166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166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705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705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Argao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169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169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624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624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Asturias</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199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199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904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904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Badian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138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Bantayan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390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1,545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Barili</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269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269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Boljoon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294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294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Borbon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303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Carcar</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1,372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1,372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Carmen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549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1,920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Catmon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413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1,569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Compostela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181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181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509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509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Consolacion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188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188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961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961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Cordoba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400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400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2,341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2,341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Daanbantayan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1,575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5,879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Lapu-Lapu City (Opon)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3,576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3,576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14,349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14,349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Liloan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186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186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Mandaue City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2,368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2,368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4,071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4,071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Minglanilla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502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2,034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871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Ronda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201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201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Fernando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379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379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1,437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1,437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Francisco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459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459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2,274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2,274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Remigio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928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2,601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Santa Fe</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502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2,010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Sogod</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511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1,729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Tabogon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651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2,048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Talisay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2,555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2,555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13,865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13,865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Toledo City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220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Tuburan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254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804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Tudela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408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1,098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Negros Oriental</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1,481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699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4,871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2,654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Basay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Bayawan (Tulong)</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692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692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2,621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2,621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Guihulngan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644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1,696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Mabinay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Manjuyod</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521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REGION VIII</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6,367 </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6,367 </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23,358 </w:t>
            </w:r>
          </w:p>
        </w:tc>
        <w:tc>
          <w:tcPr>
            <w:tcW w:w="647"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23,358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Eastern Samar</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464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464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2,320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2,320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Dolores</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443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443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2,215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2,215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Hernani</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105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Leyte</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2,867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2,867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8,859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8,859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Dulag</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219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219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Abuyog</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931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931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2,560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2,560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Bato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1,878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1,878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6,080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6,080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Southern Leyte</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3,036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3,036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12,179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12,179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Saint Bernard</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3,036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3,036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12,179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12,179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REGION X</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26,123 </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5,274 </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101,361 </w:t>
            </w:r>
          </w:p>
        </w:tc>
        <w:tc>
          <w:tcPr>
            <w:tcW w:w="647"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18,449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Bukidnon</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2,733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122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12,060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610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Libona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345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Malitbog</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319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1,158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Sumilao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Cabanglasan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355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Impasug-ong</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186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Malaybalay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395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1,519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Maramag</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480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Valencia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1,723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7,927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610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Camiguin</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1,020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4,329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Mahinog</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361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1,878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Mambajao (capital)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461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Catarman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268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Guinsiliban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317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1,152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Sagay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174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570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Lanao del Norte</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2,444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8,769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Iligan City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1,678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5,689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Bacolod</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347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1,553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Kolambugan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607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Maigo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421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Matungao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254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Tubod (capital)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Lala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165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Misamis Occidental</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252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1,286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8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Lopez Jaena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868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Panaon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Plaridel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260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Don Victoriano Chiongbian (Don Mariano Marcos)</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Sinacaban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Misamis Oriental</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19,674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5,151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74,917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17,831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Cagayan De Oro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2,880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10,643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216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Balingasag</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1,310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1,310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6,211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6,211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Balingoan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430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1,574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Binuangan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34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Gingoog City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2,328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6,911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Kinoguitan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1,150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Lagonglong</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1,515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6,465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Magsaysay (Linugos)</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171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Medina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Salay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789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789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2,672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2,672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Sugbongcogon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2,972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2,962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8,583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8,583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Talisayan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944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3,712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Alubijid</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226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958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Claveria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443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El Salvador</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446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1,404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Initao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94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Jasaan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1,946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9,626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Libertad</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990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Lugait</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208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901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Manticao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225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1,012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Naawan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517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Opol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449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1,789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Tagoloan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2,108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8,428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Villanueva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539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REGION XI</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233 </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614 </w:t>
            </w:r>
          </w:p>
        </w:tc>
        <w:tc>
          <w:tcPr>
            <w:tcW w:w="647"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Davao de Oro</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233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614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Nabunturan (capital)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137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New Bataan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188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477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CARAGA</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85,138 </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52,752 </w:t>
            </w:r>
          </w:p>
        </w:tc>
        <w:tc>
          <w:tcPr>
            <w:tcW w:w="651"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342,216 </w:t>
            </w:r>
          </w:p>
        </w:tc>
        <w:tc>
          <w:tcPr>
            <w:tcW w:w="647"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215,055 </w:t>
            </w:r>
          </w:p>
        </w:tc>
      </w:tr>
      <w:tr w:rsidR="007411E5" w:rsidRPr="007411E5" w:rsidTr="007411E5">
        <w:trPr>
          <w:trHeight w:val="20"/>
        </w:trPr>
        <w:tc>
          <w:tcPr>
            <w:tcW w:w="2400" w:type="pct"/>
            <w:gridSpan w:val="2"/>
            <w:tcBorders>
              <w:top w:val="nil"/>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Agusan del Norte</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27,200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13,039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113,720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59,626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Buenavista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766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2,811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Butuan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10,594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318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40,568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1,283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Cabadbaran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9,890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9,890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48,483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48,483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Carmen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233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781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Jabonga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1,582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776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5,404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2,616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Kitcharao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1,007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742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3,745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2,774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Las Nieves</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137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137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Magallanes</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777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752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2,574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2,475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Nasipit</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530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530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1,837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1,837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Remedios T. Romualdez</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529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1,625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Santiago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1,234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5,679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Tubay</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Agusan del Sur</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6,116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4,115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26,195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17,264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Bayugan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446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446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2,132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2,132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Bunawan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164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409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Esperanza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179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179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895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895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La Paz</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465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465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Loreto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476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476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Prosperidad (capital)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2,561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2,561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10,780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10,780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Rosario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756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3,186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Francisco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404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344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Luis</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Santa Josefa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Sibagat</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442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442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1,546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1,546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Talacogon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540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540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Trento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1,062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5,250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Veruela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26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Dinagat Island</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475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475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1,553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1,553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Libjo (Albor)</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322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322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Jose (capital)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368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368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1,231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1,231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Surigao del Norte</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24,149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20,917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92,975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80,683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Alegria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786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3,842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Bacuag</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1,502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1,414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5,213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4,913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Burgos</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600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471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2,785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2,143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Claver</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2,747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2,747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10,137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10,137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Dapa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694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694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2,882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2,882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Del Carmen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159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General Luna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531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531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2,378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2,378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Gigaquit</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3,180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3,180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14,519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14,519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Mainit</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1,094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1,094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3,831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3,831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Malimono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2,688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571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9,096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1,971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608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608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2,110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2,110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Placer</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2,529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2,525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8,796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8,780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Benito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49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Francisco (Anao-aon)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Isidro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867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757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2,881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2,509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Santa Monica (Sapao)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215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215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911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911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Sison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293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293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1,036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1,036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Socorro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1,336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1,336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4,925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4,925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Surigao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2,700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2,700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10,971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10,971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Tagana-an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1,031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1,031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3,956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3,956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Tubod</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661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661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2,408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2,408 </w:t>
            </w:r>
          </w:p>
        </w:tc>
      </w:tr>
      <w:tr w:rsidR="007411E5" w:rsidRPr="007411E5" w:rsidTr="007411E5">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Surigao del Sur</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27,198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14,206 </w:t>
            </w:r>
          </w:p>
        </w:tc>
        <w:tc>
          <w:tcPr>
            <w:tcW w:w="651"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107,773 </w:t>
            </w:r>
          </w:p>
        </w:tc>
        <w:tc>
          <w:tcPr>
            <w:tcW w:w="647"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55,929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Barobo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4,250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4,215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16,313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16,098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xml:space="preserve"> Carmen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1,865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587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6,881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2,217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Carrascal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1,285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1,285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4,434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4,434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Cortes</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572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572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2,245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2,245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Hinatuan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4,474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17,910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608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Lanuza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319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319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1,220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1,220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Lingig</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3,348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344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12,819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1,280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Madrid</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468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468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1,894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1,894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Marihatag</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3,071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196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12,767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827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Agustin</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3,821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3,821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15,022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15,022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Miguel</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953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84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4,185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465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Tagbina</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402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1,429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Tago</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2,370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2,163 </w:t>
            </w:r>
          </w:p>
        </w:tc>
        <w:tc>
          <w:tcPr>
            <w:tcW w:w="651"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10,654 </w:t>
            </w:r>
          </w:p>
        </w:tc>
        <w:tc>
          <w:tcPr>
            <w:tcW w:w="647"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9,619 </w:t>
            </w:r>
          </w:p>
        </w:tc>
      </w:tr>
    </w:tbl>
    <w:p w:rsidR="00C47C44" w:rsidRDefault="004F02E5">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w:t>
      </w:r>
      <w:r w:rsidR="007411E5">
        <w:rPr>
          <w:rFonts w:ascii="Arial" w:eastAsia="Arial" w:hAnsi="Arial" w:cs="Arial"/>
          <w:i/>
          <w:sz w:val="16"/>
          <w:szCs w:val="16"/>
        </w:rPr>
        <w:t xml:space="preserve"> </w:t>
      </w:r>
      <w:r>
        <w:rPr>
          <w:rFonts w:ascii="Arial" w:eastAsia="Arial" w:hAnsi="Arial" w:cs="Arial"/>
          <w:i/>
          <w:sz w:val="16"/>
          <w:szCs w:val="16"/>
        </w:rPr>
        <w:t>ote: Ongoing assessment and validation are continuously being conducted.</w:t>
      </w:r>
    </w:p>
    <w:p w:rsidR="00C47C44" w:rsidRDefault="004F02E5">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C47C44" w:rsidRDefault="00C47C44">
      <w:pPr>
        <w:pBdr>
          <w:top w:val="nil"/>
          <w:left w:val="nil"/>
          <w:bottom w:val="nil"/>
          <w:right w:val="nil"/>
          <w:between w:val="nil"/>
        </w:pBdr>
        <w:spacing w:after="0" w:line="240" w:lineRule="auto"/>
        <w:ind w:left="426"/>
        <w:rPr>
          <w:rFonts w:ascii="Arial" w:eastAsia="Arial" w:hAnsi="Arial" w:cs="Arial"/>
          <w:b/>
          <w:color w:val="002060"/>
          <w:sz w:val="24"/>
          <w:szCs w:val="24"/>
        </w:rPr>
      </w:pPr>
    </w:p>
    <w:p w:rsidR="00C47C44" w:rsidRDefault="004F02E5">
      <w:pPr>
        <w:numPr>
          <w:ilvl w:val="0"/>
          <w:numId w:val="8"/>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C47C44" w:rsidRDefault="004F02E5">
      <w:pPr>
        <w:pBdr>
          <w:top w:val="nil"/>
          <w:left w:val="nil"/>
          <w:bottom w:val="nil"/>
          <w:right w:val="nil"/>
          <w:between w:val="nil"/>
        </w:pBdr>
        <w:spacing w:after="0" w:line="240" w:lineRule="auto"/>
        <w:ind w:left="426"/>
        <w:jc w:val="both"/>
        <w:rPr>
          <w:rFonts w:ascii="Arial" w:eastAsia="Arial" w:hAnsi="Arial" w:cs="Arial"/>
          <w:b/>
          <w:color w:val="000000"/>
          <w:sz w:val="28"/>
          <w:szCs w:val="28"/>
        </w:rPr>
      </w:pPr>
      <w:r>
        <w:rPr>
          <w:rFonts w:ascii="Arial" w:eastAsia="Arial" w:hAnsi="Arial" w:cs="Arial"/>
          <w:color w:val="000000"/>
          <w:sz w:val="24"/>
          <w:szCs w:val="24"/>
        </w:rPr>
        <w:t>A total of</w:t>
      </w:r>
      <w:r>
        <w:rPr>
          <w:rFonts w:ascii="Arial" w:eastAsia="Arial" w:hAnsi="Arial" w:cs="Arial"/>
          <w:b/>
          <w:color w:val="0070C0"/>
          <w:sz w:val="24"/>
          <w:szCs w:val="24"/>
        </w:rPr>
        <w:t xml:space="preserve"> </w:t>
      </w:r>
      <w:r w:rsidR="007411E5" w:rsidRPr="007411E5">
        <w:rPr>
          <w:rFonts w:ascii="Arial" w:eastAsia="Arial" w:hAnsi="Arial" w:cs="Arial"/>
          <w:b/>
          <w:color w:val="0070C0"/>
          <w:sz w:val="24"/>
          <w:szCs w:val="24"/>
        </w:rPr>
        <w:t>139,007</w:t>
      </w:r>
      <w:r>
        <w:rPr>
          <w:rFonts w:ascii="Arial" w:eastAsia="Arial" w:hAnsi="Arial" w:cs="Arial"/>
          <w:b/>
          <w:color w:val="0070C0"/>
          <w:sz w:val="24"/>
          <w:szCs w:val="24"/>
        </w:rPr>
        <w:t xml:space="preserve"> houses</w:t>
      </w:r>
      <w:r>
        <w:rPr>
          <w:rFonts w:ascii="Arial" w:eastAsia="Arial" w:hAnsi="Arial" w:cs="Arial"/>
          <w:color w:val="0070C0"/>
          <w:sz w:val="24"/>
          <w:szCs w:val="24"/>
        </w:rPr>
        <w:t xml:space="preserve"> </w:t>
      </w:r>
      <w:r>
        <w:rPr>
          <w:rFonts w:ascii="Arial" w:eastAsia="Arial" w:hAnsi="Arial" w:cs="Arial"/>
          <w:color w:val="000000"/>
          <w:sz w:val="24"/>
          <w:szCs w:val="24"/>
        </w:rPr>
        <w:t>were damaged; of which,</w:t>
      </w:r>
      <w:r>
        <w:rPr>
          <w:rFonts w:ascii="Arial" w:eastAsia="Arial" w:hAnsi="Arial" w:cs="Arial"/>
          <w:b/>
          <w:color w:val="0070C0"/>
          <w:sz w:val="24"/>
          <w:szCs w:val="24"/>
        </w:rPr>
        <w:t xml:space="preserve"> </w:t>
      </w:r>
      <w:r w:rsidR="007411E5">
        <w:rPr>
          <w:rFonts w:ascii="Arial" w:eastAsia="Arial" w:hAnsi="Arial" w:cs="Arial"/>
          <w:b/>
          <w:color w:val="0070C0"/>
          <w:sz w:val="24"/>
          <w:szCs w:val="24"/>
        </w:rPr>
        <w:t>53,797</w:t>
      </w:r>
      <w:r>
        <w:rPr>
          <w:rFonts w:ascii="Arial" w:eastAsia="Arial" w:hAnsi="Arial" w:cs="Arial"/>
          <w:b/>
          <w:color w:val="0070C0"/>
          <w:sz w:val="24"/>
          <w:szCs w:val="24"/>
        </w:rPr>
        <w:t xml:space="preserve"> </w:t>
      </w:r>
      <w:r>
        <w:rPr>
          <w:rFonts w:ascii="Arial" w:eastAsia="Arial" w:hAnsi="Arial" w:cs="Arial"/>
          <w:color w:val="000000"/>
          <w:sz w:val="24"/>
          <w:szCs w:val="24"/>
        </w:rPr>
        <w:t xml:space="preserve">are </w:t>
      </w:r>
      <w:r>
        <w:rPr>
          <w:rFonts w:ascii="Arial" w:eastAsia="Arial" w:hAnsi="Arial" w:cs="Arial"/>
          <w:b/>
          <w:color w:val="0070C0"/>
          <w:sz w:val="24"/>
          <w:szCs w:val="24"/>
        </w:rPr>
        <w:t>totally damaged</w:t>
      </w:r>
      <w:r>
        <w:rPr>
          <w:rFonts w:ascii="Arial" w:eastAsia="Arial" w:hAnsi="Arial" w:cs="Arial"/>
          <w:color w:val="0070C0"/>
          <w:sz w:val="24"/>
          <w:szCs w:val="24"/>
        </w:rPr>
        <w:t xml:space="preserve"> </w:t>
      </w:r>
      <w:r>
        <w:rPr>
          <w:rFonts w:ascii="Arial" w:eastAsia="Arial" w:hAnsi="Arial" w:cs="Arial"/>
          <w:color w:val="000000"/>
          <w:sz w:val="24"/>
          <w:szCs w:val="24"/>
        </w:rPr>
        <w:t xml:space="preserve">and </w:t>
      </w:r>
      <w:r>
        <w:rPr>
          <w:rFonts w:ascii="Arial" w:eastAsia="Arial" w:hAnsi="Arial" w:cs="Arial"/>
          <w:b/>
          <w:color w:val="0070C0"/>
          <w:sz w:val="24"/>
          <w:szCs w:val="24"/>
        </w:rPr>
        <w:t xml:space="preserve">      </w:t>
      </w:r>
      <w:r w:rsidR="007411E5" w:rsidRPr="007411E5">
        <w:rPr>
          <w:rFonts w:ascii="Arial" w:eastAsia="Arial" w:hAnsi="Arial" w:cs="Arial"/>
          <w:b/>
          <w:color w:val="0070C0"/>
          <w:sz w:val="24"/>
          <w:szCs w:val="24"/>
        </w:rPr>
        <w:t>85,210</w:t>
      </w:r>
      <w:r>
        <w:rPr>
          <w:rFonts w:ascii="Arial" w:eastAsia="Arial" w:hAnsi="Arial" w:cs="Arial"/>
          <w:b/>
          <w:sz w:val="24"/>
          <w:szCs w:val="24"/>
        </w:rPr>
        <w:t xml:space="preserve"> </w:t>
      </w:r>
      <w:r>
        <w:rPr>
          <w:rFonts w:ascii="Arial" w:eastAsia="Arial" w:hAnsi="Arial" w:cs="Arial"/>
          <w:sz w:val="24"/>
          <w:szCs w:val="24"/>
        </w:rPr>
        <w:t xml:space="preserve">are </w:t>
      </w:r>
      <w:r w:rsidRPr="007411E5">
        <w:rPr>
          <w:rFonts w:ascii="Arial" w:eastAsia="Arial" w:hAnsi="Arial" w:cs="Arial"/>
          <w:b/>
          <w:color w:val="0070C0"/>
          <w:sz w:val="24"/>
          <w:szCs w:val="24"/>
        </w:rPr>
        <w:t>partially damaged</w:t>
      </w:r>
      <w:r>
        <w:rPr>
          <w:rFonts w:ascii="Arial" w:eastAsia="Arial" w:hAnsi="Arial" w:cs="Arial"/>
          <w:sz w:val="24"/>
          <w:szCs w:val="24"/>
        </w:rPr>
        <w:t xml:space="preserve"> </w:t>
      </w:r>
      <w:r>
        <w:rPr>
          <w:rFonts w:ascii="Arial" w:eastAsia="Arial" w:hAnsi="Arial" w:cs="Arial"/>
          <w:color w:val="000000"/>
          <w:sz w:val="24"/>
          <w:szCs w:val="24"/>
        </w:rPr>
        <w:t xml:space="preserve">in </w:t>
      </w:r>
      <w:r w:rsidR="005B3A67">
        <w:rPr>
          <w:rFonts w:ascii="Arial" w:eastAsia="Arial" w:hAnsi="Arial" w:cs="Arial"/>
          <w:b/>
          <w:color w:val="0070C0"/>
          <w:sz w:val="24"/>
          <w:szCs w:val="24"/>
        </w:rPr>
        <w:t>Regions VI, VII</w:t>
      </w:r>
      <w:r>
        <w:rPr>
          <w:rFonts w:ascii="Arial" w:eastAsia="Arial" w:hAnsi="Arial" w:cs="Arial"/>
          <w:b/>
          <w:color w:val="0070C0"/>
          <w:sz w:val="24"/>
          <w:szCs w:val="24"/>
        </w:rPr>
        <w:t>,</w:t>
      </w:r>
      <w:r w:rsidR="007411E5" w:rsidRPr="007411E5">
        <w:rPr>
          <w:rFonts w:ascii="Arial" w:eastAsia="Arial" w:hAnsi="Arial" w:cs="Arial"/>
          <w:b/>
          <w:color w:val="0070C0"/>
          <w:sz w:val="24"/>
          <w:szCs w:val="24"/>
        </w:rPr>
        <w:t xml:space="preserve"> </w:t>
      </w:r>
      <w:r w:rsidR="007411E5">
        <w:rPr>
          <w:rFonts w:ascii="Arial" w:eastAsia="Arial" w:hAnsi="Arial" w:cs="Arial"/>
          <w:b/>
          <w:color w:val="0070C0"/>
          <w:sz w:val="24"/>
          <w:szCs w:val="24"/>
        </w:rPr>
        <w:t>VII</w:t>
      </w:r>
      <w:r w:rsidR="005B3A67">
        <w:rPr>
          <w:rFonts w:ascii="Arial" w:eastAsia="Arial" w:hAnsi="Arial" w:cs="Arial"/>
          <w:b/>
          <w:color w:val="0070C0"/>
          <w:sz w:val="24"/>
          <w:szCs w:val="24"/>
        </w:rPr>
        <w:t>I</w:t>
      </w:r>
      <w:r w:rsidR="007411E5">
        <w:rPr>
          <w:rFonts w:ascii="Arial" w:eastAsia="Arial" w:hAnsi="Arial" w:cs="Arial"/>
          <w:b/>
          <w:color w:val="0070C0"/>
          <w:sz w:val="24"/>
          <w:szCs w:val="24"/>
        </w:rPr>
        <w:t xml:space="preserve">, </w:t>
      </w:r>
      <w:r>
        <w:rPr>
          <w:rFonts w:ascii="Arial" w:eastAsia="Arial" w:hAnsi="Arial" w:cs="Arial"/>
          <w:b/>
          <w:color w:val="0070C0"/>
          <w:sz w:val="24"/>
          <w:szCs w:val="24"/>
        </w:rPr>
        <w:t xml:space="preserve">IX, X, MIMAROPA </w:t>
      </w:r>
      <w:r>
        <w:rPr>
          <w:rFonts w:ascii="Arial" w:eastAsia="Arial" w:hAnsi="Arial" w:cs="Arial"/>
          <w:color w:val="000000"/>
          <w:sz w:val="24"/>
          <w:szCs w:val="24"/>
        </w:rPr>
        <w:t xml:space="preserve">and </w:t>
      </w:r>
      <w:r>
        <w:rPr>
          <w:rFonts w:ascii="Arial" w:eastAsia="Arial" w:hAnsi="Arial" w:cs="Arial"/>
          <w:b/>
          <w:color w:val="0070C0"/>
          <w:sz w:val="24"/>
          <w:szCs w:val="24"/>
        </w:rPr>
        <w:t>Caraga</w:t>
      </w:r>
      <w:r>
        <w:rPr>
          <w:rFonts w:ascii="Arial" w:eastAsia="Arial" w:hAnsi="Arial" w:cs="Arial"/>
          <w:color w:val="0070C0"/>
          <w:sz w:val="24"/>
          <w:szCs w:val="24"/>
        </w:rPr>
        <w:t xml:space="preserve"> </w:t>
      </w:r>
      <w:r>
        <w:rPr>
          <w:rFonts w:ascii="Arial" w:eastAsia="Arial" w:hAnsi="Arial" w:cs="Arial"/>
          <w:color w:val="000000"/>
          <w:sz w:val="24"/>
          <w:szCs w:val="24"/>
        </w:rPr>
        <w:t>(see Table 5).</w:t>
      </w:r>
    </w:p>
    <w:p w:rsidR="00C47C44" w:rsidRDefault="00C47C44">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rsidR="00C47C44" w:rsidRDefault="004F02E5">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784" w:type="pct"/>
        <w:tblInd w:w="421" w:type="dxa"/>
        <w:tblLayout w:type="fixed"/>
        <w:tblCellMar>
          <w:left w:w="0" w:type="dxa"/>
          <w:right w:w="0" w:type="dxa"/>
        </w:tblCellMar>
        <w:tblLook w:val="04A0" w:firstRow="1" w:lastRow="0" w:firstColumn="1" w:lastColumn="0" w:noHBand="0" w:noVBand="1"/>
      </w:tblPr>
      <w:tblGrid>
        <w:gridCol w:w="31"/>
        <w:gridCol w:w="5301"/>
        <w:gridCol w:w="1328"/>
        <w:gridCol w:w="1328"/>
        <w:gridCol w:w="1328"/>
      </w:tblGrid>
      <w:tr w:rsidR="007411E5" w:rsidRPr="007411E5" w:rsidTr="007411E5">
        <w:trPr>
          <w:trHeight w:val="20"/>
          <w:tblHeader/>
        </w:trPr>
        <w:tc>
          <w:tcPr>
            <w:tcW w:w="286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REGION / PROVINCE / MUNICIPALITY </w:t>
            </w:r>
          </w:p>
        </w:tc>
        <w:tc>
          <w:tcPr>
            <w:tcW w:w="213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NO. OF DAMAGED HOUSES </w:t>
            </w:r>
          </w:p>
        </w:tc>
      </w:tr>
      <w:tr w:rsidR="007411E5" w:rsidRPr="007411E5" w:rsidTr="007411E5">
        <w:trPr>
          <w:trHeight w:val="20"/>
          <w:tblHeader/>
        </w:trPr>
        <w:tc>
          <w:tcPr>
            <w:tcW w:w="2861" w:type="pct"/>
            <w:gridSpan w:val="2"/>
            <w:vMerge/>
            <w:tcBorders>
              <w:top w:val="single" w:sz="4" w:space="0" w:color="auto"/>
              <w:left w:val="single" w:sz="4" w:space="0" w:color="auto"/>
              <w:bottom w:val="single" w:sz="4" w:space="0" w:color="auto"/>
              <w:right w:val="single" w:sz="4" w:space="0" w:color="auto"/>
            </w:tcBorders>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p>
        </w:tc>
        <w:tc>
          <w:tcPr>
            <w:tcW w:w="71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 Total </w:t>
            </w:r>
          </w:p>
        </w:tc>
        <w:tc>
          <w:tcPr>
            <w:tcW w:w="71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 Totally </w:t>
            </w:r>
          </w:p>
        </w:tc>
        <w:tc>
          <w:tcPr>
            <w:tcW w:w="71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 Partially </w:t>
            </w:r>
          </w:p>
        </w:tc>
      </w:tr>
      <w:tr w:rsidR="007411E5" w:rsidRPr="007411E5" w:rsidTr="007411E5">
        <w:trPr>
          <w:trHeight w:val="20"/>
        </w:trPr>
        <w:tc>
          <w:tcPr>
            <w:tcW w:w="286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GRAND TOTAL</w:t>
            </w:r>
          </w:p>
        </w:tc>
        <w:tc>
          <w:tcPr>
            <w:tcW w:w="713" w:type="pct"/>
            <w:tcBorders>
              <w:top w:val="single" w:sz="4" w:space="0" w:color="auto"/>
              <w:left w:val="nil"/>
              <w:bottom w:val="single" w:sz="4" w:space="0" w:color="000000"/>
              <w:right w:val="single" w:sz="4" w:space="0" w:color="000000"/>
            </w:tcBorders>
            <w:shd w:val="clear" w:color="A5A5A5" w:fill="A5A5A5"/>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139,007 </w:t>
            </w:r>
          </w:p>
        </w:tc>
        <w:tc>
          <w:tcPr>
            <w:tcW w:w="713" w:type="pct"/>
            <w:tcBorders>
              <w:top w:val="single" w:sz="4" w:space="0" w:color="auto"/>
              <w:left w:val="nil"/>
              <w:bottom w:val="single" w:sz="4" w:space="0" w:color="000000"/>
              <w:right w:val="single" w:sz="4" w:space="0" w:color="000000"/>
            </w:tcBorders>
            <w:shd w:val="clear" w:color="A5A5A5" w:fill="A5A5A5"/>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53,797 </w:t>
            </w:r>
          </w:p>
        </w:tc>
        <w:tc>
          <w:tcPr>
            <w:tcW w:w="713" w:type="pct"/>
            <w:tcBorders>
              <w:top w:val="single" w:sz="4" w:space="0" w:color="auto"/>
              <w:left w:val="nil"/>
              <w:bottom w:val="single" w:sz="4" w:space="0" w:color="000000"/>
              <w:right w:val="single" w:sz="4" w:space="0" w:color="000000"/>
            </w:tcBorders>
            <w:shd w:val="clear" w:color="A5A5A5" w:fill="A5A5A5"/>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85,210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MIMAROPA</w:t>
            </w:r>
          </w:p>
        </w:tc>
        <w:tc>
          <w:tcPr>
            <w:tcW w:w="713"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2 </w:t>
            </w:r>
          </w:p>
        </w:tc>
        <w:tc>
          <w:tcPr>
            <w:tcW w:w="713"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2 </w:t>
            </w:r>
          </w:p>
        </w:tc>
        <w:tc>
          <w:tcPr>
            <w:tcW w:w="713"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Oriental Mindoro</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2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2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Naujan</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REGION VI</w:t>
            </w:r>
          </w:p>
        </w:tc>
        <w:tc>
          <w:tcPr>
            <w:tcW w:w="713"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63,170 </w:t>
            </w:r>
          </w:p>
        </w:tc>
        <w:tc>
          <w:tcPr>
            <w:tcW w:w="713"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28,152 </w:t>
            </w:r>
          </w:p>
        </w:tc>
        <w:tc>
          <w:tcPr>
            <w:tcW w:w="713"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35,018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Aklan</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4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3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Madalag</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Buruanga</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Antique</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2,102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925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1,177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Belison</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Hamtic</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581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61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520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Sibalom</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596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47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549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Bugasong</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Caluya</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Culasi</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764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727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37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Laua-an</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Tibiao</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129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75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54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Capiz</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30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30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Dao</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30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30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Guimaras</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127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27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100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Lorenzo</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127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100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Iloilo</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8,440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201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8,239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Banate</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1,661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1,647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Barotac Nuevo</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1,451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43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1,408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Cabatuan</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Concepcion</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251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245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Leganes</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869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43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826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Lemery</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589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584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Leon</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65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58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Miagao</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554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18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536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Pototan</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77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74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Enrique</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Santa Barbara</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60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57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Sara</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610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601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Zarraga</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2,248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47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2,201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Negros Occidental</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52,467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26,998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25,469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lastRenderedPageBreak/>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Cauayan</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9,952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2,977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6,975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Himamaylan</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21,848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13,111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8,737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Ilog</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14,504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10,366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4,138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Talisay</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43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40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Valladolid</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6,120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541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5,579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REGION VII</w:t>
            </w:r>
          </w:p>
        </w:tc>
        <w:tc>
          <w:tcPr>
            <w:tcW w:w="713"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1,207 </w:t>
            </w:r>
          </w:p>
        </w:tc>
        <w:tc>
          <w:tcPr>
            <w:tcW w:w="713"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225 </w:t>
            </w:r>
          </w:p>
        </w:tc>
        <w:tc>
          <w:tcPr>
            <w:tcW w:w="713"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982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Bohol</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951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119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832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Lila</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951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119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832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Cebu</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256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106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150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Alegria</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256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106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150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REGION VIII</w:t>
            </w:r>
          </w:p>
        </w:tc>
        <w:tc>
          <w:tcPr>
            <w:tcW w:w="713"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65,053 </w:t>
            </w:r>
          </w:p>
        </w:tc>
        <w:tc>
          <w:tcPr>
            <w:tcW w:w="713"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23,151 </w:t>
            </w:r>
          </w:p>
        </w:tc>
        <w:tc>
          <w:tcPr>
            <w:tcW w:w="713"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41,902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Eastern Samar</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151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21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130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Hernani</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151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21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130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Leyte</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44,516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9,000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35,516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Dulag</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1,147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174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973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Leyte</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176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174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Ormoc City</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427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39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388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Abuyog</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5,171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869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4,302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Bato</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1,966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1,596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370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Baybay</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5,451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328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5,123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Hilongos</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16,411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5,094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11,317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Hindang</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285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83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202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Inopacan</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5,205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87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5,118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Javier (Bugho)</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2,825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47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2,778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Mahaplag</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5,307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564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4,743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Matalom</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145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117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28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Southern Leyte</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20,386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14,130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6,256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Malitbog</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5,113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4,869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244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Padre Burgos</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2,689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2,151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538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Liloan</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1,596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965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631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Saint Bernard</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884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296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588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Francisco</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3,500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3,430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70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Silago</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1,080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107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973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Sogod</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5,524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2,312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3,212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REGION IX</w:t>
            </w:r>
          </w:p>
        </w:tc>
        <w:tc>
          <w:tcPr>
            <w:tcW w:w="713"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215 </w:t>
            </w:r>
          </w:p>
        </w:tc>
        <w:tc>
          <w:tcPr>
            <w:tcW w:w="713"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135 </w:t>
            </w:r>
          </w:p>
        </w:tc>
        <w:tc>
          <w:tcPr>
            <w:tcW w:w="713"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80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Zamboanga del Sur</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215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135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80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Zamboanga City</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215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135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80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REGION X</w:t>
            </w:r>
          </w:p>
        </w:tc>
        <w:tc>
          <w:tcPr>
            <w:tcW w:w="713"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699 </w:t>
            </w:r>
          </w:p>
        </w:tc>
        <w:tc>
          <w:tcPr>
            <w:tcW w:w="713"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99 </w:t>
            </w:r>
          </w:p>
        </w:tc>
        <w:tc>
          <w:tcPr>
            <w:tcW w:w="713"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600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Bukidnon</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5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5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Cabanglasan</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Camiguin</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129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17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112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Catarman</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129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17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112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Misamis Oriental</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565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82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483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Balingasag</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62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49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Lagonglong</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109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16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93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Salay</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29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Sugbongcogon</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47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46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Jasaan</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312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50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262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Libertad</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Villanueva</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CARAGA</w:t>
            </w:r>
          </w:p>
        </w:tc>
        <w:tc>
          <w:tcPr>
            <w:tcW w:w="713"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8,661 </w:t>
            </w:r>
          </w:p>
        </w:tc>
        <w:tc>
          <w:tcPr>
            <w:tcW w:w="713"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2,033 </w:t>
            </w:r>
          </w:p>
        </w:tc>
        <w:tc>
          <w:tcPr>
            <w:tcW w:w="713" w:type="pct"/>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6,628 </w:t>
            </w:r>
          </w:p>
        </w:tc>
      </w:tr>
      <w:tr w:rsidR="007411E5" w:rsidRPr="007411E5" w:rsidTr="007411E5">
        <w:trPr>
          <w:trHeight w:val="20"/>
        </w:trPr>
        <w:tc>
          <w:tcPr>
            <w:tcW w:w="2861" w:type="pct"/>
            <w:gridSpan w:val="2"/>
            <w:tcBorders>
              <w:top w:val="nil"/>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Agusan del Norte</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825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145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680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Butuan City (capital)</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54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27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Carmen</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Jabonga</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765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115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650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lastRenderedPageBreak/>
              <w:t>Agusan del Sur</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14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6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8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Bayugan</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Trento</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Surigao del Norte</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6,922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1,849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5,073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Bacuag</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3,004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1,295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1,709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Claver</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1,232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51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1,181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Malimono</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2,686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503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2,183 </w:t>
            </w:r>
          </w:p>
        </w:tc>
      </w:tr>
      <w:tr w:rsidR="007411E5" w:rsidRPr="007411E5" w:rsidTr="007411E5">
        <w:trPr>
          <w:trHeight w:val="20"/>
        </w:trPr>
        <w:tc>
          <w:tcPr>
            <w:tcW w:w="2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Surigao del Sur</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900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33 </w:t>
            </w:r>
          </w:p>
        </w:tc>
        <w:tc>
          <w:tcPr>
            <w:tcW w:w="713" w:type="pct"/>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867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Barobo</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132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20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112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xml:space="preserve"> Carmen</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765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12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753 </w:t>
            </w:r>
          </w:p>
        </w:tc>
      </w:tr>
      <w:tr w:rsidR="007411E5" w:rsidRPr="007411E5" w:rsidTr="007411E5">
        <w:trPr>
          <w:trHeight w:val="20"/>
        </w:trPr>
        <w:tc>
          <w:tcPr>
            <w:tcW w:w="16" w:type="pct"/>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2845" w:type="pct"/>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Miguel</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 </w:t>
            </w:r>
          </w:p>
        </w:tc>
      </w:tr>
    </w:tbl>
    <w:p w:rsidR="00C47C44" w:rsidRDefault="004F02E5">
      <w:pPr>
        <w:spacing w:after="0" w:line="240" w:lineRule="auto"/>
        <w:ind w:left="426" w:right="27"/>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rsidR="00C47C44" w:rsidRDefault="004F02E5">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C47C44" w:rsidRDefault="00C47C44">
      <w:pPr>
        <w:spacing w:after="0" w:line="240" w:lineRule="auto"/>
        <w:ind w:left="720"/>
        <w:jc w:val="right"/>
        <w:rPr>
          <w:rFonts w:ascii="Arial" w:eastAsia="Arial" w:hAnsi="Arial" w:cs="Arial"/>
          <w:i/>
          <w:color w:val="0070C0"/>
          <w:sz w:val="16"/>
          <w:szCs w:val="16"/>
        </w:rPr>
      </w:pPr>
    </w:p>
    <w:p w:rsidR="00C47C44" w:rsidRDefault="00C47C44">
      <w:pPr>
        <w:spacing w:after="0" w:line="240" w:lineRule="auto"/>
        <w:ind w:left="720"/>
        <w:jc w:val="right"/>
        <w:rPr>
          <w:rFonts w:ascii="Arial" w:eastAsia="Arial" w:hAnsi="Arial" w:cs="Arial"/>
          <w:i/>
          <w:color w:val="0070C0"/>
          <w:sz w:val="16"/>
          <w:szCs w:val="16"/>
        </w:rPr>
      </w:pPr>
    </w:p>
    <w:p w:rsidR="00C47C44" w:rsidRDefault="004F02E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C47C44" w:rsidRDefault="00C47C44">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4755BC" w:rsidRPr="00B471E7" w:rsidRDefault="004755BC" w:rsidP="004755BC">
      <w:pPr>
        <w:pBdr>
          <w:top w:val="nil"/>
          <w:left w:val="nil"/>
          <w:bottom w:val="nil"/>
          <w:right w:val="nil"/>
          <w:between w:val="nil"/>
        </w:pBdr>
        <w:spacing w:after="0" w:line="240" w:lineRule="auto"/>
        <w:ind w:left="450"/>
        <w:jc w:val="both"/>
        <w:rPr>
          <w:rFonts w:ascii="Arial" w:eastAsia="Arial" w:hAnsi="Arial" w:cs="Arial"/>
          <w:b/>
          <w:sz w:val="28"/>
          <w:szCs w:val="28"/>
        </w:rPr>
      </w:pPr>
      <w:bookmarkStart w:id="2" w:name="_3znysh7" w:colFirst="0" w:colLast="0"/>
      <w:bookmarkEnd w:id="2"/>
      <w:r w:rsidRPr="00B471E7">
        <w:rPr>
          <w:rFonts w:ascii="Arial" w:eastAsia="Arial" w:hAnsi="Arial" w:cs="Arial"/>
          <w:sz w:val="24"/>
          <w:szCs w:val="24"/>
        </w:rPr>
        <w:t xml:space="preserve">A total of </w:t>
      </w:r>
      <w:r w:rsidRPr="004755BC">
        <w:rPr>
          <w:rFonts w:ascii="Arial" w:eastAsia="Arial" w:hAnsi="Arial" w:cs="Arial"/>
          <w:b/>
          <w:color w:val="0070C0"/>
          <w:sz w:val="24"/>
          <w:szCs w:val="24"/>
        </w:rPr>
        <w:t>₱18,264,168.49</w:t>
      </w:r>
      <w:r w:rsidRPr="00B471E7">
        <w:rPr>
          <w:rFonts w:ascii="Arial" w:eastAsia="Arial" w:hAnsi="Arial" w:cs="Arial"/>
          <w:b/>
          <w:sz w:val="24"/>
          <w:szCs w:val="24"/>
        </w:rPr>
        <w:t xml:space="preserve"> </w:t>
      </w:r>
      <w:r w:rsidRPr="00B471E7">
        <w:rPr>
          <w:rFonts w:ascii="Arial" w:eastAsia="Arial" w:hAnsi="Arial" w:cs="Arial"/>
          <w:sz w:val="24"/>
          <w:szCs w:val="24"/>
        </w:rPr>
        <w:t>worth of assistance was provided to the affected</w:t>
      </w:r>
      <w:r w:rsidRPr="00B471E7">
        <w:rPr>
          <w:rFonts w:ascii="Arial" w:eastAsia="Arial" w:hAnsi="Arial" w:cs="Arial"/>
          <w:b/>
          <w:sz w:val="28"/>
          <w:szCs w:val="28"/>
        </w:rPr>
        <w:t xml:space="preserve"> </w:t>
      </w:r>
      <w:r w:rsidRPr="00B471E7">
        <w:rPr>
          <w:rFonts w:ascii="Arial" w:eastAsia="Arial" w:hAnsi="Arial" w:cs="Arial"/>
          <w:sz w:val="24"/>
          <w:szCs w:val="24"/>
        </w:rPr>
        <w:t xml:space="preserve">families; of which, </w:t>
      </w:r>
      <w:r w:rsidRPr="004755BC">
        <w:rPr>
          <w:rFonts w:ascii="Arial" w:eastAsia="Arial" w:hAnsi="Arial" w:cs="Arial"/>
          <w:b/>
          <w:color w:val="0070C0"/>
          <w:sz w:val="24"/>
          <w:szCs w:val="24"/>
        </w:rPr>
        <w:t>₱9,320,962.52</w:t>
      </w:r>
      <w:r w:rsidRPr="00B471E7">
        <w:rPr>
          <w:rFonts w:ascii="Arial" w:eastAsia="Arial" w:hAnsi="Arial" w:cs="Arial"/>
          <w:b/>
          <w:sz w:val="24"/>
          <w:szCs w:val="24"/>
        </w:rPr>
        <w:t xml:space="preserve"> </w:t>
      </w:r>
      <w:r w:rsidRPr="00B471E7">
        <w:rPr>
          <w:rFonts w:ascii="Arial" w:eastAsia="Arial" w:hAnsi="Arial" w:cs="Arial"/>
          <w:sz w:val="24"/>
          <w:szCs w:val="24"/>
        </w:rPr>
        <w:t>from the</w:t>
      </w:r>
      <w:r w:rsidRPr="00B471E7">
        <w:rPr>
          <w:rFonts w:ascii="Arial" w:eastAsia="Arial" w:hAnsi="Arial" w:cs="Arial"/>
          <w:b/>
          <w:sz w:val="24"/>
          <w:szCs w:val="24"/>
        </w:rPr>
        <w:t xml:space="preserve"> </w:t>
      </w:r>
      <w:r w:rsidRPr="004755BC">
        <w:rPr>
          <w:rFonts w:ascii="Arial" w:eastAsia="Arial" w:hAnsi="Arial" w:cs="Arial"/>
          <w:b/>
          <w:color w:val="0070C0"/>
          <w:sz w:val="24"/>
          <w:szCs w:val="24"/>
        </w:rPr>
        <w:t xml:space="preserve">DSWD, ₱8,529,390.97 </w:t>
      </w:r>
      <w:r w:rsidRPr="00B471E7">
        <w:rPr>
          <w:rFonts w:ascii="Arial" w:eastAsia="Arial" w:hAnsi="Arial" w:cs="Arial"/>
          <w:sz w:val="24"/>
          <w:szCs w:val="24"/>
        </w:rPr>
        <w:t>was</w:t>
      </w:r>
      <w:r w:rsidRPr="00B471E7">
        <w:rPr>
          <w:rFonts w:ascii="Arial" w:eastAsia="Arial" w:hAnsi="Arial" w:cs="Arial"/>
          <w:b/>
          <w:sz w:val="24"/>
          <w:szCs w:val="24"/>
        </w:rPr>
        <w:t xml:space="preserve"> </w:t>
      </w:r>
      <w:r w:rsidRPr="00B471E7">
        <w:rPr>
          <w:rFonts w:ascii="Arial" w:eastAsia="Arial" w:hAnsi="Arial" w:cs="Arial"/>
          <w:sz w:val="24"/>
          <w:szCs w:val="24"/>
        </w:rPr>
        <w:t xml:space="preserve">provided by the </w:t>
      </w:r>
      <w:r w:rsidRPr="004755BC">
        <w:rPr>
          <w:rFonts w:ascii="Arial" w:eastAsia="Arial" w:hAnsi="Arial" w:cs="Arial"/>
          <w:b/>
          <w:color w:val="0070C0"/>
          <w:sz w:val="24"/>
          <w:szCs w:val="24"/>
        </w:rPr>
        <w:t>Local</w:t>
      </w:r>
      <w:r w:rsidRPr="004755BC">
        <w:rPr>
          <w:rFonts w:ascii="Arial" w:eastAsia="Arial" w:hAnsi="Arial" w:cs="Arial"/>
          <w:b/>
          <w:color w:val="0070C0"/>
          <w:sz w:val="28"/>
          <w:szCs w:val="28"/>
        </w:rPr>
        <w:t xml:space="preserve"> </w:t>
      </w:r>
      <w:r w:rsidRPr="004755BC">
        <w:rPr>
          <w:rFonts w:ascii="Arial" w:eastAsia="Arial" w:hAnsi="Arial" w:cs="Arial"/>
          <w:b/>
          <w:color w:val="0070C0"/>
          <w:sz w:val="24"/>
          <w:szCs w:val="24"/>
        </w:rPr>
        <w:t>Government Units (LGUs)</w:t>
      </w:r>
      <w:r w:rsidRPr="00B471E7">
        <w:rPr>
          <w:rFonts w:ascii="Arial" w:eastAsia="Arial" w:hAnsi="Arial" w:cs="Arial"/>
          <w:sz w:val="24"/>
          <w:szCs w:val="24"/>
        </w:rPr>
        <w:t xml:space="preserve">, and </w:t>
      </w:r>
      <w:r w:rsidRPr="004755BC">
        <w:rPr>
          <w:rFonts w:ascii="Arial" w:eastAsia="Arial" w:hAnsi="Arial" w:cs="Arial"/>
          <w:b/>
          <w:color w:val="0070C0"/>
          <w:sz w:val="24"/>
          <w:szCs w:val="24"/>
        </w:rPr>
        <w:t>₱413,815.00</w:t>
      </w:r>
      <w:r w:rsidRPr="00B471E7">
        <w:rPr>
          <w:rFonts w:ascii="Arial" w:eastAsia="Arial" w:hAnsi="Arial" w:cs="Arial"/>
          <w:b/>
          <w:sz w:val="24"/>
          <w:szCs w:val="24"/>
        </w:rPr>
        <w:t xml:space="preserve"> </w:t>
      </w:r>
      <w:r w:rsidRPr="00B471E7">
        <w:rPr>
          <w:rFonts w:ascii="Arial" w:eastAsia="Arial" w:hAnsi="Arial" w:cs="Arial"/>
          <w:sz w:val="24"/>
          <w:szCs w:val="24"/>
        </w:rPr>
        <w:t>from</w:t>
      </w:r>
      <w:r w:rsidRPr="00B471E7">
        <w:rPr>
          <w:rFonts w:ascii="Arial" w:eastAsia="Arial" w:hAnsi="Arial" w:cs="Arial"/>
          <w:b/>
          <w:sz w:val="24"/>
          <w:szCs w:val="24"/>
        </w:rPr>
        <w:t xml:space="preserve"> </w:t>
      </w:r>
      <w:r w:rsidRPr="004755BC">
        <w:rPr>
          <w:rFonts w:ascii="Arial" w:eastAsia="Arial" w:hAnsi="Arial" w:cs="Arial"/>
          <w:b/>
          <w:color w:val="0070C0"/>
          <w:sz w:val="24"/>
          <w:szCs w:val="24"/>
        </w:rPr>
        <w:t>Non-Government Organizations (NGOs)</w:t>
      </w:r>
      <w:r w:rsidRPr="00B471E7">
        <w:rPr>
          <w:rFonts w:ascii="Arial" w:eastAsia="Arial" w:hAnsi="Arial" w:cs="Arial"/>
          <w:b/>
          <w:sz w:val="24"/>
          <w:szCs w:val="24"/>
        </w:rPr>
        <w:t xml:space="preserve"> </w:t>
      </w:r>
      <w:r w:rsidRPr="00B471E7">
        <w:rPr>
          <w:rFonts w:ascii="Arial" w:eastAsia="Arial" w:hAnsi="Arial" w:cs="Arial"/>
          <w:sz w:val="24"/>
          <w:szCs w:val="24"/>
        </w:rPr>
        <w:t>(see Table 6).</w:t>
      </w:r>
    </w:p>
    <w:p w:rsidR="00C47C44" w:rsidRDefault="00C47C44">
      <w:pPr>
        <w:pBdr>
          <w:top w:val="nil"/>
          <w:left w:val="nil"/>
          <w:bottom w:val="nil"/>
          <w:right w:val="nil"/>
          <w:between w:val="nil"/>
        </w:pBdr>
        <w:spacing w:after="0" w:line="240" w:lineRule="auto"/>
        <w:ind w:left="450"/>
        <w:jc w:val="both"/>
        <w:rPr>
          <w:rFonts w:ascii="Arial" w:eastAsia="Arial" w:hAnsi="Arial" w:cs="Arial"/>
          <w:b/>
          <w:i/>
          <w:color w:val="000000"/>
          <w:sz w:val="24"/>
          <w:szCs w:val="24"/>
        </w:rPr>
      </w:pPr>
    </w:p>
    <w:p w:rsidR="00C47C44" w:rsidRDefault="004F02E5">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9459" w:type="dxa"/>
        <w:tblInd w:w="421" w:type="dxa"/>
        <w:tblCellMar>
          <w:left w:w="0" w:type="dxa"/>
          <w:right w:w="0" w:type="dxa"/>
        </w:tblCellMar>
        <w:tblLook w:val="04A0" w:firstRow="1" w:lastRow="0" w:firstColumn="1" w:lastColumn="0" w:noHBand="0" w:noVBand="1"/>
      </w:tblPr>
      <w:tblGrid>
        <w:gridCol w:w="141"/>
        <w:gridCol w:w="3205"/>
        <w:gridCol w:w="1344"/>
        <w:gridCol w:w="1344"/>
        <w:gridCol w:w="1177"/>
        <w:gridCol w:w="901"/>
        <w:gridCol w:w="1347"/>
      </w:tblGrid>
      <w:tr w:rsidR="007411E5" w:rsidRPr="007411E5" w:rsidTr="004755BC">
        <w:trPr>
          <w:trHeight w:val="20"/>
          <w:tblHeader/>
        </w:trPr>
        <w:tc>
          <w:tcPr>
            <w:tcW w:w="3346" w:type="dxa"/>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REGION / PROVINCE / MUNICIPALITY </w:t>
            </w:r>
          </w:p>
        </w:tc>
        <w:tc>
          <w:tcPr>
            <w:tcW w:w="6113" w:type="dxa"/>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 xml:space="preserve"> COST OF ASSISTANCE </w:t>
            </w:r>
          </w:p>
        </w:tc>
      </w:tr>
      <w:tr w:rsidR="007411E5" w:rsidRPr="007411E5" w:rsidTr="004755BC">
        <w:trPr>
          <w:trHeight w:val="20"/>
          <w:tblHeader/>
        </w:trPr>
        <w:tc>
          <w:tcPr>
            <w:tcW w:w="3346" w:type="dxa"/>
            <w:gridSpan w:val="2"/>
            <w:vMerge/>
            <w:tcBorders>
              <w:top w:val="single" w:sz="4" w:space="0" w:color="auto"/>
              <w:left w:val="single" w:sz="4" w:space="0" w:color="auto"/>
              <w:bottom w:val="single" w:sz="4" w:space="0" w:color="auto"/>
              <w:right w:val="single" w:sz="4" w:space="0" w:color="auto"/>
            </w:tcBorders>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p>
        </w:tc>
        <w:tc>
          <w:tcPr>
            <w:tcW w:w="1344"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DSWD</w:t>
            </w:r>
          </w:p>
        </w:tc>
        <w:tc>
          <w:tcPr>
            <w:tcW w:w="1344"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LGU</w:t>
            </w:r>
          </w:p>
        </w:tc>
        <w:tc>
          <w:tcPr>
            <w:tcW w:w="1177"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NGOs</w:t>
            </w:r>
          </w:p>
        </w:tc>
        <w:tc>
          <w:tcPr>
            <w:tcW w:w="901"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OTHERS</w:t>
            </w:r>
          </w:p>
        </w:tc>
        <w:tc>
          <w:tcPr>
            <w:tcW w:w="1347"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GRAND TOTAL</w:t>
            </w:r>
          </w:p>
        </w:tc>
      </w:tr>
      <w:tr w:rsidR="007411E5" w:rsidRPr="007411E5" w:rsidTr="007411E5">
        <w:trPr>
          <w:trHeight w:val="20"/>
        </w:trPr>
        <w:tc>
          <w:tcPr>
            <w:tcW w:w="334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411E5" w:rsidRPr="007411E5" w:rsidRDefault="007411E5" w:rsidP="007411E5">
            <w:pPr>
              <w:spacing w:after="0" w:line="240" w:lineRule="auto"/>
              <w:ind w:right="57"/>
              <w:contextualSpacing/>
              <w:jc w:val="center"/>
              <w:rPr>
                <w:rFonts w:ascii="Arial" w:hAnsi="Arial" w:cs="Arial"/>
                <w:b/>
                <w:bCs/>
                <w:color w:val="000000"/>
                <w:sz w:val="20"/>
                <w:szCs w:val="20"/>
              </w:rPr>
            </w:pPr>
            <w:r w:rsidRPr="007411E5">
              <w:rPr>
                <w:rFonts w:ascii="Arial" w:hAnsi="Arial" w:cs="Arial"/>
                <w:b/>
                <w:bCs/>
                <w:color w:val="000000"/>
                <w:sz w:val="20"/>
                <w:szCs w:val="20"/>
              </w:rPr>
              <w:t>GRAND TOTAL</w:t>
            </w:r>
          </w:p>
        </w:tc>
        <w:tc>
          <w:tcPr>
            <w:tcW w:w="1344" w:type="dxa"/>
            <w:tcBorders>
              <w:top w:val="nil"/>
              <w:left w:val="nil"/>
              <w:bottom w:val="single" w:sz="4" w:space="0" w:color="000000"/>
              <w:right w:val="single" w:sz="4" w:space="0" w:color="000000"/>
            </w:tcBorders>
            <w:shd w:val="clear" w:color="A5A5A5" w:fill="A5A5A5"/>
            <w:vAlign w:val="center"/>
            <w:hideMark/>
          </w:tcPr>
          <w:p w:rsidR="007411E5" w:rsidRPr="007411E5" w:rsidRDefault="007411E5" w:rsidP="005B3A67">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9,320,962.52</w:t>
            </w:r>
          </w:p>
        </w:tc>
        <w:tc>
          <w:tcPr>
            <w:tcW w:w="1344" w:type="dxa"/>
            <w:tcBorders>
              <w:top w:val="nil"/>
              <w:left w:val="nil"/>
              <w:bottom w:val="single" w:sz="4" w:space="0" w:color="000000"/>
              <w:right w:val="single" w:sz="4" w:space="0" w:color="000000"/>
            </w:tcBorders>
            <w:shd w:val="clear" w:color="A5A5A5" w:fill="A5A5A5"/>
            <w:vAlign w:val="center"/>
            <w:hideMark/>
          </w:tcPr>
          <w:p w:rsidR="007411E5" w:rsidRPr="007411E5" w:rsidRDefault="007411E5" w:rsidP="005B3A67">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8,529,390.97</w:t>
            </w:r>
          </w:p>
        </w:tc>
        <w:tc>
          <w:tcPr>
            <w:tcW w:w="1177" w:type="dxa"/>
            <w:tcBorders>
              <w:top w:val="nil"/>
              <w:left w:val="nil"/>
              <w:bottom w:val="single" w:sz="4" w:space="0" w:color="000000"/>
              <w:right w:val="single" w:sz="4" w:space="0" w:color="000000"/>
            </w:tcBorders>
            <w:shd w:val="clear" w:color="A5A5A5" w:fill="A5A5A5"/>
            <w:vAlign w:val="center"/>
            <w:hideMark/>
          </w:tcPr>
          <w:p w:rsidR="007411E5" w:rsidRPr="007411E5" w:rsidRDefault="007411E5" w:rsidP="005B3A67">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413,815.00</w:t>
            </w:r>
          </w:p>
        </w:tc>
        <w:tc>
          <w:tcPr>
            <w:tcW w:w="901" w:type="dxa"/>
            <w:tcBorders>
              <w:top w:val="nil"/>
              <w:left w:val="nil"/>
              <w:bottom w:val="single" w:sz="4" w:space="0" w:color="000000"/>
              <w:right w:val="single" w:sz="4" w:space="0" w:color="000000"/>
            </w:tcBorders>
            <w:shd w:val="clear" w:color="A5A5A5" w:fill="A5A5A5"/>
            <w:vAlign w:val="center"/>
            <w:hideMark/>
          </w:tcPr>
          <w:p w:rsidR="007411E5" w:rsidRPr="007411E5" w:rsidRDefault="007411E5" w:rsidP="005B3A67">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w:t>
            </w:r>
          </w:p>
        </w:tc>
        <w:tc>
          <w:tcPr>
            <w:tcW w:w="1347" w:type="dxa"/>
            <w:tcBorders>
              <w:top w:val="nil"/>
              <w:left w:val="nil"/>
              <w:bottom w:val="single" w:sz="4" w:space="0" w:color="000000"/>
              <w:right w:val="single" w:sz="4" w:space="0" w:color="000000"/>
            </w:tcBorders>
            <w:shd w:val="clear" w:color="A5A5A5" w:fill="A5A5A5"/>
            <w:vAlign w:val="center"/>
            <w:hideMark/>
          </w:tcPr>
          <w:p w:rsidR="007411E5" w:rsidRPr="007411E5" w:rsidRDefault="007411E5" w:rsidP="005B3A67">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18,264,168.49</w:t>
            </w:r>
          </w:p>
        </w:tc>
      </w:tr>
      <w:tr w:rsidR="007411E5" w:rsidRPr="007411E5" w:rsidTr="007411E5">
        <w:trPr>
          <w:trHeight w:val="20"/>
        </w:trPr>
        <w:tc>
          <w:tcPr>
            <w:tcW w:w="334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MIMAROPA</w:t>
            </w:r>
          </w:p>
        </w:tc>
        <w:tc>
          <w:tcPr>
            <w:tcW w:w="1344"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 </w:t>
            </w:r>
          </w:p>
        </w:tc>
        <w:tc>
          <w:tcPr>
            <w:tcW w:w="1344"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36,517.50 </w:t>
            </w:r>
          </w:p>
        </w:tc>
        <w:tc>
          <w:tcPr>
            <w:tcW w:w="1177"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1347"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36,517.50 </w:t>
            </w:r>
          </w:p>
        </w:tc>
      </w:tr>
      <w:tr w:rsidR="007411E5" w:rsidRPr="007411E5" w:rsidTr="007411E5">
        <w:trPr>
          <w:trHeight w:val="20"/>
        </w:trPr>
        <w:tc>
          <w:tcPr>
            <w:tcW w:w="334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Marinduque</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 </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13,000.00 </w:t>
            </w:r>
          </w:p>
        </w:tc>
        <w:tc>
          <w:tcPr>
            <w:tcW w:w="117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134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13,000.00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Boac (capital)</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500.00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500.00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Torrijos</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12,500.00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12,500.00 </w:t>
            </w:r>
          </w:p>
        </w:tc>
      </w:tr>
      <w:tr w:rsidR="007411E5" w:rsidRPr="007411E5" w:rsidTr="007411E5">
        <w:trPr>
          <w:trHeight w:val="20"/>
        </w:trPr>
        <w:tc>
          <w:tcPr>
            <w:tcW w:w="334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Oriental Mindoro</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 </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23,517.50 </w:t>
            </w:r>
          </w:p>
        </w:tc>
        <w:tc>
          <w:tcPr>
            <w:tcW w:w="117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134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23,517.50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Bulalacao (San Pedro)</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5,982.50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5,982.50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Mansalay</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6,672.00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6,672.00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10,863.00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10,863.00 </w:t>
            </w:r>
          </w:p>
        </w:tc>
      </w:tr>
      <w:tr w:rsidR="007411E5" w:rsidRPr="007411E5" w:rsidTr="007411E5">
        <w:trPr>
          <w:trHeight w:val="20"/>
        </w:trPr>
        <w:tc>
          <w:tcPr>
            <w:tcW w:w="334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REGION VI</w:t>
            </w:r>
          </w:p>
        </w:tc>
        <w:tc>
          <w:tcPr>
            <w:tcW w:w="1344"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3,204,928.22 </w:t>
            </w:r>
          </w:p>
        </w:tc>
        <w:tc>
          <w:tcPr>
            <w:tcW w:w="1344"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3,628,948.00 </w:t>
            </w:r>
          </w:p>
        </w:tc>
        <w:tc>
          <w:tcPr>
            <w:tcW w:w="1177"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413,815.00 </w:t>
            </w:r>
          </w:p>
        </w:tc>
        <w:tc>
          <w:tcPr>
            <w:tcW w:w="901"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1347"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7,247,691.22 </w:t>
            </w:r>
          </w:p>
        </w:tc>
      </w:tr>
      <w:tr w:rsidR="007411E5" w:rsidRPr="007411E5" w:rsidTr="007411E5">
        <w:trPr>
          <w:trHeight w:val="20"/>
        </w:trPr>
        <w:tc>
          <w:tcPr>
            <w:tcW w:w="334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Aklan</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228,000.00 </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321,785.00 </w:t>
            </w:r>
          </w:p>
        </w:tc>
        <w:tc>
          <w:tcPr>
            <w:tcW w:w="117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41,315.00 </w:t>
            </w:r>
          </w:p>
        </w:tc>
        <w:tc>
          <w:tcPr>
            <w:tcW w:w="901"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134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591,100.00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33,750.00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33,750.00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14,853.00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9,583.00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24,436.00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Libacao</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35,000.00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14,900.00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49,900.00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Madalag</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99,000.00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99,000.00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228,000.00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228,000.00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Ibajay</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2,062.00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2,062.00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4,124.00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Malay</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37,370.00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14,770.00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52,140.00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Numancia</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33,750.00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33,750.00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Tangalan</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66,000.00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66,000.00 </w:t>
            </w:r>
          </w:p>
        </w:tc>
      </w:tr>
      <w:tr w:rsidR="007411E5" w:rsidRPr="007411E5" w:rsidTr="007411E5">
        <w:trPr>
          <w:trHeight w:val="20"/>
        </w:trPr>
        <w:tc>
          <w:tcPr>
            <w:tcW w:w="334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Antique</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1,170,608 </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1,257,503 </w:t>
            </w:r>
          </w:p>
        </w:tc>
        <w:tc>
          <w:tcPr>
            <w:tcW w:w="117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134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2,428,111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Belison</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67,392.00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67,392.00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Hamtic</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621,200.00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621,200.00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Sibalom</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395,708.22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197,010.00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592,718.22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Tobias Fornier (Dao)</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774,900.00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774,900.00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Caluya</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47,181.00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47,181.00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Culasi</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207,720.00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207,720.00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Laua-an</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86,400.00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86,400.00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lastRenderedPageBreak/>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30,600.00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30,600.00 </w:t>
            </w:r>
          </w:p>
        </w:tc>
      </w:tr>
      <w:tr w:rsidR="007411E5" w:rsidRPr="007411E5" w:rsidTr="007411E5">
        <w:trPr>
          <w:trHeight w:val="20"/>
        </w:trPr>
        <w:tc>
          <w:tcPr>
            <w:tcW w:w="334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Capiz</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225,090.00 </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723,686.00 </w:t>
            </w:r>
          </w:p>
        </w:tc>
        <w:tc>
          <w:tcPr>
            <w:tcW w:w="117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134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948,776.00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Dumarao</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850.00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850.00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78,848.00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78,848.00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225,090.00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637,938.00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863,028.00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4,200.00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4,200.00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1,850.00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1,850.00 </w:t>
            </w:r>
          </w:p>
        </w:tc>
      </w:tr>
      <w:tr w:rsidR="007411E5" w:rsidRPr="007411E5" w:rsidTr="007411E5">
        <w:trPr>
          <w:trHeight w:val="20"/>
        </w:trPr>
        <w:tc>
          <w:tcPr>
            <w:tcW w:w="334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Guimaras</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 </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208,210.00 </w:t>
            </w:r>
          </w:p>
        </w:tc>
        <w:tc>
          <w:tcPr>
            <w:tcW w:w="117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134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208,210.00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208,210.00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208,210.00 </w:t>
            </w:r>
          </w:p>
        </w:tc>
      </w:tr>
      <w:tr w:rsidR="007411E5" w:rsidRPr="007411E5" w:rsidTr="007411E5">
        <w:trPr>
          <w:trHeight w:val="20"/>
        </w:trPr>
        <w:tc>
          <w:tcPr>
            <w:tcW w:w="334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Iloilo</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677,670.00 </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423,884.00 </w:t>
            </w:r>
          </w:p>
        </w:tc>
        <w:tc>
          <w:tcPr>
            <w:tcW w:w="117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134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1,101,554.00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Banate</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677,670.00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677,670.00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Iloilo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128,722.00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128,722.00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Leon</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32,220.00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32,220.00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Pototan</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11,180.00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11,180.00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114,912.00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114,912.00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136,850.00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136,850.00 </w:t>
            </w:r>
          </w:p>
        </w:tc>
      </w:tr>
      <w:tr w:rsidR="007411E5" w:rsidRPr="007411E5" w:rsidTr="007411E5">
        <w:trPr>
          <w:trHeight w:val="20"/>
        </w:trPr>
        <w:tc>
          <w:tcPr>
            <w:tcW w:w="334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Negros Occidental</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903,560.00 </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693,880.00 </w:t>
            </w:r>
          </w:p>
        </w:tc>
        <w:tc>
          <w:tcPr>
            <w:tcW w:w="117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372,500.00 </w:t>
            </w:r>
          </w:p>
        </w:tc>
        <w:tc>
          <w:tcPr>
            <w:tcW w:w="901"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134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1,969,940.00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Bago City</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903,560.00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903,560.00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432,820.00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372,500.00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805,320.00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80,000.00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80,000.00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181,060.00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181,060.00 </w:t>
            </w:r>
          </w:p>
        </w:tc>
      </w:tr>
      <w:tr w:rsidR="007411E5" w:rsidRPr="007411E5" w:rsidTr="007411E5">
        <w:trPr>
          <w:trHeight w:val="20"/>
        </w:trPr>
        <w:tc>
          <w:tcPr>
            <w:tcW w:w="334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REGION VIII</w:t>
            </w:r>
          </w:p>
        </w:tc>
        <w:tc>
          <w:tcPr>
            <w:tcW w:w="1344"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1,301,916.83 </w:t>
            </w:r>
          </w:p>
        </w:tc>
        <w:tc>
          <w:tcPr>
            <w:tcW w:w="1344"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 </w:t>
            </w:r>
          </w:p>
        </w:tc>
        <w:tc>
          <w:tcPr>
            <w:tcW w:w="1177"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1347"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1,301,916.83 </w:t>
            </w:r>
          </w:p>
        </w:tc>
      </w:tr>
      <w:tr w:rsidR="007411E5" w:rsidRPr="007411E5" w:rsidTr="007411E5">
        <w:trPr>
          <w:trHeight w:val="20"/>
        </w:trPr>
        <w:tc>
          <w:tcPr>
            <w:tcW w:w="334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Leyte</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1,301,916.83 </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 </w:t>
            </w:r>
          </w:p>
        </w:tc>
        <w:tc>
          <w:tcPr>
            <w:tcW w:w="117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134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1,301,916.83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Tacloban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760,399.38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760,399.38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jc w:val="right"/>
              <w:rPr>
                <w:rFonts w:ascii="Arial" w:hAnsi="Arial" w:cs="Arial"/>
                <w:color w:val="000000"/>
                <w:sz w:val="20"/>
                <w:szCs w:val="20"/>
              </w:rPr>
            </w:pPr>
            <w:r w:rsidRPr="007411E5">
              <w:rPr>
                <w:rFonts w:ascii="Arial" w:hAnsi="Arial" w:cs="Arial"/>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Dulag</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541,517.45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541,517.45 </w:t>
            </w:r>
          </w:p>
        </w:tc>
      </w:tr>
      <w:tr w:rsidR="007411E5" w:rsidRPr="007411E5" w:rsidTr="007411E5">
        <w:trPr>
          <w:trHeight w:val="20"/>
        </w:trPr>
        <w:tc>
          <w:tcPr>
            <w:tcW w:w="334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REGION X</w:t>
            </w:r>
          </w:p>
        </w:tc>
        <w:tc>
          <w:tcPr>
            <w:tcW w:w="1344"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3,529,217.92 </w:t>
            </w:r>
          </w:p>
        </w:tc>
        <w:tc>
          <w:tcPr>
            <w:tcW w:w="1344"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 </w:t>
            </w:r>
          </w:p>
        </w:tc>
        <w:tc>
          <w:tcPr>
            <w:tcW w:w="1177"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1347"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3,529,217.92 </w:t>
            </w:r>
          </w:p>
        </w:tc>
      </w:tr>
      <w:tr w:rsidR="007411E5" w:rsidRPr="007411E5" w:rsidTr="007411E5">
        <w:trPr>
          <w:trHeight w:val="20"/>
        </w:trPr>
        <w:tc>
          <w:tcPr>
            <w:tcW w:w="334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Lanao del Norte</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2,088,201.92 </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 </w:t>
            </w:r>
          </w:p>
        </w:tc>
        <w:tc>
          <w:tcPr>
            <w:tcW w:w="117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134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2,088,201.92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Iligan City</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2,088,201.92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2,088,201.92 </w:t>
            </w:r>
          </w:p>
        </w:tc>
      </w:tr>
      <w:tr w:rsidR="007411E5" w:rsidRPr="007411E5" w:rsidTr="007411E5">
        <w:trPr>
          <w:trHeight w:val="20"/>
        </w:trPr>
        <w:tc>
          <w:tcPr>
            <w:tcW w:w="334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Misamis Oriental</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1,441,016.00 </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 </w:t>
            </w:r>
          </w:p>
        </w:tc>
        <w:tc>
          <w:tcPr>
            <w:tcW w:w="117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134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1,441,016.00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Talisayan</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1,441,016.00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1,441,016.00 </w:t>
            </w:r>
          </w:p>
        </w:tc>
      </w:tr>
      <w:tr w:rsidR="007411E5" w:rsidRPr="007411E5" w:rsidTr="007411E5">
        <w:trPr>
          <w:trHeight w:val="20"/>
        </w:trPr>
        <w:tc>
          <w:tcPr>
            <w:tcW w:w="334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REGION XI</w:t>
            </w:r>
          </w:p>
        </w:tc>
        <w:tc>
          <w:tcPr>
            <w:tcW w:w="1344"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593,750.00 </w:t>
            </w:r>
          </w:p>
        </w:tc>
        <w:tc>
          <w:tcPr>
            <w:tcW w:w="1344"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 </w:t>
            </w:r>
          </w:p>
        </w:tc>
        <w:tc>
          <w:tcPr>
            <w:tcW w:w="1177"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1347"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593,750.00 </w:t>
            </w:r>
          </w:p>
        </w:tc>
      </w:tr>
      <w:tr w:rsidR="007411E5" w:rsidRPr="007411E5" w:rsidTr="007411E5">
        <w:trPr>
          <w:trHeight w:val="20"/>
        </w:trPr>
        <w:tc>
          <w:tcPr>
            <w:tcW w:w="334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Davao de Oro</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593,750.00 </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 </w:t>
            </w:r>
          </w:p>
        </w:tc>
        <w:tc>
          <w:tcPr>
            <w:tcW w:w="117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134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593,750.00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Province</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593,750.00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593,750.00 </w:t>
            </w:r>
          </w:p>
        </w:tc>
      </w:tr>
      <w:tr w:rsidR="007411E5" w:rsidRPr="007411E5" w:rsidTr="007411E5">
        <w:trPr>
          <w:trHeight w:val="20"/>
        </w:trPr>
        <w:tc>
          <w:tcPr>
            <w:tcW w:w="334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CARAGA</w:t>
            </w:r>
          </w:p>
        </w:tc>
        <w:tc>
          <w:tcPr>
            <w:tcW w:w="1344"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691,149.55 </w:t>
            </w:r>
          </w:p>
        </w:tc>
        <w:tc>
          <w:tcPr>
            <w:tcW w:w="1344"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4,863,925.47 </w:t>
            </w:r>
          </w:p>
        </w:tc>
        <w:tc>
          <w:tcPr>
            <w:tcW w:w="1177"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1347" w:type="dxa"/>
            <w:tcBorders>
              <w:top w:val="nil"/>
              <w:left w:val="nil"/>
              <w:bottom w:val="single" w:sz="4" w:space="0" w:color="000000"/>
              <w:right w:val="single" w:sz="4" w:space="0" w:color="000000"/>
            </w:tcBorders>
            <w:shd w:val="clear" w:color="BFBFBF" w:fill="BFBFBF"/>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5,555,075.02 </w:t>
            </w:r>
          </w:p>
        </w:tc>
      </w:tr>
      <w:tr w:rsidR="007411E5" w:rsidRPr="007411E5" w:rsidTr="007411E5">
        <w:trPr>
          <w:trHeight w:val="20"/>
        </w:trPr>
        <w:tc>
          <w:tcPr>
            <w:tcW w:w="3346" w:type="dxa"/>
            <w:gridSpan w:val="2"/>
            <w:tcBorders>
              <w:top w:val="nil"/>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Agusan del Norte</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119,736.00 </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3,725,134.27 </w:t>
            </w:r>
          </w:p>
        </w:tc>
        <w:tc>
          <w:tcPr>
            <w:tcW w:w="117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134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3,844,870.27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119,736.00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22,736.00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142,472.00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Butuan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3,443,050.00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3,443,050.00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Jabonga</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119,348.27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119,348.27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Remedios T. Romualdez</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140,000.00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140,000.00 </w:t>
            </w:r>
          </w:p>
        </w:tc>
      </w:tr>
      <w:tr w:rsidR="007411E5" w:rsidRPr="007411E5" w:rsidTr="007411E5">
        <w:trPr>
          <w:trHeight w:val="20"/>
        </w:trPr>
        <w:tc>
          <w:tcPr>
            <w:tcW w:w="334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Agusan del Sur</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 </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547,036.20 </w:t>
            </w:r>
          </w:p>
        </w:tc>
        <w:tc>
          <w:tcPr>
            <w:tcW w:w="117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134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547,036.20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Trento</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547,036.20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547,036.20 </w:t>
            </w:r>
          </w:p>
        </w:tc>
      </w:tr>
      <w:tr w:rsidR="007411E5" w:rsidRPr="007411E5" w:rsidTr="007411E5">
        <w:trPr>
          <w:trHeight w:val="20"/>
        </w:trPr>
        <w:tc>
          <w:tcPr>
            <w:tcW w:w="334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Surigao del Norte</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326,647.05 </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 </w:t>
            </w:r>
          </w:p>
        </w:tc>
        <w:tc>
          <w:tcPr>
            <w:tcW w:w="117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134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326,647.05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Bacuag</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326,647.05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326,647.05 </w:t>
            </w:r>
          </w:p>
        </w:tc>
      </w:tr>
      <w:tr w:rsidR="007411E5" w:rsidRPr="007411E5" w:rsidTr="007411E5">
        <w:trPr>
          <w:trHeight w:val="20"/>
        </w:trPr>
        <w:tc>
          <w:tcPr>
            <w:tcW w:w="334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rPr>
                <w:rFonts w:ascii="Arial" w:hAnsi="Arial" w:cs="Arial"/>
                <w:b/>
                <w:bCs/>
                <w:color w:val="000000"/>
                <w:sz w:val="20"/>
                <w:szCs w:val="20"/>
              </w:rPr>
            </w:pPr>
            <w:r w:rsidRPr="007411E5">
              <w:rPr>
                <w:rFonts w:ascii="Arial" w:hAnsi="Arial" w:cs="Arial"/>
                <w:b/>
                <w:bCs/>
                <w:color w:val="000000"/>
                <w:sz w:val="20"/>
                <w:szCs w:val="20"/>
              </w:rPr>
              <w:t>Surigao del Sur</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244,766.50 </w:t>
            </w:r>
          </w:p>
        </w:tc>
        <w:tc>
          <w:tcPr>
            <w:tcW w:w="1344"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591,755.00 </w:t>
            </w:r>
          </w:p>
        </w:tc>
        <w:tc>
          <w:tcPr>
            <w:tcW w:w="117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 </w:t>
            </w:r>
          </w:p>
        </w:tc>
        <w:tc>
          <w:tcPr>
            <w:tcW w:w="1347" w:type="dxa"/>
            <w:tcBorders>
              <w:top w:val="nil"/>
              <w:left w:val="nil"/>
              <w:bottom w:val="single" w:sz="4" w:space="0" w:color="000000"/>
              <w:right w:val="single" w:sz="4" w:space="0" w:color="000000"/>
            </w:tcBorders>
            <w:shd w:val="clear" w:color="D8D8D8" w:fill="D8D8D8"/>
            <w:vAlign w:val="center"/>
            <w:hideMark/>
          </w:tcPr>
          <w:p w:rsidR="007411E5" w:rsidRPr="007411E5" w:rsidRDefault="007411E5" w:rsidP="007411E5">
            <w:pPr>
              <w:spacing w:after="0" w:line="240" w:lineRule="auto"/>
              <w:ind w:right="57"/>
              <w:contextualSpacing/>
              <w:jc w:val="right"/>
              <w:rPr>
                <w:rFonts w:ascii="Arial" w:hAnsi="Arial" w:cs="Arial"/>
                <w:b/>
                <w:bCs/>
                <w:color w:val="000000"/>
                <w:sz w:val="20"/>
                <w:szCs w:val="20"/>
              </w:rPr>
            </w:pPr>
            <w:r w:rsidRPr="007411E5">
              <w:rPr>
                <w:rFonts w:ascii="Arial" w:hAnsi="Arial" w:cs="Arial"/>
                <w:b/>
                <w:bCs/>
                <w:color w:val="000000"/>
                <w:sz w:val="20"/>
                <w:szCs w:val="20"/>
              </w:rPr>
              <w:t xml:space="preserve">836,521.50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183,050.00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183,050.00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Marihatag</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244,766.50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244,766.50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26,565.00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26,565.00 </w:t>
            </w:r>
          </w:p>
        </w:tc>
      </w:tr>
      <w:tr w:rsidR="007411E5" w:rsidRPr="007411E5" w:rsidTr="007411E5">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color w:val="000000"/>
                <w:sz w:val="20"/>
                <w:szCs w:val="20"/>
              </w:rPr>
            </w:pPr>
            <w:r w:rsidRPr="007411E5">
              <w:rPr>
                <w:rFonts w:ascii="Arial" w:hAnsi="Arial" w:cs="Arial"/>
                <w:color w:val="000000"/>
                <w:sz w:val="20"/>
                <w:szCs w:val="20"/>
              </w:rPr>
              <w:t> </w:t>
            </w:r>
          </w:p>
        </w:tc>
        <w:tc>
          <w:tcPr>
            <w:tcW w:w="3205" w:type="dxa"/>
            <w:tcBorders>
              <w:top w:val="nil"/>
              <w:left w:val="nil"/>
              <w:bottom w:val="single" w:sz="4" w:space="0" w:color="000000"/>
              <w:right w:val="single" w:sz="4" w:space="0" w:color="000000"/>
            </w:tcBorders>
            <w:shd w:val="clear" w:color="auto" w:fill="auto"/>
            <w:vAlign w:val="center"/>
            <w:hideMark/>
          </w:tcPr>
          <w:p w:rsidR="007411E5" w:rsidRPr="007411E5" w:rsidRDefault="007411E5" w:rsidP="007411E5">
            <w:pPr>
              <w:spacing w:after="0" w:line="240" w:lineRule="auto"/>
              <w:ind w:right="57"/>
              <w:contextualSpacing/>
              <w:rPr>
                <w:rFonts w:ascii="Arial" w:hAnsi="Arial" w:cs="Arial"/>
                <w:i/>
                <w:iCs/>
                <w:color w:val="000000"/>
                <w:sz w:val="20"/>
                <w:szCs w:val="20"/>
              </w:rPr>
            </w:pPr>
            <w:r w:rsidRPr="007411E5">
              <w:rPr>
                <w:rFonts w:ascii="Arial" w:hAnsi="Arial" w:cs="Arial"/>
                <w:i/>
                <w:iCs/>
                <w:color w:val="000000"/>
                <w:sz w:val="20"/>
                <w:szCs w:val="20"/>
              </w:rPr>
              <w:t>Tago</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382,140.00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7411E5" w:rsidRPr="007411E5" w:rsidRDefault="007411E5" w:rsidP="007411E5">
            <w:pPr>
              <w:spacing w:after="0" w:line="240" w:lineRule="auto"/>
              <w:ind w:right="57"/>
              <w:contextualSpacing/>
              <w:jc w:val="right"/>
              <w:rPr>
                <w:rFonts w:ascii="Arial" w:hAnsi="Arial" w:cs="Arial"/>
                <w:i/>
                <w:iCs/>
                <w:color w:val="000000"/>
                <w:sz w:val="20"/>
                <w:szCs w:val="20"/>
              </w:rPr>
            </w:pPr>
            <w:r w:rsidRPr="007411E5">
              <w:rPr>
                <w:rFonts w:ascii="Arial" w:hAnsi="Arial" w:cs="Arial"/>
                <w:i/>
                <w:iCs/>
                <w:color w:val="000000"/>
                <w:sz w:val="20"/>
                <w:szCs w:val="20"/>
              </w:rPr>
              <w:t xml:space="preserve">382,140.00 </w:t>
            </w:r>
          </w:p>
        </w:tc>
      </w:tr>
    </w:tbl>
    <w:p w:rsidR="00C47C44" w:rsidRDefault="00C47C44" w:rsidP="007411E5">
      <w:pPr>
        <w:spacing w:after="0" w:line="240" w:lineRule="auto"/>
        <w:ind w:left="720"/>
        <w:jc w:val="right"/>
        <w:rPr>
          <w:rFonts w:ascii="Arial" w:eastAsia="Arial" w:hAnsi="Arial" w:cs="Arial"/>
          <w:i/>
          <w:sz w:val="16"/>
          <w:szCs w:val="16"/>
        </w:rPr>
      </w:pPr>
    </w:p>
    <w:p w:rsidR="00C47C44" w:rsidRDefault="004F02E5">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C47C44" w:rsidRDefault="00C47C44">
      <w:pPr>
        <w:pBdr>
          <w:top w:val="nil"/>
          <w:left w:val="nil"/>
          <w:bottom w:val="nil"/>
          <w:right w:val="nil"/>
          <w:between w:val="nil"/>
        </w:pBdr>
        <w:spacing w:after="0" w:line="240" w:lineRule="auto"/>
        <w:jc w:val="both"/>
        <w:rPr>
          <w:rFonts w:ascii="Arial" w:eastAsia="Arial" w:hAnsi="Arial" w:cs="Arial"/>
          <w:b/>
          <w:color w:val="002060"/>
          <w:sz w:val="24"/>
          <w:szCs w:val="24"/>
        </w:rPr>
      </w:pPr>
    </w:p>
    <w:p w:rsidR="004755BC" w:rsidRDefault="004755BC">
      <w:pPr>
        <w:pBdr>
          <w:top w:val="nil"/>
          <w:left w:val="nil"/>
          <w:bottom w:val="nil"/>
          <w:right w:val="nil"/>
          <w:between w:val="nil"/>
        </w:pBdr>
        <w:spacing w:after="0" w:line="240" w:lineRule="auto"/>
        <w:jc w:val="both"/>
        <w:rPr>
          <w:rFonts w:ascii="Arial" w:eastAsia="Arial" w:hAnsi="Arial" w:cs="Arial"/>
          <w:b/>
          <w:color w:val="002060"/>
          <w:sz w:val="24"/>
          <w:szCs w:val="24"/>
        </w:rPr>
      </w:pPr>
    </w:p>
    <w:p w:rsidR="004755BC" w:rsidRDefault="004755BC">
      <w:pPr>
        <w:pBdr>
          <w:top w:val="nil"/>
          <w:left w:val="nil"/>
          <w:bottom w:val="nil"/>
          <w:right w:val="nil"/>
          <w:between w:val="nil"/>
        </w:pBdr>
        <w:spacing w:after="0" w:line="240" w:lineRule="auto"/>
        <w:jc w:val="both"/>
        <w:rPr>
          <w:rFonts w:ascii="Arial" w:eastAsia="Arial" w:hAnsi="Arial" w:cs="Arial"/>
          <w:b/>
          <w:color w:val="002060"/>
          <w:sz w:val="24"/>
          <w:szCs w:val="24"/>
        </w:rPr>
      </w:pPr>
    </w:p>
    <w:p w:rsidR="00C47C44" w:rsidRDefault="004F02E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Response Actions and Interventions</w:t>
      </w:r>
    </w:p>
    <w:p w:rsidR="00C47C44" w:rsidRDefault="00C47C44">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rsidR="00C47C44" w:rsidRDefault="004F02E5">
      <w:pPr>
        <w:numPr>
          <w:ilvl w:val="0"/>
          <w:numId w:val="4"/>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5"/>
        <w:tblW w:w="8970" w:type="dxa"/>
        <w:tblInd w:w="800" w:type="dxa"/>
        <w:tblLayout w:type="fixed"/>
        <w:tblLook w:val="0400" w:firstRow="0" w:lastRow="0" w:firstColumn="0" w:lastColumn="0" w:noHBand="0" w:noVBand="1"/>
      </w:tblPr>
      <w:tblGrid>
        <w:gridCol w:w="1851"/>
        <w:gridCol w:w="1218"/>
        <w:gridCol w:w="1028"/>
        <w:gridCol w:w="1717"/>
        <w:gridCol w:w="1649"/>
        <w:gridCol w:w="1507"/>
      </w:tblGrid>
      <w:tr w:rsidR="00C47C44">
        <w:trPr>
          <w:trHeight w:val="20"/>
        </w:trPr>
        <w:tc>
          <w:tcPr>
            <w:tcW w:w="1851" w:type="dxa"/>
            <w:vMerge w:val="restart"/>
            <w:tcBorders>
              <w:top w:val="single" w:sz="8" w:space="0" w:color="000000"/>
              <w:left w:val="single" w:sz="8" w:space="0" w:color="000000"/>
              <w:bottom w:val="single" w:sz="8" w:space="0" w:color="000000"/>
              <w:right w:val="single" w:sz="8" w:space="0" w:color="000000"/>
            </w:tcBorders>
            <w:shd w:val="clear" w:color="auto" w:fill="B7B7B7"/>
            <w:vAlign w:val="center"/>
          </w:tcPr>
          <w:p w:rsidR="00C47C44" w:rsidRDefault="004F02E5">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OFFICE</w:t>
            </w:r>
          </w:p>
        </w:tc>
        <w:tc>
          <w:tcPr>
            <w:tcW w:w="1218" w:type="dxa"/>
            <w:vMerge w:val="restart"/>
            <w:tcBorders>
              <w:top w:val="single" w:sz="8" w:space="0" w:color="000000"/>
              <w:left w:val="single" w:sz="8" w:space="0" w:color="000000"/>
              <w:bottom w:val="single" w:sz="8" w:space="0" w:color="000000"/>
              <w:right w:val="single" w:sz="8" w:space="0" w:color="000000"/>
            </w:tcBorders>
            <w:shd w:val="clear" w:color="auto" w:fill="B7B7B7"/>
            <w:vAlign w:val="center"/>
          </w:tcPr>
          <w:p w:rsidR="00C47C44" w:rsidRDefault="004F02E5">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STANDBY FUNDS</w:t>
            </w:r>
          </w:p>
        </w:tc>
        <w:tc>
          <w:tcPr>
            <w:tcW w:w="4394" w:type="dxa"/>
            <w:gridSpan w:val="3"/>
            <w:tcBorders>
              <w:top w:val="single" w:sz="8" w:space="0" w:color="000000"/>
              <w:left w:val="nil"/>
              <w:bottom w:val="single" w:sz="8" w:space="0" w:color="000000"/>
              <w:right w:val="nil"/>
            </w:tcBorders>
            <w:shd w:val="clear" w:color="auto" w:fill="B7B7B7"/>
            <w:vAlign w:val="center"/>
          </w:tcPr>
          <w:p w:rsidR="00C47C44" w:rsidRDefault="004F02E5">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STOCKPILE</w:t>
            </w:r>
          </w:p>
        </w:tc>
        <w:tc>
          <w:tcPr>
            <w:tcW w:w="1507" w:type="dxa"/>
            <w:vMerge w:val="restart"/>
            <w:tcBorders>
              <w:top w:val="single" w:sz="8" w:space="0" w:color="000000"/>
              <w:left w:val="single" w:sz="8" w:space="0" w:color="000000"/>
              <w:bottom w:val="single" w:sz="8" w:space="0" w:color="000000"/>
              <w:right w:val="single" w:sz="8" w:space="0" w:color="000000"/>
            </w:tcBorders>
            <w:shd w:val="clear" w:color="auto" w:fill="B7B7B7"/>
            <w:vAlign w:val="center"/>
          </w:tcPr>
          <w:p w:rsidR="00C47C44" w:rsidRDefault="004F02E5">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STANDBY FUNDS &amp; STOCKPILE</w:t>
            </w:r>
          </w:p>
        </w:tc>
      </w:tr>
      <w:tr w:rsidR="00C47C44">
        <w:trPr>
          <w:trHeight w:val="20"/>
        </w:trPr>
        <w:tc>
          <w:tcPr>
            <w:tcW w:w="1851"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rsidR="00C47C44" w:rsidRDefault="00C47C44">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1218"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rsidR="00C47C44" w:rsidRDefault="00C47C44">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2745" w:type="dxa"/>
            <w:gridSpan w:val="2"/>
            <w:tcBorders>
              <w:top w:val="single" w:sz="8" w:space="0" w:color="000000"/>
              <w:left w:val="nil"/>
              <w:bottom w:val="single" w:sz="8" w:space="0" w:color="000000"/>
              <w:right w:val="single" w:sz="8" w:space="0" w:color="000000"/>
            </w:tcBorders>
            <w:shd w:val="clear" w:color="auto" w:fill="B7B7B7"/>
            <w:vAlign w:val="center"/>
          </w:tcPr>
          <w:p w:rsidR="00C47C44" w:rsidRDefault="004F02E5">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FAMILY FOOD PACKS</w:t>
            </w:r>
          </w:p>
        </w:tc>
        <w:tc>
          <w:tcPr>
            <w:tcW w:w="1649" w:type="dxa"/>
            <w:vMerge w:val="restart"/>
            <w:tcBorders>
              <w:top w:val="nil"/>
              <w:left w:val="single" w:sz="8" w:space="0" w:color="000000"/>
              <w:bottom w:val="single" w:sz="8" w:space="0" w:color="000000"/>
              <w:right w:val="single" w:sz="8" w:space="0" w:color="000000"/>
            </w:tcBorders>
            <w:shd w:val="clear" w:color="auto" w:fill="B7B7B7"/>
            <w:vAlign w:val="center"/>
          </w:tcPr>
          <w:p w:rsidR="00C47C44" w:rsidRDefault="004F02E5">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OTHER FOOD AND NON-FOOD ITEMS (FNIs)</w:t>
            </w:r>
          </w:p>
        </w:tc>
        <w:tc>
          <w:tcPr>
            <w:tcW w:w="1507"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rsidR="00C47C44" w:rsidRDefault="00C47C44">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r>
      <w:tr w:rsidR="00C47C44">
        <w:trPr>
          <w:trHeight w:val="20"/>
        </w:trPr>
        <w:tc>
          <w:tcPr>
            <w:tcW w:w="1851"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rsidR="00C47C44" w:rsidRDefault="00C47C44">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1218"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rsidR="00C47C44" w:rsidRDefault="00C47C44">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1028" w:type="dxa"/>
            <w:tcBorders>
              <w:top w:val="single" w:sz="8" w:space="0" w:color="CCCCCC"/>
              <w:left w:val="single" w:sz="8" w:space="0" w:color="CCCCCC"/>
              <w:bottom w:val="single" w:sz="8" w:space="0" w:color="000000"/>
              <w:right w:val="single" w:sz="8" w:space="0" w:color="000000"/>
            </w:tcBorders>
            <w:shd w:val="clear" w:color="auto" w:fill="B7B7B7"/>
            <w:vAlign w:val="center"/>
          </w:tcPr>
          <w:p w:rsidR="00C47C44" w:rsidRDefault="004F02E5">
            <w:pPr>
              <w:ind w:right="57"/>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QUANTITY</w:t>
            </w:r>
          </w:p>
        </w:tc>
        <w:tc>
          <w:tcPr>
            <w:tcW w:w="1717" w:type="dxa"/>
            <w:tcBorders>
              <w:top w:val="single" w:sz="8" w:space="0" w:color="CCCCCC"/>
              <w:left w:val="single" w:sz="8" w:space="0" w:color="CCCCCC"/>
              <w:bottom w:val="single" w:sz="8" w:space="0" w:color="000000"/>
              <w:right w:val="single" w:sz="8" w:space="0" w:color="000000"/>
            </w:tcBorders>
            <w:shd w:val="clear" w:color="auto" w:fill="B7B7B7"/>
            <w:vAlign w:val="center"/>
          </w:tcPr>
          <w:p w:rsidR="00C47C44" w:rsidRDefault="004F02E5">
            <w:pPr>
              <w:ind w:right="57"/>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TOTAL COST</w:t>
            </w:r>
          </w:p>
        </w:tc>
        <w:tc>
          <w:tcPr>
            <w:tcW w:w="1649" w:type="dxa"/>
            <w:vMerge/>
            <w:tcBorders>
              <w:top w:val="nil"/>
              <w:left w:val="single" w:sz="8" w:space="0" w:color="000000"/>
              <w:bottom w:val="single" w:sz="8" w:space="0" w:color="000000"/>
              <w:right w:val="single" w:sz="8" w:space="0" w:color="000000"/>
            </w:tcBorders>
            <w:shd w:val="clear" w:color="auto" w:fill="B7B7B7"/>
            <w:vAlign w:val="center"/>
          </w:tcPr>
          <w:p w:rsidR="00C47C44" w:rsidRDefault="00C47C44">
            <w:pPr>
              <w:widowControl w:val="0"/>
              <w:pBdr>
                <w:top w:val="nil"/>
                <w:left w:val="nil"/>
                <w:bottom w:val="nil"/>
                <w:right w:val="nil"/>
                <w:between w:val="nil"/>
              </w:pBdr>
              <w:spacing w:line="276" w:lineRule="auto"/>
              <w:rPr>
                <w:rFonts w:ascii="Arial Narrow" w:eastAsia="Arial Narrow" w:hAnsi="Arial Narrow" w:cs="Arial Narrow"/>
                <w:b/>
                <w:color w:val="000000"/>
                <w:sz w:val="16"/>
                <w:szCs w:val="16"/>
              </w:rPr>
            </w:pPr>
          </w:p>
        </w:tc>
        <w:tc>
          <w:tcPr>
            <w:tcW w:w="1507"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rsidR="00C47C44" w:rsidRDefault="00C47C44">
            <w:pPr>
              <w:widowControl w:val="0"/>
              <w:pBdr>
                <w:top w:val="nil"/>
                <w:left w:val="nil"/>
                <w:bottom w:val="nil"/>
                <w:right w:val="nil"/>
                <w:between w:val="nil"/>
              </w:pBdr>
              <w:spacing w:line="276" w:lineRule="auto"/>
              <w:rPr>
                <w:rFonts w:ascii="Arial Narrow" w:eastAsia="Arial Narrow" w:hAnsi="Arial Narrow" w:cs="Arial Narrow"/>
                <w:b/>
                <w:color w:val="000000"/>
                <w:sz w:val="16"/>
                <w:szCs w:val="16"/>
              </w:rPr>
            </w:pPr>
          </w:p>
        </w:tc>
      </w:tr>
      <w:tr w:rsidR="004755BC">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EFEFEF"/>
            <w:vAlign w:val="center"/>
          </w:tcPr>
          <w:p w:rsidR="004755BC" w:rsidRDefault="004755BC" w:rsidP="004755BC">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w:t>
            </w:r>
          </w:p>
        </w:tc>
        <w:tc>
          <w:tcPr>
            <w:tcW w:w="1218" w:type="dxa"/>
            <w:tcBorders>
              <w:top w:val="single" w:sz="8" w:space="0" w:color="CCCCCC"/>
              <w:left w:val="single" w:sz="8" w:space="0" w:color="CCCCCC"/>
              <w:bottom w:val="single" w:sz="8" w:space="0" w:color="000000"/>
              <w:right w:val="single" w:sz="8" w:space="0" w:color="000000"/>
            </w:tcBorders>
            <w:shd w:val="clear" w:color="auto" w:fill="EFEFEF"/>
            <w:vAlign w:val="center"/>
          </w:tcPr>
          <w:p w:rsidR="004755BC" w:rsidRPr="004755BC" w:rsidRDefault="004755BC" w:rsidP="004755BC">
            <w:pPr>
              <w:jc w:val="right"/>
              <w:rPr>
                <w:rFonts w:ascii="Arial Narrow" w:hAnsi="Arial Narrow" w:cs="Arial"/>
                <w:b/>
                <w:bCs/>
                <w:color w:val="000000"/>
                <w:sz w:val="16"/>
                <w:szCs w:val="16"/>
              </w:rPr>
            </w:pPr>
            <w:r w:rsidRPr="004755BC">
              <w:rPr>
                <w:rFonts w:ascii="Arial Narrow" w:hAnsi="Arial Narrow" w:cs="Arial"/>
                <w:b/>
                <w:bCs/>
                <w:color w:val="000000"/>
                <w:sz w:val="16"/>
                <w:szCs w:val="16"/>
              </w:rPr>
              <w:t xml:space="preserve">114,096,085.78 </w:t>
            </w:r>
          </w:p>
        </w:tc>
        <w:tc>
          <w:tcPr>
            <w:tcW w:w="1028" w:type="dxa"/>
            <w:tcBorders>
              <w:top w:val="single" w:sz="8" w:space="0" w:color="CCCCCC"/>
              <w:left w:val="single" w:sz="8" w:space="0" w:color="CCCCCC"/>
              <w:bottom w:val="single" w:sz="8" w:space="0" w:color="000000"/>
              <w:right w:val="single" w:sz="8" w:space="0" w:color="000000"/>
            </w:tcBorders>
            <w:shd w:val="clear" w:color="auto" w:fill="EFEFEF"/>
            <w:vAlign w:val="center"/>
          </w:tcPr>
          <w:p w:rsidR="004755BC" w:rsidRPr="004755BC" w:rsidRDefault="004755BC" w:rsidP="004755BC">
            <w:pPr>
              <w:jc w:val="right"/>
              <w:rPr>
                <w:rFonts w:ascii="Arial Narrow" w:hAnsi="Arial Narrow" w:cs="Arial"/>
                <w:b/>
                <w:bCs/>
                <w:color w:val="000000"/>
                <w:sz w:val="16"/>
                <w:szCs w:val="16"/>
              </w:rPr>
            </w:pPr>
            <w:r w:rsidRPr="004755BC">
              <w:rPr>
                <w:rFonts w:ascii="Arial Narrow" w:hAnsi="Arial Narrow" w:cs="Arial"/>
                <w:b/>
                <w:bCs/>
                <w:color w:val="000000"/>
                <w:sz w:val="16"/>
                <w:szCs w:val="16"/>
              </w:rPr>
              <w:t xml:space="preserve">352,061 </w:t>
            </w:r>
          </w:p>
        </w:tc>
        <w:tc>
          <w:tcPr>
            <w:tcW w:w="1717" w:type="dxa"/>
            <w:tcBorders>
              <w:top w:val="single" w:sz="8" w:space="0" w:color="CCCCCC"/>
              <w:left w:val="single" w:sz="8" w:space="0" w:color="CCCCCC"/>
              <w:bottom w:val="single" w:sz="8" w:space="0" w:color="000000"/>
              <w:right w:val="single" w:sz="8" w:space="0" w:color="000000"/>
            </w:tcBorders>
            <w:shd w:val="clear" w:color="auto" w:fill="EFEFEF"/>
            <w:vAlign w:val="center"/>
          </w:tcPr>
          <w:p w:rsidR="004755BC" w:rsidRPr="004755BC" w:rsidRDefault="004755BC" w:rsidP="004755BC">
            <w:pPr>
              <w:jc w:val="right"/>
              <w:rPr>
                <w:rFonts w:ascii="Arial Narrow" w:hAnsi="Arial Narrow" w:cs="Arial"/>
                <w:b/>
                <w:bCs/>
                <w:color w:val="000000"/>
                <w:sz w:val="16"/>
                <w:szCs w:val="16"/>
              </w:rPr>
            </w:pPr>
            <w:r w:rsidRPr="004755BC">
              <w:rPr>
                <w:rFonts w:ascii="Arial Narrow" w:hAnsi="Arial Narrow" w:cs="Arial"/>
                <w:b/>
                <w:bCs/>
                <w:color w:val="000000"/>
                <w:sz w:val="16"/>
                <w:szCs w:val="16"/>
              </w:rPr>
              <w:t xml:space="preserve">218,336,396.86 </w:t>
            </w:r>
          </w:p>
        </w:tc>
        <w:tc>
          <w:tcPr>
            <w:tcW w:w="1649" w:type="dxa"/>
            <w:tcBorders>
              <w:top w:val="single" w:sz="8" w:space="0" w:color="CCCCCC"/>
              <w:left w:val="single" w:sz="8" w:space="0" w:color="CCCCCC"/>
              <w:bottom w:val="single" w:sz="8" w:space="0" w:color="000000"/>
              <w:right w:val="single" w:sz="8" w:space="0" w:color="000000"/>
            </w:tcBorders>
            <w:shd w:val="clear" w:color="auto" w:fill="EFEFEF"/>
            <w:vAlign w:val="center"/>
          </w:tcPr>
          <w:p w:rsidR="004755BC" w:rsidRPr="004755BC" w:rsidRDefault="004755BC" w:rsidP="004755BC">
            <w:pPr>
              <w:jc w:val="right"/>
              <w:rPr>
                <w:rFonts w:ascii="Arial Narrow" w:hAnsi="Arial Narrow" w:cs="Arial"/>
                <w:b/>
                <w:bCs/>
                <w:color w:val="000000"/>
                <w:sz w:val="16"/>
                <w:szCs w:val="16"/>
              </w:rPr>
            </w:pPr>
            <w:r w:rsidRPr="004755BC">
              <w:rPr>
                <w:rFonts w:ascii="Arial Narrow" w:hAnsi="Arial Narrow" w:cs="Arial"/>
                <w:b/>
                <w:bCs/>
                <w:color w:val="000000"/>
                <w:sz w:val="16"/>
                <w:szCs w:val="16"/>
              </w:rPr>
              <w:t xml:space="preserve">638,386,368.44 </w:t>
            </w:r>
          </w:p>
        </w:tc>
        <w:tc>
          <w:tcPr>
            <w:tcW w:w="1507" w:type="dxa"/>
            <w:tcBorders>
              <w:top w:val="single" w:sz="8" w:space="0" w:color="CCCCCC"/>
              <w:left w:val="single" w:sz="8" w:space="0" w:color="CCCCCC"/>
              <w:bottom w:val="single" w:sz="8" w:space="0" w:color="000000"/>
              <w:right w:val="single" w:sz="8" w:space="0" w:color="000000"/>
            </w:tcBorders>
            <w:shd w:val="clear" w:color="auto" w:fill="EFEFEF"/>
            <w:vAlign w:val="center"/>
          </w:tcPr>
          <w:p w:rsidR="004755BC" w:rsidRPr="004755BC" w:rsidRDefault="004755BC" w:rsidP="004755BC">
            <w:pPr>
              <w:jc w:val="right"/>
              <w:rPr>
                <w:rFonts w:ascii="Arial Narrow" w:hAnsi="Arial Narrow" w:cs="Arial"/>
                <w:b/>
                <w:bCs/>
                <w:color w:val="000000"/>
                <w:sz w:val="16"/>
                <w:szCs w:val="16"/>
              </w:rPr>
            </w:pPr>
            <w:r w:rsidRPr="004755BC">
              <w:rPr>
                <w:rFonts w:ascii="Arial Narrow" w:hAnsi="Arial Narrow" w:cs="Arial"/>
                <w:b/>
                <w:bCs/>
                <w:color w:val="000000"/>
                <w:sz w:val="16"/>
                <w:szCs w:val="16"/>
              </w:rPr>
              <w:t xml:space="preserve">970,818,851.08 </w:t>
            </w:r>
          </w:p>
        </w:tc>
      </w:tr>
      <w:tr w:rsidR="004755BC">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DSWD-CO</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57,043,312.51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57,043,312.51 </w:t>
            </w:r>
          </w:p>
        </w:tc>
      </w:tr>
      <w:tr w:rsidR="004755BC">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NRLMB-NROC</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66,892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48,228,297.50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95,745,979.64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143,974,277.14 </w:t>
            </w:r>
          </w:p>
        </w:tc>
      </w:tr>
      <w:tr w:rsidR="004755BC">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NRLMB-VDRC</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7,298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4,122,840.00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51,078,249.75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55,201,089.75 </w:t>
            </w:r>
          </w:p>
        </w:tc>
      </w:tr>
      <w:tr w:rsidR="004755BC">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MIMAROPA</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34,528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24,222,381.06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26,889,495.70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51,111,876.76 </w:t>
            </w:r>
          </w:p>
        </w:tc>
      </w:tr>
      <w:tr w:rsidR="004755BC">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5,000,608.00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23,886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14,725,370.86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29,990,260.15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49,716,239.01 </w:t>
            </w:r>
          </w:p>
        </w:tc>
      </w:tr>
      <w:tr w:rsidR="004755BC">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5,000,661.42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20,444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10,089,481.74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17,764,680.89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32,854,824.05 </w:t>
            </w:r>
          </w:p>
        </w:tc>
      </w:tr>
      <w:tr w:rsidR="004755BC">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5,752,250.00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27,538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12,765,857.94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40,556,000.22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59,074,108.16 </w:t>
            </w:r>
          </w:p>
        </w:tc>
      </w:tr>
      <w:tr w:rsidR="004755BC">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VIII</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4,215,000.00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12,556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6,546,671.65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23,444,458.03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34,206,129.68 </w:t>
            </w:r>
          </w:p>
        </w:tc>
      </w:tr>
      <w:tr w:rsidR="004755BC">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IX</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3,000,000.00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5,599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3,059,797.51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20,750,965.77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26,810,763.28 </w:t>
            </w:r>
          </w:p>
        </w:tc>
      </w:tr>
      <w:tr w:rsidR="004755BC">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14,874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10,342,939.06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62,795,020.48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73,137,959.54 </w:t>
            </w:r>
          </w:p>
        </w:tc>
      </w:tr>
      <w:tr w:rsidR="004755BC">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XI</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5,000,000.00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12,931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6,142,225.00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21,669,938.80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32,812,163.80 </w:t>
            </w:r>
          </w:p>
        </w:tc>
      </w:tr>
      <w:tr w:rsidR="004755BC">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CARAGA</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14,887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6,813,144.46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11,868,214.74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18,681,359.20 </w:t>
            </w:r>
          </w:p>
        </w:tc>
      </w:tr>
      <w:tr w:rsidR="004755BC">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Other FOs</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29,084,253.85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110,628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71,277,390.08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235,833,104.27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336,194,748.20 </w:t>
            </w:r>
          </w:p>
        </w:tc>
      </w:tr>
    </w:tbl>
    <w:p w:rsidR="00C47C44" w:rsidRDefault="004F02E5">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Note: T</w:t>
      </w:r>
      <w:r w:rsidR="004755BC">
        <w:rPr>
          <w:rFonts w:ascii="Arial" w:eastAsia="Arial" w:hAnsi="Arial" w:cs="Arial"/>
          <w:i/>
          <w:color w:val="000000"/>
          <w:sz w:val="16"/>
          <w:szCs w:val="16"/>
        </w:rPr>
        <w:t>he Inventory Summary is as of 21 December 2021, 12A</w:t>
      </w:r>
      <w:r>
        <w:rPr>
          <w:rFonts w:ascii="Arial" w:eastAsia="Arial" w:hAnsi="Arial" w:cs="Arial"/>
          <w:i/>
          <w:color w:val="000000"/>
          <w:sz w:val="16"/>
          <w:szCs w:val="16"/>
        </w:rPr>
        <w:t>M. Replenishment of standby funds for DSWD-FOs X, Mimaropa and Caraga is being processed.</w:t>
      </w:r>
    </w:p>
    <w:p w:rsidR="00C47C44" w:rsidRDefault="004F02E5">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rsidR="00C47C44" w:rsidRDefault="00C47C44">
      <w:pPr>
        <w:pBdr>
          <w:top w:val="nil"/>
          <w:left w:val="nil"/>
          <w:bottom w:val="nil"/>
          <w:right w:val="nil"/>
          <w:between w:val="nil"/>
        </w:pBdr>
        <w:spacing w:after="0" w:line="240" w:lineRule="auto"/>
        <w:ind w:left="1170"/>
        <w:rPr>
          <w:rFonts w:ascii="Arial" w:eastAsia="Arial" w:hAnsi="Arial" w:cs="Arial"/>
          <w:b/>
          <w:color w:val="000000"/>
          <w:sz w:val="24"/>
          <w:szCs w:val="24"/>
        </w:rPr>
      </w:pPr>
    </w:p>
    <w:p w:rsidR="00C47C44" w:rsidRDefault="004F02E5">
      <w:pPr>
        <w:numPr>
          <w:ilvl w:val="1"/>
          <w:numId w:val="2"/>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C47C44" w:rsidRDefault="004F02E5">
      <w:pPr>
        <w:numPr>
          <w:ilvl w:val="2"/>
          <w:numId w:val="11"/>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₱57.04 million Quick Response Fund (QRF) at the DSWD-Central Office.</w:t>
      </w:r>
    </w:p>
    <w:p w:rsidR="00C47C44" w:rsidRDefault="004F02E5">
      <w:pPr>
        <w:numPr>
          <w:ilvl w:val="2"/>
          <w:numId w:val="11"/>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₱27.97 million available at DSWD-FO V, VI, VII, VIII, IX, X, and XI.</w:t>
      </w:r>
    </w:p>
    <w:p w:rsidR="00C47C44" w:rsidRDefault="004F02E5">
      <w:pPr>
        <w:numPr>
          <w:ilvl w:val="2"/>
          <w:numId w:val="11"/>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₱29.08 million in other DSWD-FOs which may support the relief needs of the displaced families due to Typhoon “Odette” through inter-FO augmentation.</w:t>
      </w:r>
    </w:p>
    <w:p w:rsidR="00C47C44" w:rsidRDefault="00C47C44">
      <w:pPr>
        <w:spacing w:after="0" w:line="240" w:lineRule="auto"/>
        <w:rPr>
          <w:rFonts w:ascii="Arial" w:eastAsia="Arial" w:hAnsi="Arial" w:cs="Arial"/>
          <w:b/>
          <w:sz w:val="24"/>
          <w:szCs w:val="24"/>
        </w:rPr>
      </w:pPr>
    </w:p>
    <w:p w:rsidR="00C47C44" w:rsidRDefault="004F02E5">
      <w:pPr>
        <w:numPr>
          <w:ilvl w:val="1"/>
          <w:numId w:val="2"/>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C47C44" w:rsidRDefault="004755BC">
      <w:pPr>
        <w:numPr>
          <w:ilvl w:val="2"/>
          <w:numId w:val="12"/>
        </w:numPr>
        <w:pBdr>
          <w:top w:val="nil"/>
          <w:left w:val="nil"/>
          <w:bottom w:val="nil"/>
          <w:right w:val="nil"/>
          <w:between w:val="nil"/>
        </w:pBdr>
        <w:spacing w:after="0" w:line="240" w:lineRule="auto"/>
        <w:ind w:left="1560"/>
        <w:jc w:val="both"/>
        <w:rPr>
          <w:color w:val="000000"/>
          <w:sz w:val="24"/>
          <w:szCs w:val="24"/>
        </w:rPr>
      </w:pPr>
      <w:r>
        <w:rPr>
          <w:rFonts w:ascii="Arial" w:eastAsia="Arial" w:hAnsi="Arial" w:cs="Arial"/>
          <w:color w:val="000000"/>
          <w:sz w:val="24"/>
          <w:szCs w:val="24"/>
        </w:rPr>
        <w:t>74,190</w:t>
      </w:r>
      <w:r w:rsidR="004F02E5">
        <w:rPr>
          <w:rFonts w:ascii="Arial" w:eastAsia="Arial" w:hAnsi="Arial" w:cs="Arial"/>
          <w:color w:val="000000"/>
          <w:sz w:val="24"/>
          <w:szCs w:val="24"/>
        </w:rPr>
        <w:t xml:space="preserve"> FFPs available in Disaster Response </w:t>
      </w:r>
      <w:r>
        <w:rPr>
          <w:rFonts w:ascii="Arial" w:eastAsia="Arial" w:hAnsi="Arial" w:cs="Arial"/>
          <w:color w:val="000000"/>
          <w:sz w:val="24"/>
          <w:szCs w:val="24"/>
        </w:rPr>
        <w:t>Centers; of which, 66,89</w:t>
      </w:r>
      <w:r w:rsidR="004F02E5">
        <w:rPr>
          <w:rFonts w:ascii="Arial" w:eastAsia="Arial" w:hAnsi="Arial" w:cs="Arial"/>
          <w:color w:val="000000"/>
          <w:sz w:val="24"/>
          <w:szCs w:val="24"/>
        </w:rPr>
        <w:t>2 FFPs are at the National Resource Operations Center (NROC), Pasay City and 7,298 FFPs are at the Visayas Disaster Response Center (VDRC), Cebu City.</w:t>
      </w:r>
    </w:p>
    <w:p w:rsidR="00C47C44" w:rsidRDefault="004755BC">
      <w:pPr>
        <w:numPr>
          <w:ilvl w:val="2"/>
          <w:numId w:val="1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167,243</w:t>
      </w:r>
      <w:r w:rsidR="004F02E5">
        <w:rPr>
          <w:rFonts w:ascii="Arial" w:eastAsia="Arial" w:hAnsi="Arial" w:cs="Arial"/>
          <w:color w:val="000000"/>
          <w:sz w:val="24"/>
          <w:szCs w:val="24"/>
        </w:rPr>
        <w:t xml:space="preserve"> FFPs available at DSWD-FO V, VI, VII, VIII, X, XI, MIMAROPA, and Caraga.</w:t>
      </w:r>
    </w:p>
    <w:p w:rsidR="00C47C44" w:rsidRDefault="004755BC">
      <w:pPr>
        <w:numPr>
          <w:ilvl w:val="2"/>
          <w:numId w:val="1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110,628</w:t>
      </w:r>
      <w:r w:rsidR="004F02E5">
        <w:rPr>
          <w:rFonts w:ascii="Arial" w:eastAsia="Arial" w:hAnsi="Arial" w:cs="Arial"/>
          <w:color w:val="000000"/>
          <w:sz w:val="24"/>
          <w:szCs w:val="24"/>
        </w:rPr>
        <w:t xml:space="preserve"> FFPs in other DSWD-FOs which may support the relief needs of the displaced families due to Typhoon “Odette” through inter-FO augmentation.</w:t>
      </w:r>
    </w:p>
    <w:p w:rsidR="00C47C44" w:rsidRDefault="004F02E5">
      <w:pPr>
        <w:numPr>
          <w:ilvl w:val="2"/>
          <w:numId w:val="1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sidR="004755BC">
        <w:rPr>
          <w:rFonts w:ascii="Arial" w:eastAsia="Arial" w:hAnsi="Arial" w:cs="Arial"/>
          <w:color w:val="000000"/>
          <w:sz w:val="24"/>
          <w:szCs w:val="24"/>
        </w:rPr>
        <w:t>638.39</w:t>
      </w:r>
      <w:r>
        <w:rPr>
          <w:rFonts w:ascii="Arial" w:eastAsia="Arial" w:hAnsi="Arial" w:cs="Arial"/>
          <w:color w:val="000000"/>
          <w:sz w:val="24"/>
          <w:szCs w:val="24"/>
        </w:rPr>
        <w:t xml:space="preserve"> million worth of food and non-food items (FNIs) at NROC, VDRC and DSWD-FO warehouses countrywide.</w:t>
      </w:r>
    </w:p>
    <w:p w:rsidR="00C47C44" w:rsidRDefault="00C47C44">
      <w:pPr>
        <w:pBdr>
          <w:top w:val="nil"/>
          <w:left w:val="nil"/>
          <w:bottom w:val="nil"/>
          <w:right w:val="nil"/>
          <w:between w:val="nil"/>
        </w:pBdr>
        <w:spacing w:after="0" w:line="240" w:lineRule="auto"/>
        <w:jc w:val="both"/>
        <w:rPr>
          <w:rFonts w:ascii="Arial" w:eastAsia="Arial" w:hAnsi="Arial" w:cs="Arial"/>
          <w:color w:val="000000"/>
          <w:sz w:val="24"/>
          <w:szCs w:val="24"/>
        </w:rPr>
      </w:pPr>
    </w:p>
    <w:p w:rsidR="00C47C44" w:rsidRDefault="00C47C44">
      <w:pPr>
        <w:pBdr>
          <w:top w:val="nil"/>
          <w:left w:val="nil"/>
          <w:bottom w:val="nil"/>
          <w:right w:val="nil"/>
          <w:between w:val="nil"/>
        </w:pBdr>
        <w:spacing w:after="0" w:line="240" w:lineRule="auto"/>
        <w:jc w:val="both"/>
        <w:rPr>
          <w:rFonts w:ascii="Arial" w:eastAsia="Arial" w:hAnsi="Arial" w:cs="Arial"/>
          <w:color w:val="000000"/>
          <w:sz w:val="24"/>
          <w:szCs w:val="24"/>
        </w:rPr>
      </w:pPr>
    </w:p>
    <w:p w:rsidR="00C47C44" w:rsidRDefault="004F02E5">
      <w:pPr>
        <w:numPr>
          <w:ilvl w:val="0"/>
          <w:numId w:val="4"/>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C47C44" w:rsidRDefault="00C47C44">
      <w:pPr>
        <w:pBdr>
          <w:top w:val="nil"/>
          <w:left w:val="nil"/>
          <w:bottom w:val="nil"/>
          <w:right w:val="nil"/>
          <w:between w:val="nil"/>
        </w:pBdr>
        <w:spacing w:after="0" w:line="240" w:lineRule="auto"/>
        <w:jc w:val="both"/>
        <w:rPr>
          <w:rFonts w:ascii="Arial" w:eastAsia="Arial" w:hAnsi="Arial" w:cs="Arial"/>
          <w:b/>
          <w:color w:val="000000"/>
          <w:sz w:val="24"/>
          <w:szCs w:val="24"/>
        </w:rPr>
      </w:pPr>
    </w:p>
    <w:p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C47C44" w:rsidRDefault="004F02E5">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II unloaded additional 5,000 FFPs out of the 20,000 FFPs requested from DRMB to Tuguegarao City satellite warehouse.</w:t>
            </w:r>
          </w:p>
        </w:tc>
      </w:tr>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15 December 2021</w:t>
            </w:r>
          </w:p>
        </w:tc>
        <w:tc>
          <w:tcPr>
            <w:tcW w:w="6907" w:type="dxa"/>
          </w:tcPr>
          <w:p w:rsidR="00C47C44" w:rsidRDefault="004F02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jc w:val="both"/>
              <w:rPr>
                <w:sz w:val="20"/>
                <w:szCs w:val="20"/>
              </w:rPr>
            </w:pPr>
            <w:r>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rsidR="00C47C44" w:rsidRDefault="00C47C44">
      <w:pPr>
        <w:pBdr>
          <w:top w:val="nil"/>
          <w:left w:val="nil"/>
          <w:bottom w:val="nil"/>
          <w:right w:val="nil"/>
          <w:between w:val="nil"/>
        </w:pBdr>
        <w:spacing w:after="0" w:line="240" w:lineRule="auto"/>
        <w:jc w:val="both"/>
        <w:rPr>
          <w:rFonts w:ascii="Arial" w:eastAsia="Arial" w:hAnsi="Arial" w:cs="Arial"/>
          <w:b/>
          <w:color w:val="000000"/>
          <w:sz w:val="24"/>
          <w:szCs w:val="24"/>
        </w:rPr>
      </w:pPr>
    </w:p>
    <w:p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lastRenderedPageBreak/>
        <w:t>DSWD-FO MIMAROPA</w:t>
      </w:r>
    </w:p>
    <w:tbl>
      <w:tblPr>
        <w:tblStyle w:val="a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7" w:type="dxa"/>
          </w:tcPr>
          <w:p w:rsidR="00C47C44" w:rsidRDefault="004F02E5">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MIMAROPA has an ongoing repacking of FFPs in the Province of Palawan to support the resource augmentation of LGUs with request and other affected municipalities.</w:t>
            </w:r>
          </w:p>
        </w:tc>
      </w:tr>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C47C44" w:rsidRDefault="004F02E5">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LGU Bulalacao, Oriental Mindoro distributed 3.5 sacks of rice and 80 tin cans of sardines, and LGU Mansalay, Oriental Mindoro distributed 12 boxes of FFPs to affected families.</w:t>
            </w:r>
          </w:p>
          <w:p w:rsidR="00C47C44" w:rsidRDefault="004F02E5">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The City of Calapan, Oriental Mindoro distributed porridge, bread, packed lunch, and water to 250 strandees at Calapan Port while LGU Victoria, Oriental Mindoro provided 100 kilos of rice, 9 diapers, 57 tin cans of sardines, 72 packs of beef noodles, 72 packs of chicken noodles, 54 sachets of powdered milk, and 108 sachets of 3-in-1 coffee to IDPs in Brgy. Malabo.</w:t>
            </w:r>
          </w:p>
        </w:tc>
      </w:tr>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17 December 2021</w:t>
            </w:r>
          </w:p>
        </w:tc>
        <w:tc>
          <w:tcPr>
            <w:tcW w:w="6907" w:type="dxa"/>
          </w:tcPr>
          <w:p w:rsidR="00C47C44" w:rsidRDefault="004F02E5">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rsidR="00C47C44" w:rsidRDefault="004F02E5">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13 December 2021</w:t>
            </w:r>
          </w:p>
        </w:tc>
        <w:tc>
          <w:tcPr>
            <w:tcW w:w="6907" w:type="dxa"/>
          </w:tcPr>
          <w:p w:rsidR="00C47C44" w:rsidRDefault="004F02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rPr>
                <w:sz w:val="20"/>
                <w:szCs w:val="20"/>
              </w:rPr>
            </w:pPr>
            <w:r>
              <w:rPr>
                <w:rFonts w:ascii="Arial" w:eastAsia="Arial" w:hAnsi="Arial" w:cs="Arial"/>
                <w:color w:val="000000"/>
                <w:sz w:val="20"/>
                <w:szCs w:val="20"/>
              </w:rPr>
              <w:t>DSWD-FO V ensured the availability of FFPs and other FNIs.</w:t>
            </w:r>
          </w:p>
        </w:tc>
      </w:tr>
    </w:tbl>
    <w:p w:rsidR="00C47C44" w:rsidRDefault="00C47C44">
      <w:pPr>
        <w:pBdr>
          <w:top w:val="nil"/>
          <w:left w:val="nil"/>
          <w:bottom w:val="nil"/>
          <w:right w:val="nil"/>
          <w:between w:val="nil"/>
        </w:pBdr>
        <w:spacing w:after="0" w:line="240" w:lineRule="auto"/>
        <w:jc w:val="both"/>
        <w:rPr>
          <w:rFonts w:ascii="Arial" w:eastAsia="Arial" w:hAnsi="Arial" w:cs="Arial"/>
          <w:b/>
          <w:color w:val="000000"/>
          <w:sz w:val="24"/>
          <w:szCs w:val="24"/>
        </w:rPr>
      </w:pPr>
    </w:p>
    <w:p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47C44">
        <w:tc>
          <w:tcPr>
            <w:tcW w:w="2025" w:type="dxa"/>
          </w:tcPr>
          <w:p w:rsidR="00C47C44" w:rsidRDefault="004F02E5">
            <w:pPr>
              <w:spacing w:after="0" w:line="240" w:lineRule="auto"/>
              <w:jc w:val="center"/>
              <w:rPr>
                <w:rFonts w:ascii="Arial" w:eastAsia="Arial" w:hAnsi="Arial" w:cs="Arial"/>
                <w:b/>
                <w:color w:val="222222"/>
                <w:sz w:val="20"/>
                <w:szCs w:val="20"/>
              </w:rPr>
            </w:pPr>
            <w:r>
              <w:rPr>
                <w:rFonts w:ascii="Arial" w:eastAsia="Arial" w:hAnsi="Arial" w:cs="Arial"/>
                <w:color w:val="222222"/>
                <w:sz w:val="20"/>
                <w:szCs w:val="20"/>
              </w:rPr>
              <w:t>20 December 2021</w:t>
            </w:r>
          </w:p>
        </w:tc>
        <w:tc>
          <w:tcPr>
            <w:tcW w:w="6907" w:type="dxa"/>
          </w:tcPr>
          <w:p w:rsidR="00C47C44" w:rsidRDefault="004F02E5">
            <w:pPr>
              <w:numPr>
                <w:ilvl w:val="0"/>
                <w:numId w:val="1"/>
              </w:numPr>
              <w:spacing w:after="0" w:line="240" w:lineRule="auto"/>
              <w:ind w:left="321" w:hanging="284"/>
              <w:rPr>
                <w:color w:val="222222"/>
                <w:sz w:val="20"/>
                <w:szCs w:val="20"/>
              </w:rPr>
            </w:pPr>
            <w:r>
              <w:rPr>
                <w:rFonts w:ascii="Arial" w:eastAsia="Arial" w:hAnsi="Arial" w:cs="Arial"/>
                <w:color w:val="222222"/>
                <w:sz w:val="20"/>
                <w:szCs w:val="20"/>
              </w:rPr>
              <w:t>DSWD-FO VI facilitated the continuous repacking of FFPs at the Regional warehouse through the help of volunteers from Academe and DSWD-FO VI QRTs.</w:t>
            </w:r>
          </w:p>
          <w:p w:rsidR="00C47C44" w:rsidRDefault="004F02E5">
            <w:pPr>
              <w:numPr>
                <w:ilvl w:val="0"/>
                <w:numId w:val="1"/>
              </w:numPr>
              <w:spacing w:after="0" w:line="240" w:lineRule="auto"/>
              <w:ind w:left="321" w:hanging="284"/>
              <w:jc w:val="both"/>
              <w:rPr>
                <w:color w:val="222222"/>
                <w:sz w:val="20"/>
                <w:szCs w:val="20"/>
              </w:rPr>
            </w:pPr>
            <w:r>
              <w:rPr>
                <w:rFonts w:ascii="Arial" w:eastAsia="Arial" w:hAnsi="Arial" w:cs="Arial"/>
                <w:color w:val="222222"/>
                <w:sz w:val="20"/>
                <w:szCs w:val="20"/>
              </w:rPr>
              <w:t>DSWD-FO VI has an ongoing delivery of FFPs as augmentation to the requesting affected LGUs, and also facilitated delivery of raw materials to strategic areas served as repacking sites in Dumarao, Capiz and San Raphael, Iloilo.</w:t>
            </w:r>
          </w:p>
          <w:p w:rsidR="00C47C44" w:rsidRDefault="004F02E5">
            <w:pPr>
              <w:numPr>
                <w:ilvl w:val="0"/>
                <w:numId w:val="1"/>
              </w:numPr>
              <w:spacing w:after="0" w:line="240" w:lineRule="auto"/>
              <w:ind w:left="321" w:hanging="284"/>
              <w:jc w:val="both"/>
              <w:rPr>
                <w:b/>
                <w:color w:val="222222"/>
                <w:sz w:val="20"/>
                <w:szCs w:val="20"/>
              </w:rPr>
            </w:pPr>
            <w:r>
              <w:rPr>
                <w:rFonts w:ascii="Arial" w:eastAsia="Arial" w:hAnsi="Arial" w:cs="Arial"/>
                <w:color w:val="222222"/>
                <w:sz w:val="20"/>
                <w:szCs w:val="20"/>
              </w:rPr>
              <w:t>DSWD-FO VI facilitated procurement of drinking water to be distributed to the evacuation centers serving affected and displaced families in Negros Occidental.</w:t>
            </w:r>
          </w:p>
        </w:tc>
      </w:tr>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19 December 2021</w:t>
            </w:r>
          </w:p>
        </w:tc>
        <w:tc>
          <w:tcPr>
            <w:tcW w:w="6907" w:type="dxa"/>
          </w:tcPr>
          <w:p w:rsidR="00C47C44" w:rsidRDefault="004F02E5">
            <w:pPr>
              <w:numPr>
                <w:ilvl w:val="0"/>
                <w:numId w:val="1"/>
              </w:numPr>
              <w:pBdr>
                <w:top w:val="nil"/>
                <w:left w:val="nil"/>
                <w:bottom w:val="nil"/>
                <w:right w:val="nil"/>
                <w:between w:val="nil"/>
              </w:pBdr>
              <w:spacing w:after="0" w:line="240" w:lineRule="auto"/>
              <w:ind w:left="321" w:hanging="284"/>
              <w:rPr>
                <w:sz w:val="20"/>
                <w:szCs w:val="20"/>
              </w:rPr>
            </w:pPr>
            <w:r>
              <w:rPr>
                <w:rFonts w:ascii="Arial" w:eastAsia="Arial" w:hAnsi="Arial" w:cs="Arial"/>
                <w:color w:val="000000"/>
                <w:sz w:val="20"/>
                <w:szCs w:val="20"/>
              </w:rPr>
              <w:t>DSWD-FO VI facilitated the continuous repacking of FFPs at the Regional warehouse through the help of volunteers and DSWD-FO 6 personnel.</w:t>
            </w:r>
          </w:p>
          <w:p w:rsidR="00C47C44" w:rsidRDefault="004F02E5">
            <w:pPr>
              <w:numPr>
                <w:ilvl w:val="0"/>
                <w:numId w:val="1"/>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inspected the DSWD FFPs in Silay Airport intended for the Municipality of Ilog, Negros Occidental</w:t>
            </w:r>
          </w:p>
          <w:p w:rsidR="00C47C44" w:rsidRDefault="004F02E5">
            <w:pPr>
              <w:numPr>
                <w:ilvl w:val="0"/>
                <w:numId w:val="1"/>
              </w:numPr>
              <w:pBdr>
                <w:top w:val="nil"/>
                <w:left w:val="nil"/>
                <w:bottom w:val="nil"/>
                <w:right w:val="nil"/>
                <w:between w:val="nil"/>
              </w:pBdr>
              <w:spacing w:after="0" w:line="240" w:lineRule="auto"/>
              <w:ind w:left="321" w:hanging="284"/>
              <w:jc w:val="both"/>
              <w:rPr>
                <w:b/>
                <w:sz w:val="20"/>
                <w:szCs w:val="20"/>
              </w:rPr>
            </w:pPr>
            <w:r>
              <w:rPr>
                <w:rFonts w:ascii="Arial" w:eastAsia="Arial" w:hAnsi="Arial" w:cs="Arial"/>
                <w:color w:val="000000"/>
                <w:sz w:val="20"/>
                <w:szCs w:val="20"/>
              </w:rPr>
              <w:t>DSWD-FO VI assisted in the distribution of FFPs in Tobias Fornier, Antique.</w:t>
            </w:r>
          </w:p>
        </w:tc>
      </w:tr>
      <w:tr w:rsidR="00C47C44">
        <w:tc>
          <w:tcPr>
            <w:tcW w:w="2025" w:type="dxa"/>
          </w:tcPr>
          <w:p w:rsidR="00C47C44" w:rsidRDefault="004F02E5">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C47C44" w:rsidRDefault="004F02E5">
            <w:pPr>
              <w:numPr>
                <w:ilvl w:val="0"/>
                <w:numId w:val="1"/>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Regional Director Ma. Evelyn B. Macapobre monitored the repacking and releasing of FFPs to the requesting LGUs affected by Typhoon ODETTE. </w:t>
            </w:r>
          </w:p>
          <w:p w:rsidR="00C47C44" w:rsidRDefault="004F02E5">
            <w:pPr>
              <w:numPr>
                <w:ilvl w:val="0"/>
                <w:numId w:val="1"/>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staff facilitated the hauling of FFPs bound to the Municipality of Banate, Iloilo for the families affected by Typhoon ODETTE. </w:t>
            </w:r>
          </w:p>
          <w:p w:rsidR="00C47C44" w:rsidRDefault="004F02E5">
            <w:pPr>
              <w:numPr>
                <w:ilvl w:val="0"/>
                <w:numId w:val="1"/>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1,000 FFPs were in transit to SWAD Guimaras and ready for possible augmentation to LGUs.</w:t>
            </w:r>
          </w:p>
        </w:tc>
      </w:tr>
      <w:tr w:rsidR="00C47C44">
        <w:tc>
          <w:tcPr>
            <w:tcW w:w="2025" w:type="dxa"/>
          </w:tcPr>
          <w:p w:rsidR="00C47C44" w:rsidRDefault="004F02E5">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C47C44" w:rsidRDefault="004F02E5">
            <w:pPr>
              <w:numPr>
                <w:ilvl w:val="0"/>
                <w:numId w:val="1"/>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ensured the availability of FFPs and other FNIs.</w:t>
            </w:r>
          </w:p>
        </w:tc>
      </w:tr>
    </w:tbl>
    <w:p w:rsidR="00C47C44" w:rsidRDefault="00C47C44">
      <w:pPr>
        <w:pBdr>
          <w:top w:val="nil"/>
          <w:left w:val="nil"/>
          <w:bottom w:val="nil"/>
          <w:right w:val="nil"/>
          <w:between w:val="nil"/>
        </w:pBdr>
        <w:spacing w:after="0" w:line="240" w:lineRule="auto"/>
        <w:jc w:val="both"/>
        <w:rPr>
          <w:rFonts w:ascii="Arial" w:eastAsia="Arial" w:hAnsi="Arial" w:cs="Arial"/>
          <w:b/>
          <w:color w:val="000000"/>
          <w:sz w:val="24"/>
          <w:szCs w:val="24"/>
        </w:rPr>
      </w:pPr>
    </w:p>
    <w:p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Style w:val="a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20 December 2021</w:t>
            </w:r>
          </w:p>
        </w:tc>
        <w:tc>
          <w:tcPr>
            <w:tcW w:w="6907" w:type="dxa"/>
          </w:tcPr>
          <w:p w:rsidR="00C47C44" w:rsidRDefault="004F02E5">
            <w:pPr>
              <w:numPr>
                <w:ilvl w:val="0"/>
                <w:numId w:val="3"/>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2,000 FPPs to LGU Carlos P. Garcia in Bohol for preparation of the RDRRMC Joint Venture Response Activities.</w:t>
            </w:r>
          </w:p>
          <w:p w:rsidR="00C47C44" w:rsidRDefault="004F02E5">
            <w:pPr>
              <w:numPr>
                <w:ilvl w:val="0"/>
                <w:numId w:val="3"/>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600 FPPs to LGU Manjuyod.</w:t>
            </w:r>
          </w:p>
          <w:p w:rsidR="00C47C44" w:rsidRDefault="004F02E5">
            <w:pPr>
              <w:numPr>
                <w:ilvl w:val="0"/>
                <w:numId w:val="3"/>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DSWD-FO VII coordinated with AFP to transport 1,700 food packs to Negros Oriental.</w:t>
            </w:r>
          </w:p>
        </w:tc>
      </w:tr>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7" w:type="dxa"/>
          </w:tcPr>
          <w:p w:rsidR="00C47C44" w:rsidRDefault="004F02E5">
            <w:pPr>
              <w:numPr>
                <w:ilvl w:val="0"/>
                <w:numId w:val="3"/>
              </w:numPr>
              <w:pBdr>
                <w:top w:val="nil"/>
                <w:left w:val="nil"/>
                <w:bottom w:val="nil"/>
                <w:right w:val="nil"/>
                <w:between w:val="nil"/>
              </w:pBdr>
              <w:spacing w:after="0" w:line="240" w:lineRule="auto"/>
              <w:ind w:left="322" w:hanging="284"/>
              <w:jc w:val="both"/>
              <w:rPr>
                <w:color w:val="000000"/>
                <w:sz w:val="20"/>
                <w:szCs w:val="20"/>
              </w:rPr>
            </w:pPr>
            <w:r>
              <w:rPr>
                <w:rFonts w:ascii="Arial" w:eastAsia="Arial" w:hAnsi="Arial" w:cs="Arial"/>
                <w:color w:val="000000"/>
                <w:sz w:val="20"/>
                <w:szCs w:val="20"/>
              </w:rPr>
              <w:t>DSWD-FO VII facilitated the airlift of at least 2,000 FPPs to Bohol in coordination with OCD-VII and the Philippine Force.</w:t>
            </w:r>
          </w:p>
        </w:tc>
      </w:tr>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C47C44" w:rsidRDefault="004F02E5">
            <w:pPr>
              <w:numPr>
                <w:ilvl w:val="0"/>
                <w:numId w:val="3"/>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rsidR="00C47C44" w:rsidRDefault="004F02E5">
            <w:pPr>
              <w:numPr>
                <w:ilvl w:val="0"/>
                <w:numId w:val="3"/>
              </w:numPr>
              <w:pBdr>
                <w:top w:val="nil"/>
                <w:left w:val="nil"/>
                <w:bottom w:val="nil"/>
                <w:right w:val="nil"/>
                <w:between w:val="nil"/>
              </w:pBdr>
              <w:spacing w:after="0" w:line="240" w:lineRule="auto"/>
              <w:ind w:left="322" w:hanging="284"/>
              <w:jc w:val="both"/>
              <w:rPr>
                <w:color w:val="000000"/>
                <w:sz w:val="20"/>
                <w:szCs w:val="20"/>
              </w:rPr>
            </w:pPr>
            <w:r>
              <w:rPr>
                <w:rFonts w:ascii="Arial" w:eastAsia="Arial" w:hAnsi="Arial" w:cs="Arial"/>
                <w:color w:val="000000"/>
                <w:sz w:val="20"/>
                <w:szCs w:val="20"/>
              </w:rPr>
              <w:t>DSWD-FO VII coordinated and requested 330,000 FFPs from NRLMB to augment their stockpiles.</w:t>
            </w:r>
          </w:p>
        </w:tc>
      </w:tr>
      <w:tr w:rsidR="00C47C44">
        <w:tc>
          <w:tcPr>
            <w:tcW w:w="2025" w:type="dxa"/>
          </w:tcPr>
          <w:p w:rsidR="00C47C44" w:rsidRDefault="004F02E5">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C47C44" w:rsidRDefault="004F02E5">
            <w:pPr>
              <w:numPr>
                <w:ilvl w:val="0"/>
                <w:numId w:val="1"/>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VII ensured the availability of FFPs and other FNIs.</w:t>
            </w:r>
          </w:p>
        </w:tc>
      </w:tr>
    </w:tbl>
    <w:p w:rsidR="00C47C44" w:rsidRDefault="00C47C44">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rsidR="00C47C44" w:rsidRDefault="004F02E5">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Style w:val="a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47C44">
        <w:tc>
          <w:tcPr>
            <w:tcW w:w="2025" w:type="dxa"/>
          </w:tcPr>
          <w:p w:rsidR="00C47C44" w:rsidRDefault="004F02E5">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2021</w:t>
            </w:r>
          </w:p>
        </w:tc>
        <w:tc>
          <w:tcPr>
            <w:tcW w:w="6907" w:type="dxa"/>
          </w:tcPr>
          <w:p w:rsidR="00C47C44" w:rsidRDefault="004F02E5">
            <w:pPr>
              <w:numPr>
                <w:ilvl w:val="0"/>
                <w:numId w:val="1"/>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 xml:space="preserve">DSWD-FO VIII </w:t>
            </w:r>
            <w:r>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rsidR="00C47C44" w:rsidRDefault="004F02E5">
            <w:pPr>
              <w:numPr>
                <w:ilvl w:val="0"/>
                <w:numId w:val="1"/>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 xml:space="preserve">DSWD FO VIII strategically prepositioned a total of 10,774 FFPs &amp; 3,904 NFIs across the region and 3,452 FFPs &amp; 6,286 NFIs are in RROC in Pawing, Palo, Leyte. </w:t>
            </w:r>
          </w:p>
          <w:p w:rsidR="00C47C44" w:rsidRDefault="004F02E5">
            <w:pPr>
              <w:numPr>
                <w:ilvl w:val="0"/>
                <w:numId w:val="1"/>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augmented a total of 1,475 FFPs to the Municipality of Dulag and Tacloban City.</w:t>
            </w:r>
          </w:p>
          <w:p w:rsidR="00C47C44" w:rsidRDefault="004F02E5">
            <w:pPr>
              <w:numPr>
                <w:ilvl w:val="0"/>
                <w:numId w:val="1"/>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rsidR="00C47C44" w:rsidRDefault="004F02E5">
            <w:pPr>
              <w:numPr>
                <w:ilvl w:val="0"/>
                <w:numId w:val="14"/>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608 FFPs in Silago</w:t>
            </w:r>
          </w:p>
          <w:p w:rsidR="00C47C44" w:rsidRDefault="004F02E5">
            <w:pPr>
              <w:numPr>
                <w:ilvl w:val="0"/>
                <w:numId w:val="14"/>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1,700 FFPs in HInundayan</w:t>
            </w:r>
          </w:p>
          <w:p w:rsidR="00C47C44" w:rsidRDefault="004F02E5">
            <w:pPr>
              <w:numPr>
                <w:ilvl w:val="0"/>
                <w:numId w:val="14"/>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2,600 FFPs in Hinunangan</w:t>
            </w:r>
          </w:p>
          <w:p w:rsidR="00C47C44" w:rsidRDefault="004F02E5">
            <w:pPr>
              <w:numPr>
                <w:ilvl w:val="0"/>
                <w:numId w:val="14"/>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2,900 FFPs in Sogod</w:t>
            </w:r>
          </w:p>
          <w:p w:rsidR="00C47C44" w:rsidRDefault="004F02E5">
            <w:pPr>
              <w:numPr>
                <w:ilvl w:val="0"/>
                <w:numId w:val="14"/>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1,000 FFPs in Maasis</w:t>
            </w:r>
          </w:p>
          <w:p w:rsidR="00C47C44" w:rsidRDefault="004F02E5">
            <w:pPr>
              <w:numPr>
                <w:ilvl w:val="0"/>
                <w:numId w:val="14"/>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1,000 FFPs in Liloan</w:t>
            </w:r>
          </w:p>
          <w:p w:rsidR="00C47C44" w:rsidRDefault="004F02E5">
            <w:pPr>
              <w:numPr>
                <w:ilvl w:val="0"/>
                <w:numId w:val="14"/>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1,000 FFPs in Limasawa</w:t>
            </w:r>
          </w:p>
        </w:tc>
      </w:tr>
      <w:tr w:rsidR="00C47C44">
        <w:tc>
          <w:tcPr>
            <w:tcW w:w="2025" w:type="dxa"/>
          </w:tcPr>
          <w:p w:rsidR="00C47C44" w:rsidRDefault="004F02E5">
            <w:pPr>
              <w:spacing w:after="0" w:line="240" w:lineRule="auto"/>
              <w:ind w:right="23"/>
              <w:jc w:val="center"/>
              <w:rPr>
                <w:rFonts w:ascii="Arial" w:eastAsia="Arial" w:hAnsi="Arial" w:cs="Arial"/>
                <w:sz w:val="20"/>
                <w:szCs w:val="20"/>
              </w:rPr>
            </w:pPr>
            <w:r>
              <w:rPr>
                <w:rFonts w:ascii="Arial" w:eastAsia="Arial" w:hAnsi="Arial" w:cs="Arial"/>
                <w:sz w:val="20"/>
                <w:szCs w:val="20"/>
              </w:rPr>
              <w:t>19 December 2021</w:t>
            </w:r>
          </w:p>
        </w:tc>
        <w:tc>
          <w:tcPr>
            <w:tcW w:w="6907" w:type="dxa"/>
          </w:tcPr>
          <w:p w:rsidR="00C47C44" w:rsidRDefault="004F02E5">
            <w:pPr>
              <w:numPr>
                <w:ilvl w:val="0"/>
                <w:numId w:val="1"/>
              </w:numPr>
              <w:spacing w:after="0" w:line="240" w:lineRule="auto"/>
              <w:ind w:left="295" w:hanging="270"/>
              <w:jc w:val="both"/>
              <w:rPr>
                <w:sz w:val="20"/>
                <w:szCs w:val="20"/>
              </w:rPr>
            </w:pPr>
            <w:r>
              <w:rPr>
                <w:rFonts w:ascii="Arial" w:eastAsia="Arial" w:hAnsi="Arial" w:cs="Arial"/>
                <w:sz w:val="20"/>
                <w:szCs w:val="20"/>
              </w:rPr>
              <w:t>DSWD-FO VIII is continuously producing FFPs at the Regional Resource Operations Center (RROC) through the help of DSWD Quick Response Team (QRT) members, Disaster Response Management Division (DRMD) personnel, volunteers from Armed Forces of the Philippines (AFP) and other organizations.</w:t>
            </w:r>
          </w:p>
          <w:p w:rsidR="00C47C44" w:rsidRDefault="004F02E5">
            <w:pPr>
              <w:numPr>
                <w:ilvl w:val="0"/>
                <w:numId w:val="1"/>
              </w:numPr>
              <w:spacing w:after="0" w:line="240" w:lineRule="auto"/>
              <w:ind w:left="295" w:hanging="270"/>
              <w:jc w:val="both"/>
              <w:rPr>
                <w:sz w:val="20"/>
                <w:szCs w:val="20"/>
              </w:rPr>
            </w:pPr>
            <w:r>
              <w:rPr>
                <w:rFonts w:ascii="Arial" w:eastAsia="Arial" w:hAnsi="Arial" w:cs="Arial"/>
                <w:sz w:val="20"/>
                <w:szCs w:val="20"/>
              </w:rPr>
              <w:t>DSWD-FO VIII pulled out 530 sacks of rice from National Food Authority (NFA) with logistical support from AFP.</w:t>
            </w:r>
          </w:p>
        </w:tc>
      </w:tr>
      <w:tr w:rsidR="00C47C44">
        <w:tc>
          <w:tcPr>
            <w:tcW w:w="2025" w:type="dxa"/>
          </w:tcPr>
          <w:p w:rsidR="00C47C44" w:rsidRDefault="004F02E5">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C47C44" w:rsidRDefault="004F02E5">
            <w:pPr>
              <w:numPr>
                <w:ilvl w:val="0"/>
                <w:numId w:val="1"/>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released 1,000 FFPs to LGU Dulag, Leyte as augmentation support for the affected families and individuals.</w:t>
            </w:r>
          </w:p>
          <w:p w:rsidR="00C47C44" w:rsidRDefault="004F02E5">
            <w:pPr>
              <w:numPr>
                <w:ilvl w:val="0"/>
                <w:numId w:val="1"/>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distributed FFPs to the affected families in Dulag, Leyte with the help of the LGU staff.</w:t>
            </w:r>
          </w:p>
        </w:tc>
      </w:tr>
      <w:tr w:rsidR="00C47C44">
        <w:tc>
          <w:tcPr>
            <w:tcW w:w="2025" w:type="dxa"/>
          </w:tcPr>
          <w:p w:rsidR="00C47C44" w:rsidRDefault="004F02E5">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C47C44" w:rsidRDefault="004F02E5">
            <w:pPr>
              <w:numPr>
                <w:ilvl w:val="0"/>
                <w:numId w:val="1"/>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pulled out 120 sacks of rice from NFA with logistical support from AFP.</w:t>
            </w:r>
          </w:p>
        </w:tc>
      </w:tr>
      <w:tr w:rsidR="00C47C44">
        <w:tc>
          <w:tcPr>
            <w:tcW w:w="2025" w:type="dxa"/>
          </w:tcPr>
          <w:p w:rsidR="00C47C44" w:rsidRDefault="004F02E5">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907" w:type="dxa"/>
          </w:tcPr>
          <w:p w:rsidR="00C47C44" w:rsidRDefault="004F02E5">
            <w:pPr>
              <w:numPr>
                <w:ilvl w:val="0"/>
                <w:numId w:val="1"/>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unloaded 5,000 FFPs in Maasin City, Southern Leyte as prepositioned goods in anticipation of Typhoon ODETTE.</w:t>
            </w:r>
          </w:p>
          <w:p w:rsidR="00C47C44" w:rsidRDefault="004F02E5">
            <w:pPr>
              <w:numPr>
                <w:ilvl w:val="0"/>
                <w:numId w:val="1"/>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facilitated the repacking of FFPs at the RROC in preparation for the possible augmentation.</w:t>
            </w:r>
          </w:p>
        </w:tc>
      </w:tr>
      <w:tr w:rsidR="00C47C44">
        <w:tc>
          <w:tcPr>
            <w:tcW w:w="2025" w:type="dxa"/>
            <w:vAlign w:val="center"/>
          </w:tcPr>
          <w:p w:rsidR="00C47C44" w:rsidRDefault="004F02E5">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C47C44" w:rsidRDefault="004F02E5">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5" w:hanging="270"/>
              <w:jc w:val="both"/>
              <w:rPr>
                <w:sz w:val="20"/>
                <w:szCs w:val="20"/>
              </w:rPr>
            </w:pPr>
            <w:r>
              <w:rPr>
                <w:rFonts w:ascii="Arial" w:eastAsia="Arial" w:hAnsi="Arial" w:cs="Arial"/>
                <w:color w:val="000000"/>
                <w:sz w:val="20"/>
                <w:szCs w:val="20"/>
              </w:rPr>
              <w:t>DSWD-FO VIII ensured the availability of FFPs and other FNIs.</w:t>
            </w:r>
          </w:p>
          <w:p w:rsidR="00C47C44" w:rsidRDefault="004F02E5">
            <w:pPr>
              <w:numPr>
                <w:ilvl w:val="0"/>
                <w:numId w:val="1"/>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rsidR="00C47C44" w:rsidRDefault="00C47C44">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rsidR="00C47C44" w:rsidRDefault="004F02E5">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lastRenderedPageBreak/>
        <w:t>DSWD-FO IX</w:t>
      </w:r>
    </w:p>
    <w:tbl>
      <w:tblPr>
        <w:tblStyle w:val="ac"/>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47C44">
        <w:tc>
          <w:tcPr>
            <w:tcW w:w="2025" w:type="dxa"/>
          </w:tcPr>
          <w:p w:rsidR="00C47C44" w:rsidRDefault="004F02E5">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rsidR="00C47C44" w:rsidRDefault="004F02E5">
            <w:pPr>
              <w:numPr>
                <w:ilvl w:val="0"/>
                <w:numId w:val="6"/>
              </w:numPr>
              <w:pBdr>
                <w:top w:val="nil"/>
                <w:left w:val="nil"/>
                <w:bottom w:val="nil"/>
                <w:right w:val="nil"/>
                <w:between w:val="nil"/>
              </w:pBdr>
              <w:spacing w:after="0" w:line="240" w:lineRule="auto"/>
              <w:ind w:left="255" w:hanging="285"/>
              <w:jc w:val="both"/>
              <w:rPr>
                <w:sz w:val="20"/>
                <w:szCs w:val="20"/>
              </w:rPr>
            </w:pPr>
            <w:r>
              <w:rPr>
                <w:rFonts w:ascii="Arial" w:eastAsia="Arial" w:hAnsi="Arial" w:cs="Arial"/>
                <w:color w:val="000000"/>
                <w:sz w:val="20"/>
                <w:szCs w:val="20"/>
              </w:rPr>
              <w:t>DSWD-FO IX is continuously repacking goods to maintain the required 20,000 FFPs.</w:t>
            </w:r>
          </w:p>
        </w:tc>
      </w:tr>
      <w:tr w:rsidR="00C47C44">
        <w:tc>
          <w:tcPr>
            <w:tcW w:w="2025" w:type="dxa"/>
          </w:tcPr>
          <w:p w:rsidR="00C47C44" w:rsidRDefault="004F02E5">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rsidR="00C47C44" w:rsidRDefault="004F02E5">
            <w:pPr>
              <w:numPr>
                <w:ilvl w:val="0"/>
                <w:numId w:val="6"/>
              </w:numPr>
              <w:pBdr>
                <w:top w:val="nil"/>
                <w:left w:val="nil"/>
                <w:bottom w:val="nil"/>
                <w:right w:val="nil"/>
                <w:between w:val="nil"/>
              </w:pBdr>
              <w:spacing w:after="0" w:line="240" w:lineRule="auto"/>
              <w:ind w:left="255" w:hanging="285"/>
              <w:jc w:val="both"/>
              <w:rPr>
                <w:sz w:val="20"/>
                <w:szCs w:val="20"/>
              </w:rPr>
            </w:pPr>
            <w:r>
              <w:rPr>
                <w:rFonts w:ascii="Arial" w:eastAsia="Arial" w:hAnsi="Arial" w:cs="Arial"/>
                <w:color w:val="000000"/>
                <w:sz w:val="20"/>
                <w:szCs w:val="20"/>
              </w:rPr>
              <w:t>DSWD-FO IX ensured the availability of FFPs and other FNIs.</w:t>
            </w:r>
          </w:p>
        </w:tc>
      </w:tr>
    </w:tbl>
    <w:p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47C44">
        <w:tc>
          <w:tcPr>
            <w:tcW w:w="2025" w:type="dxa"/>
          </w:tcPr>
          <w:p w:rsidR="00C47C44" w:rsidRDefault="004F02E5">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2021</w:t>
            </w:r>
          </w:p>
        </w:tc>
        <w:tc>
          <w:tcPr>
            <w:tcW w:w="6907" w:type="dxa"/>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has prepositioned a total of 14,874 FFPs to their warehouses strategically located in Cagayan de Oro City, Iligan City, Bukidnon, Camiguin and Misamis Occidental to easily access and immediately deliver to LGUs that need augmentation support.</w:t>
            </w:r>
          </w:p>
        </w:tc>
      </w:tr>
      <w:tr w:rsidR="00C47C44">
        <w:tc>
          <w:tcPr>
            <w:tcW w:w="2025" w:type="dxa"/>
          </w:tcPr>
          <w:p w:rsidR="00C47C44" w:rsidRDefault="004F02E5">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ensured the availability of FFPs and other FNIs.</w:t>
            </w:r>
          </w:p>
        </w:tc>
      </w:tr>
    </w:tbl>
    <w:p w:rsidR="00C47C44" w:rsidRDefault="00C47C44">
      <w:pPr>
        <w:pBdr>
          <w:top w:val="nil"/>
          <w:left w:val="nil"/>
          <w:bottom w:val="nil"/>
          <w:right w:val="nil"/>
          <w:between w:val="nil"/>
        </w:pBdr>
        <w:spacing w:after="0" w:line="240" w:lineRule="auto"/>
        <w:jc w:val="both"/>
        <w:rPr>
          <w:rFonts w:ascii="Arial" w:eastAsia="Arial" w:hAnsi="Arial" w:cs="Arial"/>
          <w:b/>
          <w:color w:val="000000"/>
          <w:sz w:val="24"/>
          <w:szCs w:val="24"/>
        </w:rPr>
      </w:pPr>
    </w:p>
    <w:p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47C44">
        <w:trPr>
          <w:trHeight w:val="161"/>
        </w:trPr>
        <w:tc>
          <w:tcPr>
            <w:tcW w:w="2025" w:type="dxa"/>
          </w:tcPr>
          <w:p w:rsidR="00C47C44" w:rsidRDefault="004F02E5">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C47C44" w:rsidRDefault="004F02E5">
            <w:pPr>
              <w:numPr>
                <w:ilvl w:val="0"/>
                <w:numId w:val="6"/>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rsidR="00C47C44" w:rsidRDefault="004F02E5">
            <w:pPr>
              <w:numPr>
                <w:ilvl w:val="0"/>
                <w:numId w:val="6"/>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The LGU Nabunturan in Davao de Oro distributed FFPs, hygiene kits to the IDPs.</w:t>
            </w:r>
          </w:p>
          <w:p w:rsidR="00C47C44" w:rsidRDefault="004F02E5">
            <w:pPr>
              <w:numPr>
                <w:ilvl w:val="0"/>
                <w:numId w:val="6"/>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Philippine Red Cross distributed hot meals in coordination with the Provincial Local Government Unit (PLGU) of Davao de Oro through PDRRMO and PSWDO.</w:t>
            </w:r>
          </w:p>
        </w:tc>
      </w:tr>
      <w:tr w:rsidR="00C47C44">
        <w:trPr>
          <w:trHeight w:val="161"/>
        </w:trPr>
        <w:tc>
          <w:tcPr>
            <w:tcW w:w="2025" w:type="dxa"/>
          </w:tcPr>
          <w:p w:rsidR="00C47C44" w:rsidRDefault="004F02E5">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C47C44" w:rsidRDefault="004F02E5">
            <w:pPr>
              <w:numPr>
                <w:ilvl w:val="0"/>
                <w:numId w:val="6"/>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DSWD-FO XI ensured the availability of FFPs and other FNIs.</w:t>
            </w:r>
          </w:p>
        </w:tc>
      </w:tr>
    </w:tbl>
    <w:p w:rsidR="00C47C44" w:rsidRDefault="00C47C44">
      <w:pPr>
        <w:pBdr>
          <w:top w:val="nil"/>
          <w:left w:val="nil"/>
          <w:bottom w:val="nil"/>
          <w:right w:val="nil"/>
          <w:between w:val="nil"/>
        </w:pBdr>
        <w:spacing w:after="0" w:line="240" w:lineRule="auto"/>
        <w:jc w:val="both"/>
        <w:rPr>
          <w:rFonts w:ascii="Arial" w:eastAsia="Arial" w:hAnsi="Arial" w:cs="Arial"/>
          <w:b/>
          <w:color w:val="000000"/>
          <w:sz w:val="24"/>
          <w:szCs w:val="24"/>
        </w:rPr>
      </w:pPr>
    </w:p>
    <w:p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Caraga</w:t>
      </w:r>
    </w:p>
    <w:tbl>
      <w:tblPr>
        <w:tblStyle w:val="a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47C44">
        <w:tc>
          <w:tcPr>
            <w:tcW w:w="2025" w:type="dxa"/>
          </w:tcPr>
          <w:p w:rsidR="00C47C44" w:rsidRDefault="004F02E5">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Packing of food items was conducted.</w:t>
            </w:r>
          </w:p>
        </w:tc>
      </w:tr>
      <w:tr w:rsidR="00C47C44">
        <w:tc>
          <w:tcPr>
            <w:tcW w:w="2025" w:type="dxa"/>
          </w:tcPr>
          <w:p w:rsidR="00C47C44" w:rsidRDefault="004F02E5">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ensured the availability of FFPs and other FNIs.</w:t>
            </w:r>
          </w:p>
        </w:tc>
      </w:tr>
    </w:tbl>
    <w:p w:rsidR="00C47C44" w:rsidRDefault="00C47C44">
      <w:pPr>
        <w:pBdr>
          <w:top w:val="nil"/>
          <w:left w:val="nil"/>
          <w:bottom w:val="nil"/>
          <w:right w:val="nil"/>
          <w:between w:val="nil"/>
        </w:pBdr>
        <w:spacing w:after="0" w:line="240" w:lineRule="auto"/>
        <w:jc w:val="both"/>
        <w:rPr>
          <w:rFonts w:ascii="Arial" w:eastAsia="Arial" w:hAnsi="Arial" w:cs="Arial"/>
          <w:b/>
          <w:color w:val="000000"/>
          <w:sz w:val="24"/>
          <w:szCs w:val="24"/>
        </w:rPr>
      </w:pPr>
    </w:p>
    <w:p w:rsidR="00C47C44" w:rsidRDefault="004F02E5">
      <w:pPr>
        <w:numPr>
          <w:ilvl w:val="0"/>
          <w:numId w:val="4"/>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Camp Coordination and Camp Management</w:t>
      </w:r>
    </w:p>
    <w:p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0"/>
        <w:tblW w:w="8909" w:type="dxa"/>
        <w:tblInd w:w="805" w:type="dxa"/>
        <w:tblLayout w:type="fixed"/>
        <w:tblLook w:val="0400" w:firstRow="0" w:lastRow="0" w:firstColumn="0" w:lastColumn="0" w:noHBand="0" w:noVBand="1"/>
      </w:tblPr>
      <w:tblGrid>
        <w:gridCol w:w="2070"/>
        <w:gridCol w:w="6839"/>
      </w:tblGrid>
      <w:tr w:rsidR="00C47C4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47C4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A total of</w:t>
            </w:r>
            <w:r>
              <w:rPr>
                <w:rFonts w:ascii="Arial" w:eastAsia="Arial" w:hAnsi="Arial" w:cs="Arial"/>
                <w:b/>
                <w:sz w:val="20"/>
                <w:szCs w:val="20"/>
              </w:rPr>
              <w:t xml:space="preserve"> 691 families</w:t>
            </w:r>
            <w:r>
              <w:rPr>
                <w:rFonts w:ascii="Arial" w:eastAsia="Arial" w:hAnsi="Arial" w:cs="Arial"/>
                <w:sz w:val="20"/>
                <w:szCs w:val="20"/>
              </w:rPr>
              <w:t xml:space="preserve"> or </w:t>
            </w:r>
            <w:r>
              <w:rPr>
                <w:rFonts w:ascii="Arial" w:eastAsia="Arial" w:hAnsi="Arial" w:cs="Arial"/>
                <w:b/>
                <w:sz w:val="20"/>
                <w:szCs w:val="20"/>
              </w:rPr>
              <w:t>2,526 persons</w:t>
            </w:r>
            <w:r>
              <w:rPr>
                <w:rFonts w:ascii="Arial" w:eastAsia="Arial" w:hAnsi="Arial" w:cs="Arial"/>
                <w:sz w:val="20"/>
                <w:szCs w:val="20"/>
              </w:rPr>
              <w:t xml:space="preserve"> took </w:t>
            </w:r>
            <w:r>
              <w:rPr>
                <w:rFonts w:ascii="Arial" w:eastAsia="Arial" w:hAnsi="Arial" w:cs="Arial"/>
                <w:b/>
                <w:sz w:val="20"/>
                <w:szCs w:val="20"/>
              </w:rPr>
              <w:t>pre-emptive evacuation</w:t>
            </w:r>
            <w:r>
              <w:rPr>
                <w:rFonts w:ascii="Arial" w:eastAsia="Arial" w:hAnsi="Arial" w:cs="Arial"/>
                <w:sz w:val="20"/>
                <w:szCs w:val="20"/>
              </w:rPr>
              <w:t xml:space="preserve"> and stayed temporarily in evacuation centers or with their relatives/friends.</w:t>
            </w:r>
          </w:p>
        </w:tc>
      </w:tr>
      <w:tr w:rsidR="00C47C4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w:t>
      </w:r>
    </w:p>
    <w:tbl>
      <w:tblPr>
        <w:tblStyle w:val="a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C47C44">
        <w:trPr>
          <w:trHeight w:val="20"/>
        </w:trPr>
        <w:tc>
          <w:tcPr>
            <w:tcW w:w="2065" w:type="dxa"/>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47C44">
        <w:trPr>
          <w:trHeight w:val="395"/>
        </w:trPr>
        <w:tc>
          <w:tcPr>
            <w:tcW w:w="2065" w:type="dxa"/>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C47C44" w:rsidRDefault="004F02E5">
            <w:pPr>
              <w:numPr>
                <w:ilvl w:val="0"/>
                <w:numId w:val="10"/>
              </w:numPr>
              <w:pBdr>
                <w:top w:val="nil"/>
                <w:left w:val="nil"/>
                <w:bottom w:val="nil"/>
                <w:right w:val="nil"/>
                <w:between w:val="nil"/>
              </w:pBdr>
              <w:spacing w:after="0" w:line="240" w:lineRule="auto"/>
              <w:ind w:left="412"/>
              <w:jc w:val="both"/>
              <w:rPr>
                <w:sz w:val="20"/>
                <w:szCs w:val="20"/>
              </w:rPr>
            </w:pPr>
            <w:r>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C47C44">
        <w:trPr>
          <w:trHeight w:val="395"/>
        </w:trPr>
        <w:tc>
          <w:tcPr>
            <w:tcW w:w="2065" w:type="dxa"/>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C47C44" w:rsidRDefault="004F02E5">
            <w:pPr>
              <w:numPr>
                <w:ilvl w:val="0"/>
                <w:numId w:val="10"/>
              </w:numPr>
              <w:pBdr>
                <w:top w:val="nil"/>
                <w:left w:val="nil"/>
                <w:bottom w:val="nil"/>
                <w:right w:val="nil"/>
                <w:between w:val="nil"/>
              </w:pBdr>
              <w:spacing w:after="0" w:line="240" w:lineRule="auto"/>
              <w:ind w:left="412"/>
              <w:jc w:val="both"/>
              <w:rPr>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VII</w:t>
      </w:r>
    </w:p>
    <w:tbl>
      <w:tblPr>
        <w:tblStyle w:val="a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C47C44">
        <w:trPr>
          <w:trHeight w:val="20"/>
        </w:trPr>
        <w:tc>
          <w:tcPr>
            <w:tcW w:w="2065" w:type="dxa"/>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47C44">
        <w:trPr>
          <w:trHeight w:val="20"/>
        </w:trPr>
        <w:tc>
          <w:tcPr>
            <w:tcW w:w="2065" w:type="dxa"/>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lastRenderedPageBreak/>
              <w:t>18 December 2021</w:t>
            </w:r>
          </w:p>
        </w:tc>
        <w:tc>
          <w:tcPr>
            <w:tcW w:w="6844" w:type="dxa"/>
            <w:tcMar>
              <w:top w:w="0" w:type="dxa"/>
              <w:left w:w="115" w:type="dxa"/>
              <w:bottom w:w="0" w:type="dxa"/>
              <w:right w:w="115" w:type="dxa"/>
            </w:tcMar>
          </w:tcPr>
          <w:p w:rsidR="00C47C44" w:rsidRDefault="004F02E5">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jc w:val="both"/>
              <w:rPr>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C47C44">
        <w:trPr>
          <w:trHeight w:val="20"/>
        </w:trPr>
        <w:tc>
          <w:tcPr>
            <w:tcW w:w="2065" w:type="dxa"/>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C47C44" w:rsidRDefault="004F02E5">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54 LGUs have implemented pre-emptive evacuation.</w:t>
            </w:r>
          </w:p>
        </w:tc>
      </w:tr>
    </w:tbl>
    <w:p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VIII</w:t>
      </w:r>
    </w:p>
    <w:tbl>
      <w:tblPr>
        <w:tblStyle w:val="a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C47C44">
        <w:trPr>
          <w:trHeight w:val="20"/>
        </w:trPr>
        <w:tc>
          <w:tcPr>
            <w:tcW w:w="2065" w:type="dxa"/>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47C44">
        <w:trPr>
          <w:trHeight w:val="20"/>
        </w:trPr>
        <w:tc>
          <w:tcPr>
            <w:tcW w:w="2065" w:type="dxa"/>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20 December 2021</w:t>
            </w:r>
          </w:p>
        </w:tc>
        <w:tc>
          <w:tcPr>
            <w:tcW w:w="6844" w:type="dxa"/>
            <w:tcMar>
              <w:top w:w="0" w:type="dxa"/>
              <w:left w:w="115" w:type="dxa"/>
              <w:bottom w:w="0" w:type="dxa"/>
              <w:right w:w="115" w:type="dxa"/>
            </w:tcMar>
          </w:tcPr>
          <w:p w:rsidR="00C47C44" w:rsidRDefault="004F02E5">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b/>
                <w:color w:val="000000"/>
                <w:sz w:val="20"/>
                <w:szCs w:val="20"/>
              </w:rPr>
              <w:t xml:space="preserve"> 87,210 Families</w:t>
            </w:r>
            <w:r>
              <w:rPr>
                <w:rFonts w:ascii="Arial" w:eastAsia="Arial" w:hAnsi="Arial" w:cs="Arial"/>
                <w:color w:val="000000"/>
                <w:sz w:val="20"/>
                <w:szCs w:val="20"/>
              </w:rPr>
              <w:t xml:space="preserve"> or </w:t>
            </w:r>
            <w:r>
              <w:rPr>
                <w:rFonts w:ascii="Arial" w:eastAsia="Arial" w:hAnsi="Arial" w:cs="Arial"/>
                <w:b/>
                <w:color w:val="000000"/>
                <w:sz w:val="20"/>
                <w:szCs w:val="20"/>
              </w:rPr>
              <w:t>353,795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1,386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IX</w:t>
      </w:r>
    </w:p>
    <w:tbl>
      <w:tblPr>
        <w:tblStyle w:val="af4"/>
        <w:tblW w:w="9073" w:type="dxa"/>
        <w:tblInd w:w="704" w:type="dxa"/>
        <w:tblLayout w:type="fixed"/>
        <w:tblLook w:val="0400" w:firstRow="0" w:lastRow="0" w:firstColumn="0" w:lastColumn="0" w:noHBand="0" w:noVBand="1"/>
      </w:tblPr>
      <w:tblGrid>
        <w:gridCol w:w="2065"/>
        <w:gridCol w:w="7008"/>
      </w:tblGrid>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X</w:t>
      </w:r>
    </w:p>
    <w:tbl>
      <w:tblPr>
        <w:tblStyle w:val="af5"/>
        <w:tblW w:w="9073" w:type="dxa"/>
        <w:tblInd w:w="704" w:type="dxa"/>
        <w:tblLayout w:type="fixed"/>
        <w:tblLook w:val="0400" w:firstRow="0" w:lastRow="0" w:firstColumn="0" w:lastColumn="0" w:noHBand="0" w:noVBand="1"/>
      </w:tblPr>
      <w:tblGrid>
        <w:gridCol w:w="2065"/>
        <w:gridCol w:w="7008"/>
      </w:tblGrid>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4"/>
          <w:szCs w:val="24"/>
        </w:rPr>
      </w:pPr>
      <w:r>
        <w:rPr>
          <w:rFonts w:ascii="Arial" w:eastAsia="Arial" w:hAnsi="Arial" w:cs="Arial"/>
          <w:b/>
          <w:sz w:val="24"/>
          <w:szCs w:val="24"/>
        </w:rPr>
        <w:t>DSWD-FO XI</w:t>
      </w:r>
    </w:p>
    <w:tbl>
      <w:tblPr>
        <w:tblStyle w:val="af6"/>
        <w:tblW w:w="9073" w:type="dxa"/>
        <w:tblInd w:w="704" w:type="dxa"/>
        <w:tblLayout w:type="fixed"/>
        <w:tblLook w:val="0400" w:firstRow="0" w:lastRow="0" w:firstColumn="0" w:lastColumn="0" w:noHBand="0" w:noVBand="1"/>
      </w:tblPr>
      <w:tblGrid>
        <w:gridCol w:w="2065"/>
        <w:gridCol w:w="7008"/>
      </w:tblGrid>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The LDRRMO of New Bataan, Davao de Oro and the PDRRMC conducted inspection on water, sanitation and hygiene (WASH) in evacuation centers.</w:t>
            </w:r>
          </w:p>
          <w:p w:rsidR="00C47C44" w:rsidRDefault="004F02E5">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C47C44" w:rsidRDefault="00C47C44">
      <w:pPr>
        <w:pBdr>
          <w:top w:val="nil"/>
          <w:left w:val="nil"/>
          <w:bottom w:val="nil"/>
          <w:right w:val="nil"/>
          <w:between w:val="nil"/>
        </w:pBdr>
        <w:spacing w:after="0" w:line="240" w:lineRule="auto"/>
        <w:jc w:val="both"/>
        <w:rPr>
          <w:rFonts w:ascii="Arial" w:eastAsia="Arial" w:hAnsi="Arial" w:cs="Arial"/>
          <w:b/>
          <w:color w:val="000000"/>
          <w:sz w:val="24"/>
          <w:szCs w:val="24"/>
        </w:rPr>
      </w:pPr>
    </w:p>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CARAGA</w:t>
      </w:r>
    </w:p>
    <w:tbl>
      <w:tblPr>
        <w:tblStyle w:val="af7"/>
        <w:tblW w:w="9073" w:type="dxa"/>
        <w:tblInd w:w="704" w:type="dxa"/>
        <w:tblLayout w:type="fixed"/>
        <w:tblLook w:val="0400" w:firstRow="0" w:lastRow="0" w:firstColumn="0" w:lastColumn="0" w:noHBand="0" w:noVBand="1"/>
      </w:tblPr>
      <w:tblGrid>
        <w:gridCol w:w="2065"/>
        <w:gridCol w:w="7008"/>
      </w:tblGrid>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C47C44" w:rsidRDefault="00C47C44">
      <w:pPr>
        <w:pBdr>
          <w:top w:val="nil"/>
          <w:left w:val="nil"/>
          <w:bottom w:val="nil"/>
          <w:right w:val="nil"/>
          <w:between w:val="nil"/>
        </w:pBdr>
        <w:spacing w:after="0" w:line="240" w:lineRule="auto"/>
        <w:jc w:val="both"/>
        <w:rPr>
          <w:rFonts w:ascii="Arial" w:eastAsia="Arial" w:hAnsi="Arial" w:cs="Arial"/>
          <w:b/>
          <w:color w:val="000000"/>
          <w:sz w:val="24"/>
          <w:szCs w:val="24"/>
        </w:rPr>
      </w:pPr>
    </w:p>
    <w:p w:rsidR="00C47C44" w:rsidRDefault="004F02E5">
      <w:pPr>
        <w:numPr>
          <w:ilvl w:val="0"/>
          <w:numId w:val="4"/>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C47C44" w:rsidRDefault="00C47C44">
      <w:pPr>
        <w:pBdr>
          <w:top w:val="nil"/>
          <w:left w:val="nil"/>
          <w:bottom w:val="nil"/>
          <w:right w:val="nil"/>
          <w:between w:val="nil"/>
        </w:pBdr>
        <w:spacing w:after="0" w:line="240" w:lineRule="auto"/>
        <w:ind w:left="810"/>
        <w:jc w:val="both"/>
        <w:rPr>
          <w:rFonts w:ascii="Arial" w:eastAsia="Arial" w:hAnsi="Arial" w:cs="Arial"/>
          <w:b/>
          <w:sz w:val="24"/>
          <w:szCs w:val="24"/>
        </w:rPr>
      </w:pPr>
    </w:p>
    <w:p w:rsidR="00C47C44" w:rsidRDefault="004F02E5">
      <w:pP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Style w:val="af8"/>
        <w:tblW w:w="8909" w:type="dxa"/>
        <w:tblInd w:w="805" w:type="dxa"/>
        <w:tblLayout w:type="fixed"/>
        <w:tblLook w:val="0400" w:firstRow="0" w:lastRow="0" w:firstColumn="0" w:lastColumn="0" w:noHBand="0" w:noVBand="1"/>
      </w:tblPr>
      <w:tblGrid>
        <w:gridCol w:w="2070"/>
        <w:gridCol w:w="6839"/>
      </w:tblGrid>
      <w:tr w:rsidR="00C47C4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47C4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C47C44" w:rsidRDefault="00C47C44">
      <w:pPr>
        <w:pBdr>
          <w:top w:val="nil"/>
          <w:left w:val="nil"/>
          <w:bottom w:val="nil"/>
          <w:right w:val="nil"/>
          <w:between w:val="nil"/>
        </w:pBdr>
        <w:spacing w:after="0" w:line="240" w:lineRule="auto"/>
        <w:ind w:left="810"/>
        <w:jc w:val="both"/>
        <w:rPr>
          <w:rFonts w:ascii="Arial" w:eastAsia="Arial" w:hAnsi="Arial" w:cs="Arial"/>
          <w:b/>
          <w:sz w:val="24"/>
          <w:szCs w:val="24"/>
        </w:rPr>
      </w:pPr>
    </w:p>
    <w:p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47C44">
        <w:tc>
          <w:tcPr>
            <w:tcW w:w="2025" w:type="dxa"/>
          </w:tcPr>
          <w:p w:rsidR="00C47C44" w:rsidRDefault="004F02E5">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47C44">
        <w:tc>
          <w:tcPr>
            <w:tcW w:w="2025" w:type="dxa"/>
          </w:tcPr>
          <w:p w:rsidR="00C47C44" w:rsidRDefault="004F02E5">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tc>
      </w:tr>
      <w:tr w:rsidR="00C47C44">
        <w:tc>
          <w:tcPr>
            <w:tcW w:w="2025" w:type="dxa"/>
          </w:tcPr>
          <w:p w:rsidR="00C47C44" w:rsidRDefault="004F02E5">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907" w:type="dxa"/>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XI closely coordinated with the PSWDO of Davao De Oro in monitoring the situation of the IDPs inside the evacuation centers to </w:t>
            </w:r>
            <w:r>
              <w:rPr>
                <w:rFonts w:ascii="Arial" w:eastAsia="Arial" w:hAnsi="Arial" w:cs="Arial"/>
                <w:sz w:val="20"/>
                <w:szCs w:val="20"/>
              </w:rPr>
              <w:lastRenderedPageBreak/>
              <w:t>ensure compliance with the provision of emergency relief and protection for the children during emergency situations (Republic Act No. 10821) as well as to monitor the compliance with the safety and health protocols set by the Inter-Agency Task Force (IATF).</w:t>
            </w:r>
          </w:p>
        </w:tc>
      </w:tr>
    </w:tbl>
    <w:p w:rsidR="00C47C44" w:rsidRDefault="00C47C44">
      <w:pPr>
        <w:pBdr>
          <w:top w:val="nil"/>
          <w:left w:val="nil"/>
          <w:bottom w:val="nil"/>
          <w:right w:val="nil"/>
          <w:between w:val="nil"/>
        </w:pBdr>
        <w:spacing w:after="0" w:line="240" w:lineRule="auto"/>
        <w:jc w:val="both"/>
        <w:rPr>
          <w:rFonts w:ascii="Arial" w:eastAsia="Arial" w:hAnsi="Arial" w:cs="Arial"/>
          <w:b/>
          <w:color w:val="000000"/>
          <w:sz w:val="24"/>
          <w:szCs w:val="24"/>
        </w:rPr>
      </w:pPr>
    </w:p>
    <w:p w:rsidR="00C47C44" w:rsidRDefault="004F02E5">
      <w:pPr>
        <w:numPr>
          <w:ilvl w:val="0"/>
          <w:numId w:val="4"/>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Other Activities</w:t>
      </w:r>
    </w:p>
    <w:p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DSWD-DRMB</w:t>
      </w:r>
    </w:p>
    <w:tbl>
      <w:tblPr>
        <w:tblStyle w:val="afb"/>
        <w:tblW w:w="8909" w:type="dxa"/>
        <w:tblInd w:w="805" w:type="dxa"/>
        <w:tblLayout w:type="fixed"/>
        <w:tblLook w:val="0400" w:firstRow="0" w:lastRow="0" w:firstColumn="0" w:lastColumn="0" w:noHBand="0" w:noVBand="1"/>
      </w:tblPr>
      <w:tblGrid>
        <w:gridCol w:w="2065"/>
        <w:gridCol w:w="6844"/>
      </w:tblGrid>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numPr>
                <w:ilvl w:val="0"/>
                <w:numId w:val="9"/>
              </w:numPr>
              <w:spacing w:after="0" w:line="240" w:lineRule="auto"/>
              <w:ind w:left="346" w:right="57"/>
              <w:jc w:val="both"/>
              <w:rPr>
                <w:sz w:val="20"/>
                <w:szCs w:val="20"/>
              </w:rPr>
            </w:pPr>
            <w:r>
              <w:rPr>
                <w:rFonts w:ascii="Arial" w:eastAsia="Arial" w:hAnsi="Arial" w:cs="Arial"/>
                <w:sz w:val="20"/>
                <w:szCs w:val="20"/>
              </w:rPr>
              <w:t>DSWD-DRMB CCCM and IDPP Focal together with USec. Felicisimo C. Budiongan was deployed to CARAGA Region to monitor, assist and provide technical assistance to FO relative to the disaster response and recovery operations.</w:t>
            </w:r>
          </w:p>
          <w:p w:rsidR="00C47C44" w:rsidRDefault="004F02E5">
            <w:pPr>
              <w:numPr>
                <w:ilvl w:val="0"/>
                <w:numId w:val="9"/>
              </w:numPr>
              <w:spacing w:after="0" w:line="240" w:lineRule="auto"/>
              <w:ind w:left="346" w:right="57"/>
              <w:jc w:val="both"/>
              <w:rPr>
                <w:sz w:val="20"/>
                <w:szCs w:val="20"/>
              </w:rPr>
            </w:pPr>
            <w:r>
              <w:rPr>
                <w:rFonts w:ascii="Arial" w:eastAsia="Arial" w:hAnsi="Arial" w:cs="Arial"/>
                <w:sz w:val="20"/>
                <w:szCs w:val="20"/>
              </w:rPr>
              <w:t>DSWD-DRMB attended the Emergency Response Cluster Meeting re: Compliance of Agencies to President’s Directives in connection with TY Odette.</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QRT members and emergency equipment are on standby and ready for deployment.</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Disaster Response Operations and Management Division (DROMD) continuous coordinates with CCCM and IDP Protection Focal Persons for significant updates on disaster response operations relative to Typhoon ODETTE.</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following meetings:</w:t>
            </w:r>
          </w:p>
          <w:p w:rsidR="00C47C44" w:rsidRDefault="004F02E5">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rsidR="00C47C44" w:rsidRDefault="004F02E5">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Emergency Meeting on augmentation support (staff deployment) to Regions affected by Typhoon ODETTE (Regions VII and Caraga).</w:t>
            </w:r>
          </w:p>
          <w:p w:rsidR="00C47C44" w:rsidRDefault="004F02E5">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EOC Briefing/Response Clusters Meeting.</w:t>
            </w:r>
          </w:p>
          <w:p w:rsidR="00C47C44" w:rsidRDefault="004F02E5">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0"/>
                <w:szCs w:val="20"/>
              </w:rPr>
            </w:pPr>
            <w:r>
              <w:rPr>
                <w:rFonts w:ascii="Arial" w:eastAsia="Arial" w:hAnsi="Arial" w:cs="Arial"/>
                <w:sz w:val="20"/>
                <w:szCs w:val="20"/>
              </w:rPr>
              <w:t>NDRRMC TWG Response emergency meeting.</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issued a Memorandum to Field Offices affected by Typhoon ODETTE with regard to augmentation of FNIs.</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DSWD-FO VIII to submit necessary documents relative to their request for operational expenses.</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processed a request issuance sheet (RIS) for approval relative to the request of DSWD-FO MIMAROPA for 10,000 FFPs intended for Puerto Princesa City.</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facilitated the downloading of funds to DSWD-FO VII as their standby fund.</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First NDRRMC Response Cluster Meeting and SHR Sub-</w:t>
            </w:r>
            <w:proofErr w:type="gramStart"/>
            <w:r>
              <w:rPr>
                <w:rFonts w:ascii="Arial" w:eastAsia="Arial" w:hAnsi="Arial" w:cs="Arial"/>
                <w:sz w:val="20"/>
                <w:szCs w:val="20"/>
              </w:rPr>
              <w:t>cluster</w:t>
            </w:r>
            <w:proofErr w:type="gramEnd"/>
            <w:r>
              <w:rPr>
                <w:rFonts w:ascii="Arial" w:eastAsia="Arial" w:hAnsi="Arial" w:cs="Arial"/>
                <w:sz w:val="20"/>
                <w:szCs w:val="20"/>
              </w:rPr>
              <w:t xml:space="preserve"> Meeting in connection with the preparedness and response initiative on Typhoon ODETTE.</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DRMB facilitated the approval of the request of DSWD-FO VI to utilize FFPs covered by Memorandum Circular (MC) No. 11, series of 2021 as response to Typhoon ODETTE and other related disasters.</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DSWD-DRMB facilitated the augmentation of 5,500 FFPs to DSWD-FO MIMAROPA for delivery to the DSWD Regional warehouses in the </w:t>
            </w:r>
            <w:r>
              <w:rPr>
                <w:rFonts w:ascii="Arial" w:eastAsia="Arial" w:hAnsi="Arial" w:cs="Arial"/>
                <w:sz w:val="20"/>
                <w:szCs w:val="20"/>
              </w:rPr>
              <w:lastRenderedPageBreak/>
              <w:t>Provinces of Palawan, Oriental Mindoro, Occidental Mindoro, and Romblon.</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VDRC and DSWD-FOs affected by Typhoon ODETTE relative to the FNI requests.</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 response.</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rsidR="00C47C44" w:rsidRDefault="00C47C44">
      <w:pPr>
        <w:spacing w:after="0" w:line="240" w:lineRule="auto"/>
        <w:rPr>
          <w:rFonts w:ascii="Arial" w:eastAsia="Arial" w:hAnsi="Arial" w:cs="Arial"/>
          <w:b/>
          <w:sz w:val="24"/>
          <w:szCs w:val="24"/>
        </w:rPr>
      </w:pPr>
    </w:p>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NRLMB</w:t>
      </w:r>
    </w:p>
    <w:tbl>
      <w:tblPr>
        <w:tblStyle w:val="afc"/>
        <w:tblW w:w="8909" w:type="dxa"/>
        <w:tblInd w:w="805" w:type="dxa"/>
        <w:tblLayout w:type="fixed"/>
        <w:tblLook w:val="0400" w:firstRow="0" w:lastRow="0" w:firstColumn="0" w:lastColumn="0" w:noHBand="0" w:noVBand="1"/>
      </w:tblPr>
      <w:tblGrid>
        <w:gridCol w:w="2070"/>
        <w:gridCol w:w="6839"/>
      </w:tblGrid>
      <w:tr w:rsidR="00C47C4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47C4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numPr>
                <w:ilvl w:val="0"/>
                <w:numId w:val="9"/>
              </w:numPr>
              <w:spacing w:after="0" w:line="240" w:lineRule="auto"/>
              <w:ind w:left="346" w:right="57"/>
              <w:jc w:val="both"/>
              <w:rPr>
                <w:sz w:val="20"/>
                <w:szCs w:val="20"/>
              </w:rPr>
            </w:pPr>
            <w:r>
              <w:rPr>
                <w:rFonts w:ascii="Arial" w:eastAsia="Arial" w:hAnsi="Arial" w:cs="Arial"/>
                <w:sz w:val="20"/>
                <w:szCs w:val="20"/>
              </w:rPr>
              <w:t>DSWD-NRLMB FNI Focal together with USec. Felicisimo C. Budiongan was deployed to CARAGA Region to monitor, assist and provide technical assistance to FO relative to the disaster response and recovery operations.</w:t>
            </w:r>
          </w:p>
          <w:p w:rsidR="00C47C44" w:rsidRDefault="004F02E5">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attended the Emergency Response Cluster Meeting re: Compliance of Agencies to President’s Directives in connection with TY Odette.</w:t>
            </w:r>
          </w:p>
        </w:tc>
      </w:tr>
      <w:tr w:rsidR="00C47C4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loading of 17,700 FFPs, 1,212 Hygiene kits and 300 rolls of Laminated Sacks bound Field Offices VII, VIII and CARAGA.</w:t>
            </w:r>
          </w:p>
        </w:tc>
      </w:tr>
      <w:tr w:rsidR="00C47C4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facilitated loading of 8,100 FFPs bound to Iligan City, Bukidnon and Bacolod City.</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facilitated and coordinated PAF loading of 100 FFPs to thru C130 bound for Surigao City.</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facilitates unloading and receiving of 7 cargo trucks containers with a total of 3,500 of 50 kilos bags of donated china rice to support response operations for TY Odette affected areas.</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Facilitates continuous repacking of Food Pack through the mechanized production system with the assistance of the volunteers from Brgy. 178, PNP and PCG personnel.</w:t>
            </w:r>
          </w:p>
        </w:tc>
      </w:tr>
    </w:tbl>
    <w:p w:rsidR="00C47C44" w:rsidRDefault="00C47C44">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p>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II</w:t>
      </w:r>
    </w:p>
    <w:tbl>
      <w:tblPr>
        <w:tblStyle w:val="afd"/>
        <w:tblW w:w="8909" w:type="dxa"/>
        <w:tblInd w:w="805" w:type="dxa"/>
        <w:tblLayout w:type="fixed"/>
        <w:tblLook w:val="0400" w:firstRow="0" w:lastRow="0" w:firstColumn="0" w:lastColumn="0" w:noHBand="0" w:noVBand="1"/>
      </w:tblPr>
      <w:tblGrid>
        <w:gridCol w:w="2065"/>
        <w:gridCol w:w="6844"/>
      </w:tblGrid>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monitored and disseminated weather advisories to all SWAD Teams and MATs for their information and appropriate action.</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to intense with at times torrential rains due to Typhoon “Odette” and Northeast Monsoon.</w:t>
            </w:r>
          </w:p>
        </w:tc>
      </w:tr>
    </w:tbl>
    <w:p w:rsidR="00C47C44" w:rsidRDefault="00C47C4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lastRenderedPageBreak/>
        <w:t>DSWD-FO CALABARZON</w:t>
      </w:r>
    </w:p>
    <w:tbl>
      <w:tblPr>
        <w:tblStyle w:val="afe"/>
        <w:tblW w:w="8909" w:type="dxa"/>
        <w:tblInd w:w="805" w:type="dxa"/>
        <w:tblLayout w:type="fixed"/>
        <w:tblLook w:val="0400" w:firstRow="0" w:lastRow="0" w:firstColumn="0" w:lastColumn="0" w:noHBand="0" w:noVBand="1"/>
      </w:tblPr>
      <w:tblGrid>
        <w:gridCol w:w="2070"/>
        <w:gridCol w:w="6839"/>
      </w:tblGrid>
      <w:tr w:rsidR="00C47C4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47C4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rsidR="00C47C44" w:rsidRDefault="00C47C4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Style w:val="aff"/>
        <w:tblW w:w="8909" w:type="dxa"/>
        <w:tblInd w:w="805" w:type="dxa"/>
        <w:tblLayout w:type="fixed"/>
        <w:tblLook w:val="0400" w:firstRow="0" w:lastRow="0" w:firstColumn="0" w:lastColumn="0" w:noHBand="0" w:noVBand="1"/>
      </w:tblPr>
      <w:tblGrid>
        <w:gridCol w:w="2070"/>
        <w:gridCol w:w="6839"/>
      </w:tblGrid>
      <w:tr w:rsidR="00C47C4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47C4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participated in the conduct of Rapid Damage Assessment and Needs Analysis (RDANA) within the affected areas.</w:t>
            </w:r>
          </w:p>
          <w:p w:rsidR="00C47C44" w:rsidRDefault="00C47C4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p>
        </w:tc>
      </w:tr>
      <w:tr w:rsidR="00C47C4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conducted and facilitated online cluster meetings to discuss the effects of Typhoon Odette in the Region.</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QRT renders 24/7 duty together with the Provincial/City/Municipal (P/C/M) QRT at the EOC and in virtual EOC to monitor any untoward incidents or eventualities in their area of responsibility (AOR).</w:t>
            </w:r>
          </w:p>
        </w:tc>
      </w:tr>
      <w:tr w:rsidR="00C47C4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deployed its DRMD staff to the Provinces of Occidental Mindoro, Oriental Mindoro, Romblon, and Palawan and ensured that fleet vehicles are on standby in preparation for the possible effects of Typhoon ODETTE.</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issued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ensured provision of information to all SWAD Teams, offices, divisions, sections, and units, and on-call status of the expanded R/P/C/M QRTs together with special projects staff on a 24/7 duty schedule for possible augmentation and response in case any untoward incidents and eventualities are reported.</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closely coordinated with the Office of Civil Defense (OCD), RDRRMC MIMAROPA, Department of Science and Technology-Philippine Atmospheric, Geophysical, Astronomical Services Administration (DOST-PAGASA), Department of Environment and Natural Resources-Mines and Geosciences Bureau (DENR-MGB), and other surveillance agencies to monitor any updates, bulletins, warnings, and other advisories for areas that would be affected.</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ensured adherence to the NDRRMC’s guidelines on COVID-19 Preparedness Measures for the anticipated rainy season, particularly the safety protocols.</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encouraged LGUs to conduct early and immediate pre-emptive evacuation instead of reactive evacuation, giving priority to areas considered as highly vulnerable to flooding, landslide, and storm surge.</w:t>
            </w:r>
          </w:p>
        </w:tc>
      </w:tr>
      <w:tr w:rsidR="00C47C4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attended and participated in the PDRA Analyst Group Meeting on 13-14 December 2021.</w:t>
            </w:r>
          </w:p>
        </w:tc>
      </w:tr>
    </w:tbl>
    <w:p w:rsidR="00C47C44" w:rsidRDefault="00C47C44">
      <w:pPr>
        <w:spacing w:after="0" w:line="240" w:lineRule="auto"/>
        <w:rPr>
          <w:rFonts w:ascii="Arial" w:eastAsia="Arial" w:hAnsi="Arial" w:cs="Arial"/>
          <w:b/>
          <w:sz w:val="24"/>
          <w:szCs w:val="24"/>
        </w:rPr>
      </w:pPr>
    </w:p>
    <w:p w:rsidR="00C47C44" w:rsidRDefault="004F02E5">
      <w:pPr>
        <w:spacing w:after="0" w:line="240" w:lineRule="auto"/>
        <w:ind w:left="810"/>
        <w:rPr>
          <w:rFonts w:ascii="Arial" w:eastAsia="Arial" w:hAnsi="Arial" w:cs="Arial"/>
          <w:b/>
          <w:sz w:val="24"/>
          <w:szCs w:val="24"/>
        </w:rPr>
      </w:pPr>
      <w:r>
        <w:rPr>
          <w:rFonts w:ascii="Arial" w:eastAsia="Arial" w:hAnsi="Arial" w:cs="Arial"/>
          <w:b/>
          <w:sz w:val="24"/>
          <w:szCs w:val="24"/>
        </w:rPr>
        <w:t>DSWD-FO V</w:t>
      </w:r>
    </w:p>
    <w:tbl>
      <w:tblPr>
        <w:tblStyle w:val="aff0"/>
        <w:tblW w:w="8909" w:type="dxa"/>
        <w:tblInd w:w="805" w:type="dxa"/>
        <w:tblLayout w:type="fixed"/>
        <w:tblLook w:val="0400" w:firstRow="0" w:lastRow="0" w:firstColumn="0" w:lastColumn="0" w:noHBand="0" w:noVBand="1"/>
      </w:tblPr>
      <w:tblGrid>
        <w:gridCol w:w="2067"/>
        <w:gridCol w:w="6842"/>
      </w:tblGrid>
      <w:tr w:rsidR="00C47C44">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47C44">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continuously monitored weather updates.</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RROS of DSWD-FO V ensure the availability of FFPs and NFIs.</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V QRT members were on standby alert and ready for mobilization for any assistance and augmentation support needed from </w:t>
            </w:r>
            <w:r>
              <w:rPr>
                <w:rFonts w:ascii="Arial" w:eastAsia="Arial" w:hAnsi="Arial" w:cs="Arial"/>
                <w:sz w:val="20"/>
                <w:szCs w:val="20"/>
              </w:rPr>
              <w:lastRenderedPageBreak/>
              <w:t>the LGUs.</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closely coordinated with the Local Disaster Risk Reduction and Management Offices (LDRRMOs) for status reports and updates.</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P/MAT members in the six (6) provinces were activated and instructed to coordinate with the LDRRMOs, Local Social Welfare and Development Offices (LSWDOs) for weather reports and updates.</w:t>
            </w:r>
          </w:p>
        </w:tc>
      </w:tr>
    </w:tbl>
    <w:p w:rsidR="00C47C44" w:rsidRDefault="00C47C44">
      <w:pPr>
        <w:spacing w:after="0" w:line="240" w:lineRule="auto"/>
        <w:rPr>
          <w:rFonts w:ascii="Arial" w:eastAsia="Arial" w:hAnsi="Arial" w:cs="Arial"/>
          <w:b/>
          <w:sz w:val="24"/>
          <w:szCs w:val="24"/>
        </w:rPr>
      </w:pPr>
    </w:p>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w:t>
      </w:r>
    </w:p>
    <w:tbl>
      <w:tblPr>
        <w:tblStyle w:val="af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C47C44">
        <w:trPr>
          <w:trHeight w:val="20"/>
        </w:trPr>
        <w:tc>
          <w:tcPr>
            <w:tcW w:w="2065" w:type="dxa"/>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47C44">
        <w:trPr>
          <w:trHeight w:val="20"/>
        </w:trPr>
        <w:tc>
          <w:tcPr>
            <w:tcW w:w="2065" w:type="dxa"/>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20 December 2021</w:t>
            </w:r>
          </w:p>
        </w:tc>
        <w:tc>
          <w:tcPr>
            <w:tcW w:w="6844" w:type="dxa"/>
            <w:tcMar>
              <w:top w:w="0" w:type="dxa"/>
              <w:left w:w="115" w:type="dxa"/>
              <w:bottom w:w="0" w:type="dxa"/>
              <w:right w:w="115" w:type="dxa"/>
            </w:tcMar>
          </w:tcPr>
          <w:p w:rsidR="00C47C44" w:rsidRDefault="004F02E5">
            <w:pPr>
              <w:numPr>
                <w:ilvl w:val="0"/>
                <w:numId w:val="16"/>
              </w:numPr>
              <w:spacing w:after="0" w:line="240" w:lineRule="auto"/>
              <w:ind w:left="360"/>
              <w:jc w:val="both"/>
              <w:rPr>
                <w:color w:val="222222"/>
              </w:rPr>
            </w:pPr>
            <w:r>
              <w:rPr>
                <w:rFonts w:ascii="Arial" w:eastAsia="Arial" w:hAnsi="Arial" w:cs="Arial"/>
                <w:color w:val="222222"/>
                <w:sz w:val="20"/>
                <w:szCs w:val="20"/>
              </w:rPr>
              <w:t>DSWD-FO VI prepared and provided a briefer and status report for PRRD on the ongoing response operations in Western Visayas for his visit in Negros Occidental.</w:t>
            </w:r>
          </w:p>
          <w:p w:rsidR="00C47C44" w:rsidRDefault="004F02E5">
            <w:pPr>
              <w:numPr>
                <w:ilvl w:val="0"/>
                <w:numId w:val="16"/>
              </w:numPr>
              <w:spacing w:after="0" w:line="240" w:lineRule="auto"/>
              <w:ind w:left="360"/>
              <w:jc w:val="both"/>
              <w:rPr>
                <w:color w:val="222222"/>
              </w:rPr>
            </w:pPr>
            <w:r>
              <w:rPr>
                <w:rFonts w:ascii="Arial" w:eastAsia="Arial" w:hAnsi="Arial" w:cs="Arial"/>
                <w:color w:val="222222"/>
                <w:sz w:val="20"/>
                <w:szCs w:val="20"/>
              </w:rPr>
              <w:t>DSWD-FO VI Regional Director Ma. Evelyn Macapobre brief SWD Secretary Joselito Bautista on the status of the affected families and areas in the province of Negros Occidental.</w:t>
            </w:r>
          </w:p>
          <w:p w:rsidR="00C47C44" w:rsidRDefault="004F02E5">
            <w:pPr>
              <w:numPr>
                <w:ilvl w:val="0"/>
                <w:numId w:val="16"/>
              </w:numPr>
              <w:spacing w:after="0" w:line="240" w:lineRule="auto"/>
              <w:ind w:left="360"/>
              <w:jc w:val="both"/>
              <w:rPr>
                <w:color w:val="222222"/>
              </w:rPr>
            </w:pPr>
            <w:r>
              <w:rPr>
                <w:rFonts w:ascii="Arial" w:eastAsia="Arial" w:hAnsi="Arial" w:cs="Arial"/>
                <w:color w:val="222222"/>
                <w:sz w:val="20"/>
                <w:szCs w:val="20"/>
              </w:rPr>
              <w:t>DSWD-FO VI representative attended the Logistics Cluster meeting and requested thru the Office of Civil Defense (OCD) logistical support from the AFP (</w:t>
            </w:r>
            <w:proofErr w:type="gramStart"/>
            <w:r>
              <w:rPr>
                <w:rFonts w:ascii="Arial" w:eastAsia="Arial" w:hAnsi="Arial" w:cs="Arial"/>
                <w:color w:val="222222"/>
                <w:sz w:val="20"/>
                <w:szCs w:val="20"/>
              </w:rPr>
              <w:t>Army,  Navy</w:t>
            </w:r>
            <w:proofErr w:type="gramEnd"/>
            <w:r>
              <w:rPr>
                <w:rFonts w:ascii="Arial" w:eastAsia="Arial" w:hAnsi="Arial" w:cs="Arial"/>
                <w:color w:val="222222"/>
                <w:sz w:val="20"/>
                <w:szCs w:val="20"/>
              </w:rPr>
              <w:t xml:space="preserve"> and Coast Guard)  and PNP to transport relief augmentation all throughout the Region.</w:t>
            </w:r>
          </w:p>
          <w:p w:rsidR="00C47C44" w:rsidRDefault="004F02E5">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color w:val="222222"/>
                <w:sz w:val="20"/>
                <w:szCs w:val="20"/>
              </w:rPr>
            </w:pPr>
            <w:r>
              <w:rPr>
                <w:rFonts w:ascii="Arial" w:eastAsia="Arial" w:hAnsi="Arial" w:cs="Arial"/>
                <w:color w:val="222222"/>
                <w:sz w:val="20"/>
                <w:szCs w:val="20"/>
              </w:rPr>
              <w:t>DSWD-FO VI convened the Response Cluster to conduct regular meetings to discuss and address issues, concerns related to the ongoing Response Operations for TY Odette.</w:t>
            </w:r>
          </w:p>
          <w:p w:rsidR="00C47C44" w:rsidRDefault="004F02E5">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color w:val="222222"/>
                <w:sz w:val="20"/>
                <w:szCs w:val="20"/>
              </w:rPr>
            </w:pPr>
            <w:r>
              <w:rPr>
                <w:rFonts w:ascii="Arial" w:eastAsia="Arial" w:hAnsi="Arial" w:cs="Arial"/>
                <w:color w:val="222222"/>
                <w:sz w:val="20"/>
                <w:szCs w:val="20"/>
              </w:rPr>
              <w:t>DSWD-FO VI facilitated requests for additional funds intended for the ongoing response operations in the Region.</w:t>
            </w:r>
          </w:p>
        </w:tc>
      </w:tr>
      <w:tr w:rsidR="00C47C44">
        <w:trPr>
          <w:trHeight w:val="20"/>
        </w:trPr>
        <w:tc>
          <w:tcPr>
            <w:tcW w:w="2065" w:type="dxa"/>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C47C44" w:rsidRDefault="004F02E5">
            <w:pPr>
              <w:numPr>
                <w:ilvl w:val="0"/>
                <w:numId w:val="16"/>
              </w:numPr>
              <w:spacing w:after="0" w:line="240" w:lineRule="auto"/>
              <w:ind w:left="360"/>
              <w:jc w:val="both"/>
              <w:rPr>
                <w:color w:val="000000"/>
              </w:rPr>
            </w:pPr>
            <w:r>
              <w:rPr>
                <w:rFonts w:ascii="Arial" w:eastAsia="Arial" w:hAnsi="Arial" w:cs="Arial"/>
                <w:color w:val="000000"/>
                <w:sz w:val="20"/>
                <w:szCs w:val="20"/>
              </w:rPr>
              <w:t>DSWD-FO VI headed by Dir Ma. Evelyn Macapobre inspected the FFPs in Sibalom, Antique to ensure good quality before distributing to the affected families in the area.</w:t>
            </w:r>
          </w:p>
          <w:p w:rsidR="00C47C44" w:rsidRDefault="004F02E5">
            <w:pPr>
              <w:numPr>
                <w:ilvl w:val="0"/>
                <w:numId w:val="16"/>
              </w:numPr>
              <w:spacing w:after="0" w:line="240" w:lineRule="auto"/>
              <w:ind w:left="360"/>
              <w:jc w:val="both"/>
              <w:rPr>
                <w:color w:val="000000"/>
              </w:rPr>
            </w:pPr>
            <w:r>
              <w:rPr>
                <w:rFonts w:ascii="Arial" w:eastAsia="Arial" w:hAnsi="Arial" w:cs="Arial"/>
                <w:color w:val="000000"/>
                <w:sz w:val="20"/>
                <w:szCs w:val="20"/>
              </w:rPr>
              <w:t>DSWD-FO VI through AICS released 25,000 intended for TY Odette survivors in Iloilo City</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RDRRMC-6 for the logistics requirement to transfer FFPs.</w:t>
            </w:r>
          </w:p>
        </w:tc>
      </w:tr>
      <w:tr w:rsidR="00C47C44">
        <w:trPr>
          <w:trHeight w:val="20"/>
        </w:trPr>
        <w:tc>
          <w:tcPr>
            <w:tcW w:w="2065" w:type="dxa"/>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rsidR="00C47C44" w:rsidRDefault="004F02E5">
            <w:pPr>
              <w:numPr>
                <w:ilvl w:val="0"/>
                <w:numId w:val="1"/>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staff conducted an emergency meeting with LGU Tobias Fornier, Antique.</w:t>
            </w:r>
          </w:p>
          <w:p w:rsidR="00C47C44" w:rsidRDefault="004F02E5">
            <w:pPr>
              <w:numPr>
                <w:ilvl w:val="0"/>
                <w:numId w:val="1"/>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Pantawid Division Chief Belen Gebusion led the Operations Center at the FO to address typhoon-related operational concerns.</w:t>
            </w:r>
          </w:p>
        </w:tc>
      </w:tr>
      <w:tr w:rsidR="00C47C44">
        <w:trPr>
          <w:trHeight w:val="20"/>
        </w:trPr>
        <w:tc>
          <w:tcPr>
            <w:tcW w:w="2065" w:type="dxa"/>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the MDM Cluster through Department of Interior and Local Government (DILG) for updates on the number of casualties for possible provision of burial assistance.</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Response Section of DSWD-FO VI DRMD coordinated with the LGUs for possible relief augmentation.</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continuously monitored weather updates.</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QRT members were on standby alert and ready for mobilization for any assistance and augmentation support needed from the LGUs.</w:t>
            </w:r>
          </w:p>
        </w:tc>
      </w:tr>
      <w:tr w:rsidR="00C47C44">
        <w:trPr>
          <w:trHeight w:val="20"/>
        </w:trPr>
        <w:tc>
          <w:tcPr>
            <w:tcW w:w="2065" w:type="dxa"/>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Additional raw materials were delivered to the Regional Warehouse.</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Information on the available FFPs in prepositioned sites within the Region was disseminated to all provinces through SWAD Offices or Provincial QRT.</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 xml:space="preserve">Site visit to LGUs in Capiz for CCCM, FNIs, and IDP Protection Clusters was conducted. </w:t>
            </w:r>
          </w:p>
        </w:tc>
      </w:tr>
    </w:tbl>
    <w:p w:rsidR="00C47C44" w:rsidRDefault="00C47C44">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p>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Style w:val="aff2"/>
        <w:tblW w:w="8909" w:type="dxa"/>
        <w:tblInd w:w="805" w:type="dxa"/>
        <w:tblLayout w:type="fixed"/>
        <w:tblLook w:val="0400" w:firstRow="0" w:lastRow="0" w:firstColumn="0" w:lastColumn="0" w:noHBand="0" w:noVBand="1"/>
      </w:tblPr>
      <w:tblGrid>
        <w:gridCol w:w="2065"/>
        <w:gridCol w:w="6844"/>
      </w:tblGrid>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lastRenderedPageBreak/>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 xml:space="preserve">DSWD-FO VII SWAD Team leaders continuously attending coordination meetings in Bohol and Negros Oriental. Ocular surveys and </w:t>
            </w:r>
            <w:r>
              <w:rPr>
                <w:rFonts w:ascii="Arial" w:eastAsia="Arial" w:hAnsi="Arial" w:cs="Arial"/>
                <w:sz w:val="20"/>
                <w:szCs w:val="20"/>
              </w:rPr>
              <w:t>assessments</w:t>
            </w:r>
            <w:r>
              <w:rPr>
                <w:rFonts w:ascii="Arial" w:eastAsia="Arial" w:hAnsi="Arial" w:cs="Arial"/>
                <w:color w:val="000000"/>
                <w:sz w:val="20"/>
                <w:szCs w:val="20"/>
              </w:rPr>
              <w:t xml:space="preserve"> were also conducted in </w:t>
            </w:r>
            <w:r>
              <w:rPr>
                <w:rFonts w:ascii="Arial" w:eastAsia="Arial" w:hAnsi="Arial" w:cs="Arial"/>
                <w:sz w:val="20"/>
                <w:szCs w:val="20"/>
              </w:rPr>
              <w:t>areas highly</w:t>
            </w:r>
            <w:r>
              <w:rPr>
                <w:rFonts w:ascii="Arial" w:eastAsia="Arial" w:hAnsi="Arial" w:cs="Arial"/>
                <w:color w:val="000000"/>
                <w:sz w:val="20"/>
                <w:szCs w:val="20"/>
              </w:rPr>
              <w:t xml:space="preserve"> affected by the typhoon.</w:t>
            </w:r>
          </w:p>
          <w:p w:rsidR="00C47C44" w:rsidRDefault="004F02E5">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rFonts w:ascii="Arial" w:eastAsia="Arial" w:hAnsi="Arial" w:cs="Arial"/>
                <w:sz w:val="20"/>
                <w:szCs w:val="20"/>
              </w:rPr>
            </w:pPr>
            <w:r>
              <w:rPr>
                <w:rFonts w:ascii="Arial" w:eastAsia="Arial" w:hAnsi="Arial" w:cs="Arial"/>
                <w:sz w:val="20"/>
                <w:szCs w:val="20"/>
              </w:rPr>
              <w:t>DSWD-FO VII DRRS head together with Assistant Secretary Rudy Encabo attended the Disaster Response Cluster meeting together with member agencies to discuss concerns along with but not limited to logistical concerns related to the ongoing response operations in the Region.</w:t>
            </w:r>
          </w:p>
          <w:p w:rsidR="00C47C44" w:rsidRDefault="004F02E5">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rFonts w:ascii="Arial" w:eastAsia="Arial" w:hAnsi="Arial" w:cs="Arial"/>
                <w:sz w:val="20"/>
                <w:szCs w:val="20"/>
              </w:rPr>
            </w:pPr>
            <w:r>
              <w:rPr>
                <w:rFonts w:ascii="Arial" w:eastAsia="Arial" w:hAnsi="Arial" w:cs="Arial"/>
                <w:sz w:val="20"/>
                <w:szCs w:val="20"/>
              </w:rPr>
              <w:t>DSWD-FO VII coordinated and negotiated with uniformed personnel for the use M#% vehicle to deliver FFPs in Carcar City.</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C/MATs continued to assist the LGU counterparts in the evacuation camps; activities include DAFAC enlisting and administration, relief packing and distribution, attendance and participation to Local Disaster Risk Reduction and Management Council (LDRRMC) coordination meetings and discussion.</w:t>
            </w:r>
          </w:p>
          <w:p w:rsidR="00C47C44" w:rsidRDefault="004F02E5">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deployed duty personnel at the RDRRMC-7 EOC established at the OCD-7 Office in Mactan Airbase.</w:t>
            </w:r>
          </w:p>
          <w:p w:rsidR="00C47C44" w:rsidRDefault="004F02E5">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Regional Director Rebecca P. Geamala presided the RDRRMC Meeting in relation to Typhoon ODETTE.</w:t>
            </w:r>
          </w:p>
          <w:p w:rsidR="00C47C44" w:rsidRDefault="004F02E5">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quick response teams visit the towns and cities in Cebu that are badly hit by Typhoon "Odette". The deployed teams made a courtesy call to the Local Chief Executives and other LGU officials to know their situation in relation to the augmentation of the Department to the LGUs.</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QRT members were on standby alert and ready for mobilization for any assistance and augmentation support needed by the LGUs.</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ensured the availability of FFPs and other FNIs.</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closely coordinated with local counterparts and respective LDRRMCs. Field staff were requested to monitor AOR and provide reports and updates to the Regional DROMIC Focal for any impacts/effects.</w:t>
            </w:r>
          </w:p>
        </w:tc>
      </w:tr>
    </w:tbl>
    <w:p w:rsidR="00C47C44" w:rsidRDefault="00C47C44">
      <w:pPr>
        <w:spacing w:after="0" w:line="240" w:lineRule="auto"/>
        <w:rPr>
          <w:rFonts w:ascii="Arial" w:eastAsia="Arial" w:hAnsi="Arial" w:cs="Arial"/>
          <w:b/>
          <w:sz w:val="24"/>
          <w:szCs w:val="24"/>
        </w:rPr>
      </w:pPr>
    </w:p>
    <w:p w:rsidR="00C47C44" w:rsidRDefault="004F02E5">
      <w:pPr>
        <w:spacing w:after="0" w:line="240" w:lineRule="auto"/>
        <w:ind w:left="810"/>
        <w:rPr>
          <w:rFonts w:ascii="Arial" w:eastAsia="Arial" w:hAnsi="Arial" w:cs="Arial"/>
          <w:b/>
          <w:sz w:val="24"/>
          <w:szCs w:val="24"/>
        </w:rPr>
      </w:pPr>
      <w:r>
        <w:rPr>
          <w:rFonts w:ascii="Arial" w:eastAsia="Arial" w:hAnsi="Arial" w:cs="Arial"/>
          <w:b/>
          <w:sz w:val="24"/>
          <w:szCs w:val="24"/>
        </w:rPr>
        <w:t>DSWD-FO VIII</w:t>
      </w:r>
    </w:p>
    <w:tbl>
      <w:tblPr>
        <w:tblStyle w:val="aff3"/>
        <w:tblW w:w="8909" w:type="dxa"/>
        <w:tblInd w:w="805" w:type="dxa"/>
        <w:tblLayout w:type="fixed"/>
        <w:tblLook w:val="0400" w:firstRow="0" w:lastRow="0" w:firstColumn="0" w:lastColumn="0" w:noHBand="0" w:noVBand="1"/>
      </w:tblPr>
      <w:tblGrid>
        <w:gridCol w:w="2065"/>
        <w:gridCol w:w="6844"/>
      </w:tblGrid>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attended the Management of the Dead and Missing (MDM) Cluster Meeting presided by the DILG- RO7 at the OCD OPCen.</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continues to monitor weather updates and situation in areas affected by Typhoon ODETTE through coordination with LSWDOs and LDRRMOs.</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color w:val="000000"/>
                <w:sz w:val="20"/>
                <w:szCs w:val="20"/>
              </w:rPr>
              <w:t>DSWD FO-VIII continued to gather updates from the DSWD SFOs, C/MATs, and partner agencies on the status of families/persons pre-emptively evacuated and/or affected due to Typhoon ODETTE.</w:t>
            </w:r>
          </w:p>
          <w:p w:rsidR="00C47C44" w:rsidRDefault="004F02E5">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attended the Regional Response Cluster Meeting at the OCD Operations Center.</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VIII QRT members were on standby alert and ready for mobilization for any assistance and augmentation support needed from the LGUs.</w:t>
            </w:r>
          </w:p>
        </w:tc>
      </w:tr>
    </w:tbl>
    <w:p w:rsidR="00C47C44" w:rsidRDefault="00C47C44">
      <w:pPr>
        <w:spacing w:after="0" w:line="240" w:lineRule="auto"/>
        <w:rPr>
          <w:rFonts w:ascii="Arial" w:eastAsia="Arial" w:hAnsi="Arial" w:cs="Arial"/>
          <w:b/>
          <w:sz w:val="24"/>
          <w:szCs w:val="24"/>
        </w:rPr>
      </w:pPr>
    </w:p>
    <w:p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4"/>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C47C44">
        <w:tc>
          <w:tcPr>
            <w:tcW w:w="2025"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C47C44" w:rsidRDefault="004F02E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47C44">
        <w:tc>
          <w:tcPr>
            <w:tcW w:w="2025" w:type="dxa"/>
          </w:tcPr>
          <w:p w:rsidR="00C47C44" w:rsidRDefault="004F02E5">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885" w:type="dxa"/>
          </w:tcPr>
          <w:p w:rsidR="00C47C44" w:rsidRDefault="004F02E5">
            <w:pPr>
              <w:numPr>
                <w:ilvl w:val="0"/>
                <w:numId w:val="6"/>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 xml:space="preserve">DSWD-FO IX through its DRMD closely monitored the updates from DOST-PAGASA and coordinated with LSWDOs and LDRRMOs of </w:t>
            </w:r>
            <w:r>
              <w:rPr>
                <w:rFonts w:ascii="Arial" w:eastAsia="Arial" w:hAnsi="Arial" w:cs="Arial"/>
                <w:color w:val="000000"/>
                <w:sz w:val="20"/>
                <w:szCs w:val="20"/>
              </w:rPr>
              <w:lastRenderedPageBreak/>
              <w:t>Zamboanga del Sur and del Norte, Zamboanga Sibugay, and Zamboanga City for possible assistance in the areas.</w:t>
            </w:r>
          </w:p>
          <w:p w:rsidR="00C47C44" w:rsidRDefault="004F02E5">
            <w:pPr>
              <w:numPr>
                <w:ilvl w:val="0"/>
                <w:numId w:val="6"/>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activated its Regional QRT for possible augmentation during disaster response and relief operations.</w:t>
            </w:r>
          </w:p>
        </w:tc>
      </w:tr>
    </w:tbl>
    <w:p w:rsidR="00C47C44" w:rsidRDefault="00C47C44">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p>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w:t>
      </w:r>
    </w:p>
    <w:tbl>
      <w:tblPr>
        <w:tblStyle w:val="aff5"/>
        <w:tblW w:w="8909" w:type="dxa"/>
        <w:tblInd w:w="805" w:type="dxa"/>
        <w:tblLayout w:type="fixed"/>
        <w:tblLook w:val="0400" w:firstRow="0" w:lastRow="0" w:firstColumn="0" w:lastColumn="0" w:noHBand="0" w:noVBand="1"/>
      </w:tblPr>
      <w:tblGrid>
        <w:gridCol w:w="2065"/>
        <w:gridCol w:w="6844"/>
      </w:tblGrid>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personnel conducted Rapid Damaged Assessment and Needs Analysis (RDANA) in the areas affected by TY Odette provinces of Bukidnon and Camiguin.</w:t>
            </w:r>
          </w:p>
        </w:tc>
      </w:tr>
      <w:tr w:rsidR="00C47C44">
        <w:trPr>
          <w:trHeight w:val="649"/>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QRT members were on standby alert and ready for mobilization for any assistance and augmentation support needed by the LGUs.</w:t>
            </w:r>
          </w:p>
        </w:tc>
      </w:tr>
    </w:tbl>
    <w:p w:rsidR="00C47C44" w:rsidRDefault="00C47C4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XI</w:t>
      </w:r>
    </w:p>
    <w:tbl>
      <w:tblPr>
        <w:tblStyle w:val="aff6"/>
        <w:tblW w:w="8909" w:type="dxa"/>
        <w:tblInd w:w="805" w:type="dxa"/>
        <w:tblLayout w:type="fixed"/>
        <w:tblLook w:val="0400" w:firstRow="0" w:lastRow="0" w:firstColumn="0" w:lastColumn="0" w:noHBand="0" w:noVBand="1"/>
      </w:tblPr>
      <w:tblGrid>
        <w:gridCol w:w="2065"/>
        <w:gridCol w:w="6844"/>
      </w:tblGrid>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closely coordinated with the PSWDO in Davao de Oro to monitor the situation and get updates.</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convened the members of the RDRRMC Response Cluster to present the preparedness measures and activities on the potential threat that might be brought by the Typhoon ODETTE.</w:t>
            </w:r>
          </w:p>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attended and participated in the RDRRMC Virtual EOC Meeting via Zoom to closely monitor the situation of the most vulnerable municipalities in Davao Region.</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QRT members were on standby alert and ready for mobilization for any assistance and augmentation support needed by the LGUs.</w:t>
            </w:r>
          </w:p>
        </w:tc>
      </w:tr>
    </w:tbl>
    <w:p w:rsidR="00C47C44" w:rsidRDefault="00C47C44">
      <w:pPr>
        <w:spacing w:after="0" w:line="240" w:lineRule="auto"/>
        <w:rPr>
          <w:rFonts w:ascii="Arial" w:eastAsia="Arial" w:hAnsi="Arial" w:cs="Arial"/>
          <w:b/>
          <w:sz w:val="24"/>
          <w:szCs w:val="24"/>
        </w:rPr>
      </w:pPr>
    </w:p>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CARAGA</w:t>
      </w:r>
    </w:p>
    <w:tbl>
      <w:tblPr>
        <w:tblStyle w:val="aff7"/>
        <w:tblW w:w="8909" w:type="dxa"/>
        <w:tblInd w:w="805" w:type="dxa"/>
        <w:tblLayout w:type="fixed"/>
        <w:tblLook w:val="0400" w:firstRow="0" w:lastRow="0" w:firstColumn="0" w:lastColumn="0" w:noHBand="0" w:noVBand="1"/>
      </w:tblPr>
      <w:tblGrid>
        <w:gridCol w:w="2065"/>
        <w:gridCol w:w="6844"/>
      </w:tblGrid>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CARAGA personnel conducted Rapid Damaged Assessment and Needs Analysis (RDANA) in the areas affected by TY Odette provinces of Agusan del Norte and Surigao del Norte.</w:t>
            </w:r>
          </w:p>
        </w:tc>
      </w:tr>
      <w:tr w:rsidR="00C47C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7C44" w:rsidRDefault="004F02E5">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activated its QRTs and reported on 24/7 shift.</w:t>
            </w:r>
          </w:p>
        </w:tc>
      </w:tr>
    </w:tbl>
    <w:p w:rsidR="00C47C44" w:rsidRDefault="00C47C44">
      <w:pPr>
        <w:rPr>
          <w:rFonts w:ascii="Arial" w:eastAsia="Arial" w:hAnsi="Arial" w:cs="Arial"/>
          <w:b/>
          <w:sz w:val="24"/>
          <w:szCs w:val="24"/>
        </w:rPr>
      </w:pPr>
    </w:p>
    <w:p w:rsidR="004F02E5" w:rsidRDefault="004F02E5">
      <w:pPr>
        <w:rPr>
          <w:rFonts w:ascii="Arial" w:eastAsia="Arial" w:hAnsi="Arial" w:cs="Arial"/>
          <w:b/>
          <w:sz w:val="24"/>
          <w:szCs w:val="24"/>
        </w:rPr>
      </w:pPr>
    </w:p>
    <w:p w:rsidR="004F02E5" w:rsidRDefault="004F02E5">
      <w:pPr>
        <w:rPr>
          <w:rFonts w:ascii="Arial" w:eastAsia="Arial" w:hAnsi="Arial" w:cs="Arial"/>
          <w:b/>
          <w:sz w:val="24"/>
          <w:szCs w:val="24"/>
        </w:rPr>
      </w:pPr>
    </w:p>
    <w:p w:rsidR="004F02E5" w:rsidRDefault="004F02E5">
      <w:pPr>
        <w:rPr>
          <w:rFonts w:ascii="Arial" w:eastAsia="Arial" w:hAnsi="Arial" w:cs="Arial"/>
          <w:b/>
          <w:sz w:val="24"/>
          <w:szCs w:val="24"/>
        </w:rPr>
      </w:pPr>
    </w:p>
    <w:p w:rsidR="004F02E5" w:rsidRDefault="004F02E5">
      <w:pPr>
        <w:rPr>
          <w:rFonts w:ascii="Arial" w:eastAsia="Arial" w:hAnsi="Arial" w:cs="Arial"/>
          <w:b/>
          <w:sz w:val="24"/>
          <w:szCs w:val="24"/>
        </w:rPr>
      </w:pPr>
    </w:p>
    <w:p w:rsidR="004F02E5" w:rsidRDefault="004F02E5">
      <w:pPr>
        <w:rPr>
          <w:rFonts w:ascii="Arial" w:eastAsia="Arial" w:hAnsi="Arial" w:cs="Arial"/>
          <w:b/>
          <w:sz w:val="24"/>
          <w:szCs w:val="24"/>
        </w:rPr>
      </w:pPr>
    </w:p>
    <w:p w:rsidR="004F02E5" w:rsidRDefault="004F02E5">
      <w:pPr>
        <w:rPr>
          <w:rFonts w:ascii="Arial" w:eastAsia="Arial" w:hAnsi="Arial" w:cs="Arial"/>
          <w:b/>
          <w:sz w:val="24"/>
          <w:szCs w:val="24"/>
        </w:rPr>
      </w:pPr>
    </w:p>
    <w:p w:rsidR="004F02E5" w:rsidRDefault="004F02E5">
      <w:pPr>
        <w:rPr>
          <w:rFonts w:ascii="Arial" w:eastAsia="Arial" w:hAnsi="Arial" w:cs="Arial"/>
          <w:b/>
          <w:sz w:val="24"/>
          <w:szCs w:val="24"/>
        </w:rPr>
      </w:pPr>
    </w:p>
    <w:p w:rsidR="004F02E5" w:rsidRDefault="004F02E5">
      <w:pPr>
        <w:rPr>
          <w:rFonts w:ascii="Arial" w:eastAsia="Arial" w:hAnsi="Arial" w:cs="Arial"/>
          <w:b/>
          <w:sz w:val="24"/>
          <w:szCs w:val="24"/>
        </w:rPr>
      </w:pPr>
    </w:p>
    <w:p w:rsidR="00C47C44" w:rsidRDefault="004F02E5">
      <w:pPr>
        <w:numPr>
          <w:ilvl w:val="0"/>
          <w:numId w:val="4"/>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lastRenderedPageBreak/>
        <w:t>Photo Documentation</w:t>
      </w:r>
    </w:p>
    <w:p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bookmarkStart w:id="3" w:name="_GoBack"/>
      <w:r>
        <w:rPr>
          <w:noProof/>
          <w:color w:val="000000"/>
        </w:rPr>
        <w:drawing>
          <wp:inline distT="0" distB="0" distL="0" distR="0">
            <wp:extent cx="5181600" cy="38862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bookmarkEnd w:id="3"/>
    </w:p>
    <w:p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extent cx="5181600" cy="3886200"/>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extent cx="5181600" cy="388620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extent cx="5181600" cy="3886200"/>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C47C44" w:rsidRDefault="00C47C44">
      <w:pPr>
        <w:pBdr>
          <w:top w:val="nil"/>
          <w:left w:val="nil"/>
          <w:bottom w:val="nil"/>
          <w:right w:val="nil"/>
          <w:between w:val="nil"/>
        </w:pBdr>
        <w:spacing w:after="0" w:line="240" w:lineRule="auto"/>
        <w:ind w:left="810"/>
        <w:jc w:val="both"/>
        <w:rPr>
          <w:color w:val="000000"/>
        </w:rPr>
      </w:pPr>
    </w:p>
    <w:p w:rsidR="00C47C44" w:rsidRDefault="00C47C44">
      <w:pPr>
        <w:pBdr>
          <w:top w:val="nil"/>
          <w:left w:val="nil"/>
          <w:bottom w:val="nil"/>
          <w:right w:val="nil"/>
          <w:between w:val="nil"/>
        </w:pBdr>
        <w:spacing w:after="0" w:line="240" w:lineRule="auto"/>
        <w:ind w:left="810"/>
        <w:jc w:val="both"/>
        <w:rPr>
          <w:color w:val="000000"/>
        </w:rPr>
      </w:pPr>
    </w:p>
    <w:p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extent cx="5181600" cy="3886200"/>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extent cx="5181600" cy="3886200"/>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extent cx="5181600" cy="3886200"/>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extent cx="5181600" cy="3886200"/>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extent cx="5181600" cy="3886200"/>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C47C44" w:rsidRDefault="00C47C44">
      <w:pPr>
        <w:tabs>
          <w:tab w:val="left" w:pos="3612"/>
          <w:tab w:val="center" w:pos="4873"/>
        </w:tabs>
        <w:spacing w:after="0" w:line="240" w:lineRule="auto"/>
        <w:jc w:val="center"/>
        <w:rPr>
          <w:rFonts w:ascii="Arial" w:eastAsia="Arial" w:hAnsi="Arial" w:cs="Arial"/>
          <w:i/>
          <w:sz w:val="20"/>
          <w:szCs w:val="20"/>
        </w:rPr>
      </w:pPr>
    </w:p>
    <w:p w:rsidR="004F02E5" w:rsidRDefault="004F02E5">
      <w:pPr>
        <w:tabs>
          <w:tab w:val="left" w:pos="3612"/>
          <w:tab w:val="center" w:pos="4873"/>
        </w:tabs>
        <w:spacing w:after="0" w:line="240" w:lineRule="auto"/>
        <w:jc w:val="center"/>
        <w:rPr>
          <w:rFonts w:ascii="Arial" w:eastAsia="Arial" w:hAnsi="Arial" w:cs="Arial"/>
          <w:i/>
          <w:sz w:val="20"/>
          <w:szCs w:val="20"/>
        </w:rPr>
      </w:pPr>
      <w:r>
        <w:rPr>
          <w:noProof/>
          <w:color w:val="000000"/>
        </w:rPr>
        <w:drawing>
          <wp:inline distT="0" distB="0" distL="0" distR="0" wp14:anchorId="7689A4BB" wp14:editId="1981866F">
            <wp:extent cx="5181600" cy="3886200"/>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C47C44" w:rsidRDefault="00C47C44">
      <w:pPr>
        <w:tabs>
          <w:tab w:val="left" w:pos="3612"/>
          <w:tab w:val="center" w:pos="4873"/>
        </w:tabs>
        <w:spacing w:after="0" w:line="240" w:lineRule="auto"/>
        <w:jc w:val="center"/>
        <w:rPr>
          <w:rFonts w:ascii="Arial" w:eastAsia="Arial" w:hAnsi="Arial" w:cs="Arial"/>
          <w:i/>
          <w:sz w:val="20"/>
          <w:szCs w:val="20"/>
        </w:rPr>
      </w:pPr>
    </w:p>
    <w:p w:rsidR="004F02E5" w:rsidRDefault="004F02E5">
      <w:pPr>
        <w:tabs>
          <w:tab w:val="left" w:pos="3612"/>
          <w:tab w:val="center" w:pos="4873"/>
        </w:tabs>
        <w:spacing w:after="0" w:line="240" w:lineRule="auto"/>
        <w:jc w:val="center"/>
        <w:rPr>
          <w:rFonts w:ascii="Arial" w:eastAsia="Arial" w:hAnsi="Arial" w:cs="Arial"/>
          <w:i/>
          <w:sz w:val="20"/>
          <w:szCs w:val="20"/>
        </w:rPr>
      </w:pPr>
      <w:r>
        <w:rPr>
          <w:noProof/>
          <w:color w:val="000000"/>
        </w:rPr>
        <w:lastRenderedPageBreak/>
        <w:drawing>
          <wp:inline distT="0" distB="0" distL="0" distR="0" wp14:anchorId="619330F4" wp14:editId="66C9F84D">
            <wp:extent cx="5181600" cy="3886200"/>
            <wp:effectExtent l="0" t="0" r="0" b="0"/>
            <wp:docPr id="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4F02E5" w:rsidRDefault="004F02E5">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br/>
      </w:r>
      <w:r>
        <w:rPr>
          <w:noProof/>
          <w:color w:val="000000"/>
        </w:rPr>
        <w:drawing>
          <wp:inline distT="0" distB="0" distL="0" distR="0" wp14:anchorId="02D448C8" wp14:editId="24F8DEEC">
            <wp:extent cx="5181600" cy="3886200"/>
            <wp:effectExtent l="0" t="0" r="0" b="0"/>
            <wp:docPr id="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r>
        <w:rPr>
          <w:rFonts w:ascii="Arial" w:eastAsia="Arial" w:hAnsi="Arial" w:cs="Arial"/>
          <w:i/>
          <w:sz w:val="20"/>
          <w:szCs w:val="20"/>
        </w:rPr>
        <w:br/>
      </w:r>
    </w:p>
    <w:p w:rsidR="004F02E5" w:rsidRDefault="004F02E5">
      <w:pPr>
        <w:tabs>
          <w:tab w:val="left" w:pos="3612"/>
          <w:tab w:val="center" w:pos="4873"/>
        </w:tabs>
        <w:spacing w:after="0" w:line="240" w:lineRule="auto"/>
        <w:jc w:val="center"/>
        <w:rPr>
          <w:rFonts w:ascii="Arial" w:eastAsia="Arial" w:hAnsi="Arial" w:cs="Arial"/>
          <w:i/>
          <w:sz w:val="20"/>
          <w:szCs w:val="20"/>
        </w:rPr>
      </w:pPr>
    </w:p>
    <w:p w:rsidR="004F02E5" w:rsidRDefault="004F02E5">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br/>
      </w:r>
    </w:p>
    <w:p w:rsidR="004F02E5" w:rsidRDefault="004F02E5">
      <w:pPr>
        <w:tabs>
          <w:tab w:val="left" w:pos="3612"/>
          <w:tab w:val="center" w:pos="4873"/>
        </w:tabs>
        <w:spacing w:after="0" w:line="240" w:lineRule="auto"/>
        <w:jc w:val="center"/>
        <w:rPr>
          <w:rFonts w:ascii="Arial" w:eastAsia="Arial" w:hAnsi="Arial" w:cs="Arial"/>
          <w:i/>
          <w:sz w:val="20"/>
          <w:szCs w:val="20"/>
        </w:rPr>
      </w:pPr>
    </w:p>
    <w:p w:rsidR="00F92CCE" w:rsidRDefault="004F02E5">
      <w:pPr>
        <w:tabs>
          <w:tab w:val="left" w:pos="3612"/>
          <w:tab w:val="center" w:pos="4873"/>
        </w:tabs>
        <w:spacing w:after="0" w:line="240" w:lineRule="auto"/>
        <w:jc w:val="center"/>
        <w:rPr>
          <w:rFonts w:ascii="Arial" w:eastAsia="Arial" w:hAnsi="Arial" w:cs="Arial"/>
          <w:i/>
          <w:sz w:val="20"/>
          <w:szCs w:val="20"/>
        </w:rPr>
      </w:pPr>
      <w:r>
        <w:rPr>
          <w:noProof/>
          <w:color w:val="000000"/>
        </w:rPr>
        <w:lastRenderedPageBreak/>
        <w:drawing>
          <wp:inline distT="0" distB="0" distL="0" distR="0" wp14:anchorId="3A439366" wp14:editId="4D7A9030">
            <wp:extent cx="5181600" cy="3886200"/>
            <wp:effectExtent l="0" t="0" r="0" b="0"/>
            <wp:docPr id="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r>
        <w:rPr>
          <w:rFonts w:ascii="Arial" w:eastAsia="Arial" w:hAnsi="Arial" w:cs="Arial"/>
          <w:i/>
          <w:sz w:val="20"/>
          <w:szCs w:val="20"/>
        </w:rPr>
        <w:br/>
      </w:r>
    </w:p>
    <w:p w:rsidR="00F92CCE" w:rsidRDefault="00F92CCE">
      <w:pPr>
        <w:tabs>
          <w:tab w:val="left" w:pos="3612"/>
          <w:tab w:val="center" w:pos="4873"/>
        </w:tabs>
        <w:spacing w:after="0" w:line="240" w:lineRule="auto"/>
        <w:jc w:val="center"/>
        <w:rPr>
          <w:rFonts w:ascii="Arial" w:eastAsia="Arial" w:hAnsi="Arial" w:cs="Arial"/>
          <w:i/>
          <w:sz w:val="20"/>
          <w:szCs w:val="20"/>
        </w:rPr>
      </w:pPr>
    </w:p>
    <w:p w:rsidR="00F92CCE" w:rsidRDefault="00F92CCE">
      <w:pPr>
        <w:tabs>
          <w:tab w:val="left" w:pos="3612"/>
          <w:tab w:val="center" w:pos="4873"/>
        </w:tabs>
        <w:spacing w:after="0" w:line="240" w:lineRule="auto"/>
        <w:jc w:val="center"/>
        <w:rPr>
          <w:rFonts w:ascii="Arial" w:eastAsia="Arial" w:hAnsi="Arial" w:cs="Arial"/>
          <w:i/>
          <w:sz w:val="20"/>
          <w:szCs w:val="20"/>
        </w:rPr>
      </w:pPr>
    </w:p>
    <w:p w:rsidR="00F92CCE" w:rsidRDefault="00F92CCE">
      <w:pPr>
        <w:tabs>
          <w:tab w:val="left" w:pos="3612"/>
          <w:tab w:val="center" w:pos="4873"/>
        </w:tabs>
        <w:spacing w:after="0" w:line="240" w:lineRule="auto"/>
        <w:jc w:val="center"/>
        <w:rPr>
          <w:rFonts w:ascii="Arial" w:eastAsia="Arial" w:hAnsi="Arial" w:cs="Arial"/>
          <w:i/>
          <w:sz w:val="20"/>
          <w:szCs w:val="20"/>
        </w:rPr>
      </w:pPr>
      <w:r>
        <w:rPr>
          <w:noProof/>
          <w:color w:val="000000"/>
        </w:rPr>
        <w:drawing>
          <wp:inline distT="0" distB="0" distL="0" distR="0" wp14:anchorId="238C280B" wp14:editId="52E8ECCA">
            <wp:extent cx="5181600" cy="3886200"/>
            <wp:effectExtent l="0" t="0" r="0" b="0"/>
            <wp:docPr id="1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F92CCE" w:rsidRDefault="00F92CCE">
      <w:pPr>
        <w:tabs>
          <w:tab w:val="left" w:pos="3612"/>
          <w:tab w:val="center" w:pos="4873"/>
        </w:tabs>
        <w:spacing w:after="0" w:line="240" w:lineRule="auto"/>
        <w:jc w:val="center"/>
        <w:rPr>
          <w:rFonts w:ascii="Arial" w:eastAsia="Arial" w:hAnsi="Arial" w:cs="Arial"/>
          <w:i/>
          <w:sz w:val="20"/>
          <w:szCs w:val="20"/>
        </w:rPr>
      </w:pPr>
    </w:p>
    <w:p w:rsidR="00F92CCE" w:rsidRDefault="00F92CCE">
      <w:pPr>
        <w:tabs>
          <w:tab w:val="left" w:pos="3612"/>
          <w:tab w:val="center" w:pos="4873"/>
        </w:tabs>
        <w:spacing w:after="0" w:line="240" w:lineRule="auto"/>
        <w:jc w:val="center"/>
        <w:rPr>
          <w:rFonts w:ascii="Arial" w:eastAsia="Arial" w:hAnsi="Arial" w:cs="Arial"/>
          <w:i/>
          <w:sz w:val="20"/>
          <w:szCs w:val="20"/>
        </w:rPr>
      </w:pPr>
      <w:r>
        <w:rPr>
          <w:noProof/>
          <w:color w:val="000000"/>
        </w:rPr>
        <w:lastRenderedPageBreak/>
        <w:drawing>
          <wp:inline distT="0" distB="0" distL="0" distR="0" wp14:anchorId="180F7604" wp14:editId="242F4874">
            <wp:extent cx="5181600" cy="3886200"/>
            <wp:effectExtent l="0" t="0" r="0" b="0"/>
            <wp:docPr id="1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F92CCE" w:rsidRDefault="00F92CCE">
      <w:pPr>
        <w:tabs>
          <w:tab w:val="left" w:pos="3612"/>
          <w:tab w:val="center" w:pos="4873"/>
        </w:tabs>
        <w:spacing w:after="0" w:line="240" w:lineRule="auto"/>
        <w:jc w:val="center"/>
        <w:rPr>
          <w:rFonts w:ascii="Arial" w:eastAsia="Arial" w:hAnsi="Arial" w:cs="Arial"/>
          <w:i/>
          <w:sz w:val="20"/>
          <w:szCs w:val="20"/>
        </w:rPr>
      </w:pPr>
    </w:p>
    <w:p w:rsidR="00F92CCE" w:rsidRDefault="00F92CCE">
      <w:pPr>
        <w:tabs>
          <w:tab w:val="left" w:pos="3612"/>
          <w:tab w:val="center" w:pos="4873"/>
        </w:tabs>
        <w:spacing w:after="0" w:line="240" w:lineRule="auto"/>
        <w:jc w:val="center"/>
        <w:rPr>
          <w:rFonts w:ascii="Arial" w:eastAsia="Arial" w:hAnsi="Arial" w:cs="Arial"/>
          <w:i/>
          <w:sz w:val="20"/>
          <w:szCs w:val="20"/>
        </w:rPr>
      </w:pPr>
    </w:p>
    <w:p w:rsidR="00F92CCE" w:rsidRDefault="00F92CCE">
      <w:pPr>
        <w:tabs>
          <w:tab w:val="left" w:pos="3612"/>
          <w:tab w:val="center" w:pos="4873"/>
        </w:tabs>
        <w:spacing w:after="0" w:line="240" w:lineRule="auto"/>
        <w:jc w:val="center"/>
        <w:rPr>
          <w:rFonts w:ascii="Arial" w:eastAsia="Arial" w:hAnsi="Arial" w:cs="Arial"/>
          <w:i/>
          <w:sz w:val="20"/>
          <w:szCs w:val="20"/>
        </w:rPr>
      </w:pPr>
    </w:p>
    <w:p w:rsidR="00C47C44" w:rsidRDefault="004F02E5">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rsidR="00C47C44" w:rsidRDefault="004F02E5">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C47C44" w:rsidRDefault="00C47C44">
      <w:pPr>
        <w:spacing w:after="0" w:line="240" w:lineRule="auto"/>
        <w:rPr>
          <w:rFonts w:ascii="Arial" w:eastAsia="Arial" w:hAnsi="Arial" w:cs="Arial"/>
          <w:b/>
          <w:color w:val="002060"/>
          <w:sz w:val="24"/>
          <w:szCs w:val="24"/>
        </w:rPr>
      </w:pPr>
    </w:p>
    <w:tbl>
      <w:tblPr>
        <w:tblStyle w:val="aff8"/>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C47C44">
        <w:tc>
          <w:tcPr>
            <w:tcW w:w="4868" w:type="dxa"/>
          </w:tcPr>
          <w:p w:rsidR="00C47C44" w:rsidRDefault="004F02E5">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Prepared by:</w:t>
            </w:r>
          </w:p>
          <w:p w:rsidR="00C47C44" w:rsidRDefault="00C47C44">
            <w:pPr>
              <w:pBdr>
                <w:top w:val="nil"/>
                <w:left w:val="nil"/>
                <w:bottom w:val="nil"/>
                <w:right w:val="nil"/>
                <w:between w:val="nil"/>
              </w:pBdr>
              <w:jc w:val="both"/>
              <w:rPr>
                <w:rFonts w:ascii="Arial" w:eastAsia="Arial" w:hAnsi="Arial" w:cs="Arial"/>
                <w:b/>
                <w:color w:val="000000"/>
                <w:sz w:val="24"/>
                <w:szCs w:val="24"/>
              </w:rPr>
            </w:pPr>
          </w:p>
          <w:p w:rsidR="00C47C44" w:rsidRDefault="004F02E5">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AARON JOHN B. PASCUA</w:t>
            </w:r>
          </w:p>
          <w:p w:rsidR="00C47C44" w:rsidRDefault="004F02E5">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JOANNA CAMILLE R. JACINTO</w:t>
            </w:r>
          </w:p>
          <w:p w:rsidR="00C47C44" w:rsidRDefault="004F02E5">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sz w:val="24"/>
                <w:szCs w:val="24"/>
              </w:rPr>
              <w:t>JEM ERIC F. FAMORCAN</w:t>
            </w:r>
          </w:p>
        </w:tc>
        <w:tc>
          <w:tcPr>
            <w:tcW w:w="4869" w:type="dxa"/>
          </w:tcPr>
          <w:p w:rsidR="00C47C44" w:rsidRDefault="004F02E5">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rsidR="00C47C44" w:rsidRDefault="00C47C44">
            <w:pPr>
              <w:pBdr>
                <w:top w:val="nil"/>
                <w:left w:val="nil"/>
                <w:bottom w:val="nil"/>
                <w:right w:val="nil"/>
                <w:between w:val="nil"/>
              </w:pBdr>
              <w:jc w:val="both"/>
              <w:rPr>
                <w:rFonts w:ascii="Arial" w:eastAsia="Arial" w:hAnsi="Arial" w:cs="Arial"/>
                <w:color w:val="000000"/>
                <w:sz w:val="24"/>
                <w:szCs w:val="24"/>
              </w:rPr>
            </w:pPr>
          </w:p>
          <w:p w:rsidR="00C47C44" w:rsidRDefault="004F02E5">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sz w:val="24"/>
                <w:szCs w:val="24"/>
              </w:rPr>
              <w:t>RODEL V. CABADDU</w:t>
            </w:r>
          </w:p>
        </w:tc>
      </w:tr>
    </w:tbl>
    <w:p w:rsidR="00C47C44" w:rsidRDefault="00C47C44">
      <w:pPr>
        <w:pBdr>
          <w:top w:val="nil"/>
          <w:left w:val="nil"/>
          <w:bottom w:val="nil"/>
          <w:right w:val="nil"/>
          <w:between w:val="nil"/>
        </w:pBdr>
        <w:spacing w:after="0" w:line="240" w:lineRule="auto"/>
        <w:jc w:val="both"/>
        <w:rPr>
          <w:rFonts w:ascii="Arial" w:eastAsia="Arial" w:hAnsi="Arial" w:cs="Arial"/>
          <w:b/>
          <w:color w:val="000000"/>
          <w:sz w:val="24"/>
          <w:szCs w:val="24"/>
        </w:rPr>
      </w:pPr>
    </w:p>
    <w:sectPr w:rsidR="00C47C44">
      <w:headerReference w:type="default" r:id="rId24"/>
      <w:footerReference w:type="default" r:id="rId25"/>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BAC" w:rsidRDefault="00836BAC">
      <w:pPr>
        <w:spacing w:after="0" w:line="240" w:lineRule="auto"/>
      </w:pPr>
      <w:r>
        <w:separator/>
      </w:r>
    </w:p>
  </w:endnote>
  <w:endnote w:type="continuationSeparator" w:id="0">
    <w:p w:rsidR="00836BAC" w:rsidRDefault="00836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1E5" w:rsidRDefault="007411E5">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7411E5" w:rsidRDefault="007411E5">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 xml:space="preserve">DSWD DROMIC Report #13 on Typhoon “ODETTE” as of 21 December 2021, 6AM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A56964">
      <w:rPr>
        <w:b/>
        <w:noProof/>
        <w:color w:val="000000"/>
        <w:sz w:val="16"/>
        <w:szCs w:val="16"/>
      </w:rPr>
      <w:t>48</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A56964">
      <w:rPr>
        <w:b/>
        <w:noProof/>
        <w:color w:val="000000"/>
        <w:sz w:val="16"/>
        <w:szCs w:val="16"/>
      </w:rPr>
      <w:t>49</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BAC" w:rsidRDefault="00836BAC">
      <w:pPr>
        <w:spacing w:after="0" w:line="240" w:lineRule="auto"/>
      </w:pPr>
      <w:r>
        <w:separator/>
      </w:r>
    </w:p>
  </w:footnote>
  <w:footnote w:type="continuationSeparator" w:id="0">
    <w:p w:rsidR="00836BAC" w:rsidRDefault="00836B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1E5" w:rsidRDefault="007411E5">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7411E5" w:rsidRDefault="007411E5">
    <w:pPr>
      <w:tabs>
        <w:tab w:val="center" w:pos="4680"/>
        <w:tab w:val="right" w:pos="9360"/>
      </w:tabs>
      <w:spacing w:after="0" w:line="240" w:lineRule="auto"/>
    </w:pPr>
    <w:r>
      <w:rPr>
        <w:noProof/>
      </w:rPr>
      <w:drawing>
        <wp:inline distT="0" distB="0" distL="0" distR="0">
          <wp:extent cx="2279039" cy="655224"/>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7411E5" w:rsidRDefault="007411E5">
    <w:pPr>
      <w:pBdr>
        <w:bottom w:val="single" w:sz="6" w:space="1" w:color="000000"/>
      </w:pBdr>
      <w:tabs>
        <w:tab w:val="center" w:pos="4680"/>
        <w:tab w:val="right" w:pos="9360"/>
      </w:tabs>
      <w:spacing w:after="0" w:line="240" w:lineRule="auto"/>
      <w:jc w:val="right"/>
    </w:pPr>
  </w:p>
  <w:p w:rsidR="007411E5" w:rsidRDefault="007411E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54D53"/>
    <w:multiLevelType w:val="multilevel"/>
    <w:tmpl w:val="7BC6C44C"/>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8B436F"/>
    <w:multiLevelType w:val="multilevel"/>
    <w:tmpl w:val="8E86578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954B12"/>
    <w:multiLevelType w:val="multilevel"/>
    <w:tmpl w:val="907EC4F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5831E3"/>
    <w:multiLevelType w:val="multilevel"/>
    <w:tmpl w:val="3DB6E99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DF73C00"/>
    <w:multiLevelType w:val="multilevel"/>
    <w:tmpl w:val="102CC46C"/>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C27010F"/>
    <w:multiLevelType w:val="multilevel"/>
    <w:tmpl w:val="911A13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0C07E47"/>
    <w:multiLevelType w:val="multilevel"/>
    <w:tmpl w:val="8F8209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3AD2BBD"/>
    <w:multiLevelType w:val="multilevel"/>
    <w:tmpl w:val="73A8550E"/>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8" w15:restartNumberingAfterBreak="0">
    <w:nsid w:val="3F765241"/>
    <w:multiLevelType w:val="multilevel"/>
    <w:tmpl w:val="7D1E5AF4"/>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41FA50AA"/>
    <w:multiLevelType w:val="multilevel"/>
    <w:tmpl w:val="893C26A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EE85EFA"/>
    <w:multiLevelType w:val="multilevel"/>
    <w:tmpl w:val="B8AE8BA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C4B6795"/>
    <w:multiLevelType w:val="multilevel"/>
    <w:tmpl w:val="280CB814"/>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E0B2023"/>
    <w:multiLevelType w:val="multilevel"/>
    <w:tmpl w:val="1D886CF2"/>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63935852"/>
    <w:multiLevelType w:val="multilevel"/>
    <w:tmpl w:val="03E48D0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409696A"/>
    <w:multiLevelType w:val="multilevel"/>
    <w:tmpl w:val="A46E8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CEB25B0"/>
    <w:multiLevelType w:val="multilevel"/>
    <w:tmpl w:val="1DF817A2"/>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num w:numId="1">
    <w:abstractNumId w:val="9"/>
  </w:num>
  <w:num w:numId="2">
    <w:abstractNumId w:val="11"/>
  </w:num>
  <w:num w:numId="3">
    <w:abstractNumId w:val="7"/>
  </w:num>
  <w:num w:numId="4">
    <w:abstractNumId w:val="8"/>
  </w:num>
  <w:num w:numId="5">
    <w:abstractNumId w:val="14"/>
  </w:num>
  <w:num w:numId="6">
    <w:abstractNumId w:val="13"/>
  </w:num>
  <w:num w:numId="7">
    <w:abstractNumId w:val="0"/>
  </w:num>
  <w:num w:numId="8">
    <w:abstractNumId w:val="4"/>
  </w:num>
  <w:num w:numId="9">
    <w:abstractNumId w:val="15"/>
  </w:num>
  <w:num w:numId="10">
    <w:abstractNumId w:val="2"/>
  </w:num>
  <w:num w:numId="11">
    <w:abstractNumId w:val="3"/>
  </w:num>
  <w:num w:numId="12">
    <w:abstractNumId w:val="12"/>
  </w:num>
  <w:num w:numId="13">
    <w:abstractNumId w:val="1"/>
  </w:num>
  <w:num w:numId="14">
    <w:abstractNumId w:val="6"/>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C44"/>
    <w:rsid w:val="00001983"/>
    <w:rsid w:val="003251E3"/>
    <w:rsid w:val="004755BC"/>
    <w:rsid w:val="004F02E5"/>
    <w:rsid w:val="005B3A67"/>
    <w:rsid w:val="007411E5"/>
    <w:rsid w:val="00836BAC"/>
    <w:rsid w:val="00A56964"/>
    <w:rsid w:val="00B071EA"/>
    <w:rsid w:val="00C47C44"/>
    <w:rsid w:val="00D43835"/>
    <w:rsid w:val="00F92CC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28639"/>
  <w15:docId w15:val="{45AA044E-87C5-4B38-B711-ADC71A2B4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420992">
      <w:bodyDiv w:val="1"/>
      <w:marLeft w:val="0"/>
      <w:marRight w:val="0"/>
      <w:marTop w:val="0"/>
      <w:marBottom w:val="0"/>
      <w:divBdr>
        <w:top w:val="none" w:sz="0" w:space="0" w:color="auto"/>
        <w:left w:val="none" w:sz="0" w:space="0" w:color="auto"/>
        <w:bottom w:val="none" w:sz="0" w:space="0" w:color="auto"/>
        <w:right w:val="none" w:sz="0" w:space="0" w:color="auto"/>
      </w:divBdr>
    </w:div>
    <w:div w:id="1087573949">
      <w:bodyDiv w:val="1"/>
      <w:marLeft w:val="0"/>
      <w:marRight w:val="0"/>
      <w:marTop w:val="0"/>
      <w:marBottom w:val="0"/>
      <w:divBdr>
        <w:top w:val="none" w:sz="0" w:space="0" w:color="auto"/>
        <w:left w:val="none" w:sz="0" w:space="0" w:color="auto"/>
        <w:bottom w:val="none" w:sz="0" w:space="0" w:color="auto"/>
        <w:right w:val="none" w:sz="0" w:space="0" w:color="auto"/>
      </w:divBdr>
    </w:div>
    <w:div w:id="1558201550">
      <w:bodyDiv w:val="1"/>
      <w:marLeft w:val="0"/>
      <w:marRight w:val="0"/>
      <w:marTop w:val="0"/>
      <w:marBottom w:val="0"/>
      <w:divBdr>
        <w:top w:val="none" w:sz="0" w:space="0" w:color="auto"/>
        <w:left w:val="none" w:sz="0" w:space="0" w:color="auto"/>
        <w:bottom w:val="none" w:sz="0" w:space="0" w:color="auto"/>
        <w:right w:val="none" w:sz="0" w:space="0" w:color="auto"/>
      </w:divBdr>
    </w:div>
    <w:div w:id="1743524389">
      <w:bodyDiv w:val="1"/>
      <w:marLeft w:val="0"/>
      <w:marRight w:val="0"/>
      <w:marTop w:val="0"/>
      <w:marBottom w:val="0"/>
      <w:divBdr>
        <w:top w:val="none" w:sz="0" w:space="0" w:color="auto"/>
        <w:left w:val="none" w:sz="0" w:space="0" w:color="auto"/>
        <w:bottom w:val="none" w:sz="0" w:space="0" w:color="auto"/>
        <w:right w:val="none" w:sz="0" w:space="0" w:color="auto"/>
      </w:divBdr>
    </w:div>
    <w:div w:id="1843549340">
      <w:bodyDiv w:val="1"/>
      <w:marLeft w:val="0"/>
      <w:marRight w:val="0"/>
      <w:marTop w:val="0"/>
      <w:marBottom w:val="0"/>
      <w:divBdr>
        <w:top w:val="none" w:sz="0" w:space="0" w:color="auto"/>
        <w:left w:val="none" w:sz="0" w:space="0" w:color="auto"/>
        <w:bottom w:val="none" w:sz="0" w:space="0" w:color="auto"/>
        <w:right w:val="none" w:sz="0" w:space="0" w:color="auto"/>
      </w:divBdr>
    </w:div>
    <w:div w:id="1870950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13329</Words>
  <Characters>75977</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DROMIC_HP</cp:lastModifiedBy>
  <cp:revision>8</cp:revision>
  <dcterms:created xsi:type="dcterms:W3CDTF">2021-12-20T18:01:00Z</dcterms:created>
  <dcterms:modified xsi:type="dcterms:W3CDTF">2021-12-20T18:55:00Z</dcterms:modified>
</cp:coreProperties>
</file>