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F35" w:rsidRDefault="00A359D1">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BD5958">
        <w:rPr>
          <w:rFonts w:ascii="Arial" w:eastAsia="Arial" w:hAnsi="Arial" w:cs="Arial"/>
          <w:b/>
          <w:sz w:val="32"/>
          <w:szCs w:val="32"/>
        </w:rPr>
        <w:t>SWD DROMIC Report #27</w:t>
      </w:r>
      <w:r>
        <w:rPr>
          <w:rFonts w:ascii="Arial" w:eastAsia="Arial" w:hAnsi="Arial" w:cs="Arial"/>
          <w:b/>
          <w:sz w:val="32"/>
          <w:szCs w:val="32"/>
        </w:rPr>
        <w:t xml:space="preserve"> on Typhoon “ODETTE”</w:t>
      </w:r>
    </w:p>
    <w:p w:rsidR="00E13F35" w:rsidRDefault="00BD595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28</w:t>
      </w:r>
      <w:r w:rsidR="000C3708">
        <w:rPr>
          <w:rFonts w:ascii="Arial" w:eastAsia="Arial" w:hAnsi="Arial" w:cs="Arial"/>
          <w:sz w:val="24"/>
          <w:szCs w:val="24"/>
        </w:rPr>
        <w:t xml:space="preserve"> December 2021, 6A</w:t>
      </w:r>
      <w:r w:rsidR="00A359D1">
        <w:rPr>
          <w:rFonts w:ascii="Arial" w:eastAsia="Arial" w:hAnsi="Arial" w:cs="Arial"/>
          <w:sz w:val="24"/>
          <w:szCs w:val="24"/>
        </w:rPr>
        <w:t>M</w:t>
      </w:r>
    </w:p>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E13F35" w:rsidRDefault="00E13F35">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13F35" w:rsidRDefault="00A359D1">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E13F35" w:rsidRDefault="00E13F35">
      <w:pPr>
        <w:widowControl w:val="0"/>
        <w:pBdr>
          <w:top w:val="nil"/>
          <w:left w:val="nil"/>
          <w:bottom w:val="nil"/>
          <w:right w:val="nil"/>
          <w:between w:val="nil"/>
        </w:pBdr>
        <w:spacing w:after="0" w:line="240" w:lineRule="auto"/>
        <w:jc w:val="both"/>
        <w:rPr>
          <w:rFonts w:ascii="Arial" w:eastAsia="Arial" w:hAnsi="Arial" w:cs="Arial"/>
          <w:sz w:val="24"/>
          <w:szCs w:val="24"/>
        </w:rPr>
      </w:pPr>
    </w:p>
    <w:p w:rsidR="00E13F35" w:rsidRDefault="00A359D1">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E13F35" w:rsidRDefault="00E13F35">
      <w:pPr>
        <w:widowControl w:val="0"/>
        <w:pBdr>
          <w:top w:val="nil"/>
          <w:left w:val="nil"/>
          <w:bottom w:val="nil"/>
          <w:right w:val="nil"/>
          <w:between w:val="nil"/>
        </w:pBdr>
        <w:spacing w:after="0" w:line="240" w:lineRule="auto"/>
        <w:jc w:val="both"/>
        <w:rPr>
          <w:rFonts w:ascii="Arial" w:eastAsia="Arial" w:hAnsi="Arial" w:cs="Arial"/>
          <w:sz w:val="24"/>
          <w:szCs w:val="24"/>
        </w:rPr>
      </w:pPr>
    </w:p>
    <w:p w:rsidR="00E13F35" w:rsidRDefault="00A359D1">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E13F35" w:rsidRDefault="00A359D1">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E13F35" w:rsidRDefault="00E13F35">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E13F35" w:rsidRDefault="00A359D1">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2C5B89" w:rsidRPr="002C5B89">
        <w:rPr>
          <w:rFonts w:ascii="Arial" w:eastAsia="Arial" w:hAnsi="Arial" w:cs="Arial"/>
          <w:b/>
          <w:color w:val="0070C0"/>
          <w:sz w:val="24"/>
          <w:szCs w:val="24"/>
        </w:rPr>
        <w:t xml:space="preserve">1,231,230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2C5B89">
        <w:rPr>
          <w:rFonts w:ascii="Arial" w:eastAsia="Arial" w:hAnsi="Arial" w:cs="Arial"/>
          <w:b/>
          <w:color w:val="0070C0"/>
          <w:sz w:val="24"/>
          <w:szCs w:val="24"/>
        </w:rPr>
        <w:t xml:space="preserve">4,875,797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002C5B89" w:rsidRPr="002C5B89">
        <w:rPr>
          <w:rFonts w:ascii="Arial" w:eastAsia="Arial" w:hAnsi="Arial" w:cs="Arial"/>
          <w:b/>
          <w:color w:val="0070C0"/>
          <w:sz w:val="24"/>
          <w:szCs w:val="24"/>
        </w:rPr>
        <w:t xml:space="preserve">6,412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E13F35" w:rsidRDefault="00E13F35">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E13F35" w:rsidRDefault="00A359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2C5B89" w:rsidRPr="002C5B89" w:rsidTr="002C5B89">
        <w:trPr>
          <w:trHeight w:val="58"/>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2C5B89" w:rsidRPr="002C5B89" w:rsidRDefault="002C5B89" w:rsidP="002C5B89">
            <w:pPr>
              <w:spacing w:after="0" w:line="240" w:lineRule="auto"/>
              <w:ind w:right="57"/>
              <w:contextualSpacing/>
              <w:jc w:val="center"/>
              <w:rPr>
                <w:rFonts w:ascii="Arial" w:hAnsi="Arial" w:cs="Arial"/>
                <w:b/>
                <w:bCs/>
                <w:color w:val="000000"/>
                <w:sz w:val="20"/>
                <w:szCs w:val="20"/>
              </w:rPr>
            </w:pPr>
            <w:r w:rsidRPr="002C5B89">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C5B89" w:rsidRPr="002C5B89" w:rsidRDefault="002C5B89" w:rsidP="002C5B89">
            <w:pPr>
              <w:spacing w:after="0" w:line="240" w:lineRule="auto"/>
              <w:ind w:right="57"/>
              <w:contextualSpacing/>
              <w:jc w:val="center"/>
              <w:rPr>
                <w:rFonts w:ascii="Arial" w:hAnsi="Arial" w:cs="Arial"/>
                <w:b/>
                <w:bCs/>
                <w:color w:val="000000"/>
                <w:sz w:val="20"/>
                <w:szCs w:val="20"/>
              </w:rPr>
            </w:pPr>
            <w:r w:rsidRPr="002C5B89">
              <w:rPr>
                <w:rFonts w:ascii="Arial" w:hAnsi="Arial" w:cs="Arial"/>
                <w:b/>
                <w:bCs/>
                <w:color w:val="000000"/>
                <w:sz w:val="20"/>
                <w:szCs w:val="20"/>
              </w:rPr>
              <w:t xml:space="preserve"> NUMBER OF AFFECTED </w:t>
            </w:r>
          </w:p>
        </w:tc>
      </w:tr>
      <w:tr w:rsidR="002C5B89" w:rsidRPr="002C5B89" w:rsidTr="002C5B89">
        <w:trPr>
          <w:trHeight w:val="230"/>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2C5B89" w:rsidRPr="002C5B89" w:rsidRDefault="002C5B89" w:rsidP="002C5B89">
            <w:pPr>
              <w:spacing w:after="0" w:line="240" w:lineRule="auto"/>
              <w:ind w:right="57"/>
              <w:contextualSpacing/>
              <w:jc w:val="center"/>
              <w:rPr>
                <w:rFonts w:ascii="Arial" w:hAnsi="Arial" w:cs="Arial"/>
                <w:b/>
                <w:bCs/>
                <w:color w:val="000000"/>
                <w:sz w:val="20"/>
                <w:szCs w:val="20"/>
              </w:rPr>
            </w:pPr>
            <w:r w:rsidRPr="002C5B89">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2C5B89" w:rsidRPr="002C5B89" w:rsidRDefault="002C5B89" w:rsidP="002C5B89">
            <w:pPr>
              <w:spacing w:after="0" w:line="240" w:lineRule="auto"/>
              <w:ind w:right="57"/>
              <w:contextualSpacing/>
              <w:jc w:val="center"/>
              <w:rPr>
                <w:rFonts w:ascii="Arial" w:hAnsi="Arial" w:cs="Arial"/>
                <w:b/>
                <w:bCs/>
                <w:color w:val="000000"/>
                <w:sz w:val="20"/>
                <w:szCs w:val="20"/>
              </w:rPr>
            </w:pPr>
            <w:r w:rsidRPr="002C5B89">
              <w:rPr>
                <w:rFonts w:ascii="Arial" w:hAnsi="Arial" w:cs="Arial"/>
                <w:b/>
                <w:bCs/>
                <w:color w:val="000000"/>
                <w:sz w:val="20"/>
                <w:szCs w:val="20"/>
              </w:rPr>
              <w:t xml:space="preserve"> Families </w:t>
            </w:r>
          </w:p>
        </w:tc>
        <w:tc>
          <w:tcPr>
            <w:tcW w:w="64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2C5B89" w:rsidRPr="002C5B89" w:rsidRDefault="002C5B89" w:rsidP="002C5B89">
            <w:pPr>
              <w:spacing w:after="0" w:line="240" w:lineRule="auto"/>
              <w:ind w:right="57"/>
              <w:contextualSpacing/>
              <w:jc w:val="center"/>
              <w:rPr>
                <w:rFonts w:ascii="Arial" w:hAnsi="Arial" w:cs="Arial"/>
                <w:b/>
                <w:bCs/>
                <w:color w:val="000000"/>
                <w:sz w:val="20"/>
                <w:szCs w:val="20"/>
              </w:rPr>
            </w:pPr>
            <w:r w:rsidRPr="002C5B89">
              <w:rPr>
                <w:rFonts w:ascii="Arial" w:hAnsi="Arial" w:cs="Arial"/>
                <w:b/>
                <w:bCs/>
                <w:color w:val="000000"/>
                <w:sz w:val="20"/>
                <w:szCs w:val="20"/>
              </w:rPr>
              <w:t xml:space="preserve"> Persons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C5B89" w:rsidRPr="002C5B89" w:rsidRDefault="002C5B89" w:rsidP="002C5B89">
            <w:pPr>
              <w:spacing w:after="0" w:line="240" w:lineRule="auto"/>
              <w:ind w:right="57"/>
              <w:contextualSpacing/>
              <w:jc w:val="center"/>
              <w:rPr>
                <w:rFonts w:ascii="Arial" w:hAnsi="Arial" w:cs="Arial"/>
                <w:b/>
                <w:bCs/>
                <w:color w:val="000000"/>
                <w:sz w:val="20"/>
                <w:szCs w:val="20"/>
              </w:rPr>
            </w:pPr>
            <w:r w:rsidRPr="002C5B89">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6,412 </w:t>
            </w:r>
          </w:p>
        </w:tc>
        <w:tc>
          <w:tcPr>
            <w:tcW w:w="642" w:type="pct"/>
            <w:tcBorders>
              <w:top w:val="nil"/>
              <w:left w:val="nil"/>
              <w:bottom w:val="single" w:sz="4" w:space="0" w:color="000000"/>
              <w:right w:val="single" w:sz="4" w:space="0" w:color="000000"/>
            </w:tcBorders>
            <w:shd w:val="clear" w:color="A5A5A5" w:fill="A5A5A5"/>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1,231,230 </w:t>
            </w:r>
          </w:p>
        </w:tc>
        <w:tc>
          <w:tcPr>
            <w:tcW w:w="641" w:type="pct"/>
            <w:tcBorders>
              <w:top w:val="nil"/>
              <w:left w:val="nil"/>
              <w:bottom w:val="single" w:sz="4" w:space="0" w:color="000000"/>
              <w:right w:val="single" w:sz="4" w:space="0" w:color="000000"/>
            </w:tcBorders>
            <w:shd w:val="clear" w:color="A5A5A5" w:fill="A5A5A5"/>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4,875,797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MIMAROPA</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240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46,481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198,211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Oriental Mindoro</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8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268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1,317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Naujan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1,069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Puerto Galera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113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Victoria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135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Palawan</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215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45,995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195,982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Aborlan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1,143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4,567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Agutaya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219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871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Araceli</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1,071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Brooke's Point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Cagayancillo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433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1,767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Coron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1,404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5,082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Culion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Cuyo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1,107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3,326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Dumaran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2,840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14,200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El Nido (Bacuit)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390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Linapacan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1,803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Magsaysay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1,683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8,415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Narra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641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1,920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Puerto Princesa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21,785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81,736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Quezon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372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1,482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Roxas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698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2,690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Vicente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1,219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Taytay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12,455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64,498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Kalayaan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Romblon</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218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912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Banton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113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512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Cajidiocan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219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Corcuera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Ferrol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38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REGION V</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39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1,397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4,337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Albay</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7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447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1,241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Guinobatan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1,184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Ligao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57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Masbate</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950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3,096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Aroroy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373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Baleno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Cataingan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206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1,706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Masbate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Palanas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193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Pio V. Corpuz (Limbuhan)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248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120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Jacinto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143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Uson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REGION VI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2,426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398,842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1,633,336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Aklan</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240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15,794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61,578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Altavas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1,595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5,428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Balete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1,252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4,733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Banga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544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Batan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156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Kalibo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336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2,596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Libacao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777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Madalag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344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1,127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New Washington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6,821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Buruanga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5,263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20,905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Ibajay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611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2,462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Lezo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305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1,011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Makato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Malay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536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2,337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Malinao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687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Nabas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1,432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Numancia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678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2,160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Tangalan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546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1,859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Antique</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441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29,588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121,915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Anini-y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6,607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Belison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14,127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Hamtic</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2,944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13,018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1,046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4,667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1,209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5,750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Sibalom</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1,815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7,735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Tobias Fornier (Dao)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2,753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11,172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Valderrama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319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1,211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Barbaza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512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1,575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Bugasong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2,336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Caluya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8,731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Culasi</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2,674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10,746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Laua-an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4,488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4,851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21,273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Pandan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235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785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Patnongon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619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Sebaste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Tibiao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4,530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Capiz</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356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36,442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130,033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Cuartero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2,293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7,888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2,312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8,627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Dumalag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337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1,071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Dumarao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7,470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27,880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Ivisan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1,617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Jamindan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824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Mambusao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2,655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Panay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1,445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4,794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Panitan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2,525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2,531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7,822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2,527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8,418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President Roxas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2,310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8,491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Roxas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2,313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7,571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Sapi-an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663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2,540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Sigma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8,835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32,925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Tapaz</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753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2,578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Guimaras</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29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2,140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9,644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1,440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7,200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Lorenzo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Jordan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385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Nueva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317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Sibunag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248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Iloilo</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841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66,615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251,008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Ajuy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6,911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27,164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Alimodian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Anilao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359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1,409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Badiangan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518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2,110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Balasan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2,075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7,426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Banate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2,233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7,532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Barotac Nuevo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3,218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16,090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Barotac Viejo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1,603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Batad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509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Bingawan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234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Cabatuan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559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2,073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Calinog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Carles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4,330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17,100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Concepcion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4,462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14,335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Dingle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Dueñas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444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Dumangas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108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Estancia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1,016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3,626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Guimbal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303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1,130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Igbaras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460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1,884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Iloilo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1,193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4,329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Janiuay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2,756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Lambunao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2,023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8,438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Leganes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1,799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7,107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Lemery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1,658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5,491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Leon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1,924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Maasin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Miagao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346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Mina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168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New Lucena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732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3,660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Oton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Passi</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711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2,861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Pavia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Pototan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206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Dionisio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2,423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8,134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7,864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27,908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Joaquin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1,437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4,603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817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3,402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Rafael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525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Santa Barbara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Sara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11,434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41,079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Tigbauan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279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1,026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Tubungan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344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Zarraga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3,457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12,534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Negros Occidental</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519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248,263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1,059,158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Bacolod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8,802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44,254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Bago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13,386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66,970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Binalbagan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18,258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91,290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Cadiz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6,924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Calatrava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166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498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Candoni</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7,325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27,658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Cauayan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12,450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48,868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Enrique B. Magalona (Saravia)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9,963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49,815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Escalante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1,903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6,464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Himamaylan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34,264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99,128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Hinigaran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13,242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52,968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Hinoba-an (Asia)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1,043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3,984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Ilog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16,728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83,615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Isabela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481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1,996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Kabankalan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33,107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135,883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 Carlota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11,517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57,585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 Castellana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17,310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74,856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Manapla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2,221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11,105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Moises Padilla (Magallon)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9,412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47,060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Murcia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155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1,279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4,740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Pulupandan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2,154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9,946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Sagay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5,651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26,735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Salvador Benedicto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7,860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29,273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Carlos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2,194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9,581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3,962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19,810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Silay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697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2,588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Sipalay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1,064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823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4,115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Toboso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250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Valladolid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6,888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27,219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Victorias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1,915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9,575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REGION VII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1,223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279,395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1,038,606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Bohol</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314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36,811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103,577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Alburquerque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541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Anda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5,508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8,605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Baclayon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Balilihan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145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541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Bien Unido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158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584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Bilar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148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711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Calape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4,874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Candijay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1,260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4,477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Dauis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223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887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Dimiao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995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3,795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Duero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564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Garcia Hernandez</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2,581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9,829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Guindulman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1,023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3,862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Inabanga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104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Jagna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2,633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4,242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284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Loay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Loon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226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832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Mabini</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495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1,654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Maribojoc</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2,844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Panglao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Pres. Carlos P. Garcia (Pitogo)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9,000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23,000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7,185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24,300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Sevilla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Sierra Bullones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Tagbilaran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271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1,063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Talibon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Trinidad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Tubigon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861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2,881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Ubay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859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Valencia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Cebu</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656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126,307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458,328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813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Aloguinsan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Argao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335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1,261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Asturias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904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Badian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4,818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20,093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Balamban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1,534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7,236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Bantayan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390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1,545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Barili</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Bogo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762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Boljoon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Borbon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303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Carcar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272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1,372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549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1,920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Catmon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1,243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3,425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Cebu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4,400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22,000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Compostela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509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Consolacion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231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961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Cordoba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400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2,341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Daanbantayan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1,575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5,879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Danao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2,391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6,628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Dumanjug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558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623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Lapu-Lapu City (Opon)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60,888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217,502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2,028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2,028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Madridejos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3,604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14,502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Mandaue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9,320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35,598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Medellin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9,115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29,123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Minglanilla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930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2,034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Moalboal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7,786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26,929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Naga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465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2,842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Oslob</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738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738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216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661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Ronda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974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Samboan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414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540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1,437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5,243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5,210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1,335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5,714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Sibonga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109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482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8,250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Tabogon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651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2,048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Tabuelan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696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1,143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2,555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13,865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Toledo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220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Tuburan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255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804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408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1,098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Siquijor</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11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269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1,112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Enrique 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Larena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199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Lazi</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252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Maria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364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Siquijor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220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Negros Oriental</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242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116,008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475,589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Amlan (Ayuquitan)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1,855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9,275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Ayungon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6,063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30,315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Bacong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Bais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273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1,365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Basay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790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Bayawan (Tulong)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18,070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Bindoy (Payabon)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33,823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110,494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Canlaon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15,914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52,982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Dauin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920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Dumaguete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1,904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4,305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Guihulngan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8,402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42,010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Jimalalud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3,711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18,555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 Libertad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2,033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10,165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Mabinay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13,389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66,945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Manjuyod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11,375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44,362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1,002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5,010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Jose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5,866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Siaton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2,959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14,795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Sibulan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1,134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5,670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Tanjay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1,012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5,060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Tayasan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11,945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Valencia (Luzurriaga)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Vallehermoso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1,736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8,680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Zamboanguita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900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REGION VIII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1,139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244,335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964,099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Eastern Samar</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229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48,168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177,153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Arteche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4,614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17,294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Borongan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4,782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Can-Avid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1,645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Dolores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Jipapad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216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Maslog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1,572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7,870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Oras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681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2,897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Julian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4,255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21,275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Policarpo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4,565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17,290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Sulat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1,631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3,889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Taft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213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914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Balangiga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4,336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15,921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Balangkayan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607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2,239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General 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1,295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4,587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Giporlos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3,569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11,402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Guiuan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5,489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17,488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Hernani</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2,707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9,640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Lawaan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5,426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Llorente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367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1,445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Maydolong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4,054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Mercedes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1,725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3,648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Quinapondan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8,950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Salcedo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3,635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12,066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Leyte</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459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95,405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367,002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Alangalang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21,358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Palo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1,840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6,722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Tacloban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3,904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17,002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Tanauan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6,991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22,268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Dulag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2,846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9,672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2,807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9,409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Mayorga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1,775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8,875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Leyte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Ormoc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2,135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Abuyog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5,171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21,153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Bato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2,410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9,785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Baybay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9,016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45,080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Hilongos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19,133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61,482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Hindang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3,164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12,368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Inopacan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6,106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24,424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Javier (Bugho)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7,968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28,304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Mahaplag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5,307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26,535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Matalom</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10,784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37,710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lastRenderedPageBreak/>
              <w:t>Western Samar</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16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2,667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10,027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Jorge</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124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509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Santo Nino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110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Tagapul-an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2,514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9,408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Southern Leyte</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435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98,095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409,917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Bontoc</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6,599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24,421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Limasawa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1,794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6,426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Maasin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17,752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88,758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Macrohon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7,916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39,580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5,523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24,820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Padre Burgos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11,395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Tomas Oppus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5,588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16,980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Anahawan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2,316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8,575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Hinunangan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3,500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17,500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Hinundayan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3,727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13,547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Libagon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22,445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6,267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15,783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Pintuyan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3,056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15,280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Saint Bernard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28,414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14,600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Juan (Cabalian)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4,887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15,203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Ricardo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2,993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10,790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Silago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2,424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12,120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jc w:val="right"/>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4,656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23,280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REGION IX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38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1,387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7,222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Zamboanga del Norte</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34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976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5,167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Dapitan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436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Dipolog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495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Jose Dalman (Ponot)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Labason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257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1,754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Liloy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157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603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Pres. Manuel A. Roxas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85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Zamboanga del Sur</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411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2,055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Bayog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Tabina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Zamboanga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348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1,740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REGION 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375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40,474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156,024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Bukidnon</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53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4,157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13,957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Libona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345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369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Sumilao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Cabanglasan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355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Impasug-ong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Malaybalay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395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1,519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Maramag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3,096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9,629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Camiguin</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1,351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5,862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Mahinog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565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2,898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Mambajao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974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Catarman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Guinsiliban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317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1,152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Sagay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570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Lanao del Norte</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56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3,607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19,378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Iligan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2,476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14,856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Bacolod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347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1,553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Kauswagan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358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1,398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Kolambugan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152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627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Maigo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421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Matungao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254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Pantar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Tubod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165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Salvador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12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Misamis Occidental</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18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4,862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17,012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Aloran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225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Lopez Jaena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Oroquieta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4,425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15,011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Panaon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Plaridel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288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Don Victoriano Chiongbian (Don Mariano Marcos)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Ozamis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Sinacaban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Misamis Oriental</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216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26,497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99,815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Cagayan De Oro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7,320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23,731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Balingasag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2,396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10,956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Balingoan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1,574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Binuangan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504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Gingoog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2,687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10,031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Kinoguitan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150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Lagonglong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1,515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6,465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Magsaysay (Linugos)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Medina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605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Salay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789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2,672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Sugbongcogon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2,972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8,583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Talisayan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1,049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4,042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Alubijid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226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958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443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El Salvador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1,404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Initao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Jasaan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1,946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9,626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290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990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Lugait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208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901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Manticao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225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1,012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Naawan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126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702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Opol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449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1,789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Tagoloan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2,108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8,438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539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REGION XI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297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998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Davao de Oro</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3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295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985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Nabunturan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371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New Bataan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188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614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Davao del Sur</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2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 13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Davao City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REGION XII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8,884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North Cotabato</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8,884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Kabacan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2,106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8,884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927 </w:t>
            </w:r>
          </w:p>
        </w:tc>
        <w:tc>
          <w:tcPr>
            <w:tcW w:w="642"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216,516 </w:t>
            </w:r>
          </w:p>
        </w:tc>
        <w:tc>
          <w:tcPr>
            <w:tcW w:w="641" w:type="pct"/>
            <w:tcBorders>
              <w:top w:val="nil"/>
              <w:left w:val="nil"/>
              <w:bottom w:val="single" w:sz="4" w:space="0" w:color="000000"/>
              <w:right w:val="single" w:sz="4" w:space="0" w:color="000000"/>
            </w:tcBorders>
            <w:shd w:val="clear" w:color="BFBFBF" w:fill="BFBFBF"/>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864,080 </w:t>
            </w:r>
          </w:p>
        </w:tc>
      </w:tr>
      <w:tr w:rsidR="002C5B89" w:rsidRPr="002C5B89" w:rsidTr="002C5B89">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192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47,546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195,355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766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2,811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Butuan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10,612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40,788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Cabadbaran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12,528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62,004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233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781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Jabonga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7,862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27,023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Kitcharao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5,995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21,278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Las Nieves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Magallanes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777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2,574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Nasipit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530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1,837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Remedios T. Romualdez</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529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1,625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Santiago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4,085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17,151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Tubay</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3,602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17,346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Agusan del Sur</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105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23,769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88,328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Bayugan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446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2,132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Bunawan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978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3,778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895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 Paz</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465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Loreto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476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Prosperidad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7,258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25,137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Rosario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12,230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45,977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106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404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Luis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Santa Josefa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Sibagat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1,110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3,162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Talacogon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130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540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Trento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1,062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5,250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Veruela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26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Dinagat Island</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97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26,768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133,231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Basilisa (Rizal)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6,700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33,500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Cagdianao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5,615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28,075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Dinagat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3,415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17,075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Libjo (Albor)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5,052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25,260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xml:space="preserve"> Loreto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3,050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15,250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Tubajon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2,568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12,840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Surigao del Norte</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291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57,362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213,696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786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3,842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Bacuag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3,420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17,100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1,364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6,691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Claver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2,747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10,137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Dapa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3,500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17,500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Del Carmen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9,122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28,086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General Luna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531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2,378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Gigaquit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3,180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14,519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Mainit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3,824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12,717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Malimono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3,928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9,150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3,539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11,687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3,542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13,200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Benito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1,654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6,029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Francisco (Anao-aon)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747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2,869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867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2,881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Santa Monica (Sapao)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2,980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10,738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2,874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11,733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Socorro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1,360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4,971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Surigao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5,168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19,291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Tagana-an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1,031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3,956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Tubod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1,198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4,221 </w:t>
            </w:r>
          </w:p>
        </w:tc>
      </w:tr>
      <w:tr w:rsidR="002C5B89" w:rsidRPr="002C5B89" w:rsidTr="002C5B89">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rPr>
                <w:rFonts w:ascii="Arial" w:hAnsi="Arial" w:cs="Arial"/>
                <w:b/>
                <w:bCs/>
                <w:color w:val="000000"/>
                <w:sz w:val="20"/>
                <w:szCs w:val="20"/>
              </w:rPr>
            </w:pPr>
            <w:r w:rsidRPr="002C5B89">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242 </w:t>
            </w:r>
          </w:p>
        </w:tc>
        <w:tc>
          <w:tcPr>
            <w:tcW w:w="642"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61,071 </w:t>
            </w:r>
          </w:p>
        </w:tc>
        <w:tc>
          <w:tcPr>
            <w:tcW w:w="641" w:type="pct"/>
            <w:tcBorders>
              <w:top w:val="nil"/>
              <w:left w:val="nil"/>
              <w:bottom w:val="single" w:sz="4" w:space="0" w:color="000000"/>
              <w:right w:val="single" w:sz="4" w:space="0" w:color="000000"/>
            </w:tcBorders>
            <w:shd w:val="clear" w:color="D8D8D8" w:fill="D8D8D8"/>
            <w:vAlign w:val="center"/>
            <w:hideMark/>
          </w:tcPr>
          <w:p w:rsidR="002C5B89" w:rsidRPr="002C5B89" w:rsidRDefault="002C5B89" w:rsidP="002C5B89">
            <w:pPr>
              <w:spacing w:after="0" w:line="240" w:lineRule="auto"/>
              <w:ind w:right="57"/>
              <w:contextualSpacing/>
              <w:jc w:val="right"/>
              <w:rPr>
                <w:rFonts w:ascii="Arial" w:hAnsi="Arial" w:cs="Arial"/>
                <w:b/>
                <w:bCs/>
                <w:color w:val="000000"/>
                <w:sz w:val="20"/>
                <w:szCs w:val="20"/>
              </w:rPr>
            </w:pPr>
            <w:r w:rsidRPr="002C5B89">
              <w:rPr>
                <w:rFonts w:ascii="Arial" w:hAnsi="Arial" w:cs="Arial"/>
                <w:b/>
                <w:bCs/>
                <w:color w:val="000000"/>
                <w:sz w:val="20"/>
                <w:szCs w:val="20"/>
              </w:rPr>
              <w:t xml:space="preserve">233,470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Barobo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4,469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17,387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Cagwait</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3,734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14,237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Cantilan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3,490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13,431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xml:space="preserve"> Carmen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1,865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6,881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Carrascal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1,285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4,434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Cortes</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2,131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7,659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Hinatuan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10,386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41,351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Lanuza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1,463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5,417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Lianga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3,296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12,553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Lingig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3,508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13,013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Madrid</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468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1,894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Marihatag</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3,071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12,767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Agustin</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3,821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15,022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953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4,185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Tagbina</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1,429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Tago</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8,135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28,346 </w:t>
            </w:r>
          </w:p>
        </w:tc>
      </w:tr>
      <w:tr w:rsidR="002C5B89" w:rsidRPr="002C5B89" w:rsidTr="002C5B89">
        <w:trPr>
          <w:trHeight w:val="20"/>
        </w:trPr>
        <w:tc>
          <w:tcPr>
            <w:tcW w:w="81" w:type="pct"/>
            <w:tcBorders>
              <w:top w:val="nil"/>
              <w:left w:val="single" w:sz="4" w:space="0" w:color="000000"/>
              <w:bottom w:val="single" w:sz="4" w:space="0" w:color="000000"/>
              <w:right w:val="nil"/>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color w:val="000000"/>
                <w:sz w:val="20"/>
                <w:szCs w:val="20"/>
              </w:rPr>
            </w:pPr>
            <w:r w:rsidRPr="002C5B89">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2C5B89" w:rsidRPr="002C5B89" w:rsidRDefault="002C5B89" w:rsidP="002C5B89">
            <w:pPr>
              <w:spacing w:after="0" w:line="240" w:lineRule="auto"/>
              <w:ind w:right="57"/>
              <w:contextualSpacing/>
              <w:rPr>
                <w:rFonts w:ascii="Arial" w:hAnsi="Arial" w:cs="Arial"/>
                <w:i/>
                <w:iCs/>
                <w:color w:val="000000"/>
                <w:sz w:val="20"/>
                <w:szCs w:val="20"/>
              </w:rPr>
            </w:pPr>
            <w:r w:rsidRPr="002C5B89">
              <w:rPr>
                <w:rFonts w:ascii="Arial" w:hAnsi="Arial" w:cs="Arial"/>
                <w:i/>
                <w:iCs/>
                <w:color w:val="000000"/>
                <w:sz w:val="20"/>
                <w:szCs w:val="20"/>
              </w:rPr>
              <w:t>City of Tandag (capital)</w:t>
            </w:r>
          </w:p>
        </w:tc>
        <w:tc>
          <w:tcPr>
            <w:tcW w:w="929"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8,594 </w:t>
            </w:r>
          </w:p>
        </w:tc>
        <w:tc>
          <w:tcPr>
            <w:tcW w:w="641" w:type="pct"/>
            <w:tcBorders>
              <w:top w:val="nil"/>
              <w:left w:val="nil"/>
              <w:bottom w:val="single" w:sz="4" w:space="0" w:color="000000"/>
              <w:right w:val="single" w:sz="4" w:space="0" w:color="000000"/>
            </w:tcBorders>
            <w:shd w:val="clear" w:color="auto" w:fill="auto"/>
            <w:noWrap/>
            <w:vAlign w:val="center"/>
            <w:hideMark/>
          </w:tcPr>
          <w:p w:rsidR="002C5B89" w:rsidRPr="002C5B89" w:rsidRDefault="002C5B89" w:rsidP="002C5B89">
            <w:pPr>
              <w:spacing w:after="0" w:line="240" w:lineRule="auto"/>
              <w:ind w:right="57"/>
              <w:contextualSpacing/>
              <w:jc w:val="right"/>
              <w:rPr>
                <w:rFonts w:ascii="Arial" w:hAnsi="Arial" w:cs="Arial"/>
                <w:i/>
                <w:iCs/>
                <w:color w:val="000000"/>
                <w:sz w:val="20"/>
                <w:szCs w:val="20"/>
              </w:rPr>
            </w:pPr>
            <w:r w:rsidRPr="002C5B89">
              <w:rPr>
                <w:rFonts w:ascii="Arial" w:hAnsi="Arial" w:cs="Arial"/>
                <w:i/>
                <w:iCs/>
                <w:color w:val="000000"/>
                <w:sz w:val="20"/>
                <w:szCs w:val="20"/>
              </w:rPr>
              <w:t xml:space="preserve"> 33,464 </w:t>
            </w:r>
          </w:p>
        </w:tc>
      </w:tr>
    </w:tbl>
    <w:p w:rsidR="00E13F35" w:rsidRDefault="00A359D1">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sz w:val="16"/>
          <w:szCs w:val="16"/>
        </w:rPr>
        <w:t xml:space="preserve">Note: Changes in figures are based on the ongoing assessment and validation </w:t>
      </w:r>
      <w:r w:rsidR="00713FA6">
        <w:rPr>
          <w:rFonts w:ascii="Arial" w:eastAsia="Arial" w:hAnsi="Arial" w:cs="Arial"/>
          <w:i/>
          <w:sz w:val="16"/>
          <w:szCs w:val="16"/>
        </w:rPr>
        <w:t xml:space="preserve">that are continuously </w:t>
      </w:r>
      <w:r>
        <w:rPr>
          <w:rFonts w:ascii="Arial" w:eastAsia="Arial" w:hAnsi="Arial" w:cs="Arial"/>
          <w:i/>
          <w:sz w:val="16"/>
          <w:szCs w:val="16"/>
        </w:rPr>
        <w:t>being conducted.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E13F35" w:rsidRDefault="00E13F35">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E13F35" w:rsidRDefault="00E13F35">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A359D1"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A359D1"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54C3A" w:rsidRDefault="00854C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A359D1" w:rsidRDefault="00A359D1" w:rsidP="002C5B89">
      <w:pPr>
        <w:pBdr>
          <w:top w:val="nil"/>
          <w:left w:val="nil"/>
          <w:bottom w:val="nil"/>
          <w:right w:val="nil"/>
          <w:between w:val="nil"/>
        </w:pBdr>
        <w:spacing w:after="0" w:line="240" w:lineRule="auto"/>
        <w:rPr>
          <w:rFonts w:ascii="Arial" w:eastAsia="Arial" w:hAnsi="Arial" w:cs="Arial"/>
          <w:i/>
          <w:color w:val="0070C0"/>
          <w:sz w:val="16"/>
          <w:szCs w:val="16"/>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rsidR="00E13F35" w:rsidRDefault="00A359D1">
      <w:pPr>
        <w:numPr>
          <w:ilvl w:val="0"/>
          <w:numId w:val="1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E13F35" w:rsidRDefault="00A359D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8B59B0" w:rsidRPr="008B59B0">
        <w:rPr>
          <w:rFonts w:ascii="Arial" w:eastAsia="Arial" w:hAnsi="Arial" w:cs="Arial"/>
          <w:b/>
          <w:color w:val="0070C0"/>
          <w:sz w:val="24"/>
          <w:szCs w:val="24"/>
        </w:rPr>
        <w:t xml:space="preserve">80,954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8B59B0" w:rsidRPr="008B59B0">
        <w:rPr>
          <w:rFonts w:ascii="Arial" w:eastAsia="Arial" w:hAnsi="Arial" w:cs="Arial"/>
          <w:b/>
          <w:color w:val="0070C0"/>
          <w:sz w:val="24"/>
          <w:szCs w:val="24"/>
        </w:rPr>
        <w:t xml:space="preserve">314,981 </w:t>
      </w:r>
      <w:r>
        <w:rPr>
          <w:rFonts w:ascii="Arial" w:eastAsia="Arial" w:hAnsi="Arial" w:cs="Arial"/>
          <w:b/>
          <w:color w:val="0070C0"/>
          <w:sz w:val="24"/>
          <w:szCs w:val="24"/>
        </w:rPr>
        <w:t xml:space="preserve">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8B59B0" w:rsidRPr="008B59B0">
        <w:rPr>
          <w:rFonts w:ascii="Arial" w:eastAsia="Arial" w:hAnsi="Arial" w:cs="Arial"/>
          <w:b/>
          <w:color w:val="0070C0"/>
          <w:sz w:val="24"/>
          <w:szCs w:val="24"/>
        </w:rPr>
        <w:t xml:space="preserve">1,234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E13F35" w:rsidRDefault="00E13F35">
      <w:pPr>
        <w:pBdr>
          <w:top w:val="nil"/>
          <w:left w:val="nil"/>
          <w:bottom w:val="nil"/>
          <w:right w:val="nil"/>
          <w:between w:val="nil"/>
        </w:pBdr>
        <w:spacing w:after="0" w:line="240" w:lineRule="auto"/>
        <w:jc w:val="both"/>
        <w:rPr>
          <w:rFonts w:ascii="Arial" w:eastAsia="Arial" w:hAnsi="Arial" w:cs="Arial"/>
          <w:color w:val="000000"/>
          <w:sz w:val="24"/>
          <w:szCs w:val="24"/>
        </w:rPr>
      </w:pPr>
    </w:p>
    <w:p w:rsidR="00E13F35" w:rsidRDefault="00A359D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720" w:type="pct"/>
        <w:tblInd w:w="704" w:type="dxa"/>
        <w:tblCellMar>
          <w:left w:w="0" w:type="dxa"/>
          <w:right w:w="0" w:type="dxa"/>
        </w:tblCellMar>
        <w:tblLook w:val="04A0" w:firstRow="1" w:lastRow="0" w:firstColumn="1" w:lastColumn="0" w:noHBand="0" w:noVBand="1"/>
      </w:tblPr>
      <w:tblGrid>
        <w:gridCol w:w="123"/>
        <w:gridCol w:w="3563"/>
        <w:gridCol w:w="910"/>
        <w:gridCol w:w="910"/>
        <w:gridCol w:w="910"/>
        <w:gridCol w:w="912"/>
        <w:gridCol w:w="958"/>
        <w:gridCol w:w="906"/>
      </w:tblGrid>
      <w:tr w:rsidR="008B59B0" w:rsidRPr="008B59B0" w:rsidTr="008B59B0">
        <w:trPr>
          <w:trHeight w:val="20"/>
          <w:tblHeader/>
        </w:trPr>
        <w:tc>
          <w:tcPr>
            <w:tcW w:w="200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REGION / PROVINCE / MUNICIPALITY </w:t>
            </w:r>
          </w:p>
        </w:tc>
        <w:tc>
          <w:tcPr>
            <w:tcW w:w="99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NUMBER OF EVACUATION CENTERS (ECs) </w:t>
            </w:r>
          </w:p>
        </w:tc>
        <w:tc>
          <w:tcPr>
            <w:tcW w:w="200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NUMBER OF DISPLACED </w:t>
            </w:r>
          </w:p>
        </w:tc>
      </w:tr>
      <w:tr w:rsidR="008B59B0" w:rsidRPr="008B59B0" w:rsidTr="008B59B0">
        <w:trPr>
          <w:trHeight w:val="20"/>
          <w:tblHeader/>
        </w:trPr>
        <w:tc>
          <w:tcPr>
            <w:tcW w:w="2005" w:type="pct"/>
            <w:gridSpan w:val="2"/>
            <w:vMerge/>
            <w:tcBorders>
              <w:top w:val="single" w:sz="4" w:space="0" w:color="auto"/>
              <w:left w:val="single" w:sz="4" w:space="0" w:color="auto"/>
              <w:bottom w:val="single" w:sz="4" w:space="0" w:color="auto"/>
              <w:right w:val="single" w:sz="4" w:space="0" w:color="auto"/>
            </w:tcBorders>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p>
        </w:tc>
        <w:tc>
          <w:tcPr>
            <w:tcW w:w="990" w:type="pct"/>
            <w:gridSpan w:val="2"/>
            <w:vMerge/>
            <w:tcBorders>
              <w:top w:val="single" w:sz="4" w:space="0" w:color="auto"/>
              <w:left w:val="single" w:sz="4" w:space="0" w:color="auto"/>
              <w:bottom w:val="single" w:sz="4" w:space="0" w:color="auto"/>
              <w:right w:val="single" w:sz="4" w:space="0" w:color="auto"/>
            </w:tcBorders>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p>
        </w:tc>
        <w:tc>
          <w:tcPr>
            <w:tcW w:w="200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INSIDE ECs </w:t>
            </w:r>
          </w:p>
        </w:tc>
      </w:tr>
      <w:tr w:rsidR="008B59B0" w:rsidRPr="008B59B0" w:rsidTr="008B59B0">
        <w:trPr>
          <w:trHeight w:val="20"/>
          <w:tblHeader/>
        </w:trPr>
        <w:tc>
          <w:tcPr>
            <w:tcW w:w="2005" w:type="pct"/>
            <w:gridSpan w:val="2"/>
            <w:vMerge/>
            <w:tcBorders>
              <w:top w:val="single" w:sz="4" w:space="0" w:color="auto"/>
              <w:left w:val="single" w:sz="4" w:space="0" w:color="auto"/>
              <w:bottom w:val="single" w:sz="4" w:space="0" w:color="auto"/>
              <w:right w:val="single" w:sz="4" w:space="0" w:color="auto"/>
            </w:tcBorders>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p>
        </w:tc>
        <w:tc>
          <w:tcPr>
            <w:tcW w:w="990" w:type="pct"/>
            <w:gridSpan w:val="2"/>
            <w:vMerge/>
            <w:tcBorders>
              <w:top w:val="single" w:sz="4" w:space="0" w:color="auto"/>
              <w:left w:val="single" w:sz="4" w:space="0" w:color="auto"/>
              <w:bottom w:val="single" w:sz="4" w:space="0" w:color="auto"/>
              <w:right w:val="single" w:sz="4" w:space="0" w:color="auto"/>
            </w:tcBorders>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p>
        </w:tc>
        <w:tc>
          <w:tcPr>
            <w:tcW w:w="99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Families </w:t>
            </w:r>
          </w:p>
        </w:tc>
        <w:tc>
          <w:tcPr>
            <w:tcW w:w="101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8B59B0">
              <w:rPr>
                <w:rFonts w:ascii="Arial" w:hAnsi="Arial" w:cs="Arial"/>
                <w:b/>
                <w:bCs/>
                <w:color w:val="000000"/>
                <w:sz w:val="20"/>
                <w:szCs w:val="20"/>
              </w:rPr>
              <w:t xml:space="preserve"> </w:t>
            </w:r>
          </w:p>
        </w:tc>
      </w:tr>
      <w:tr w:rsidR="008B59B0" w:rsidRPr="008B59B0" w:rsidTr="008B59B0">
        <w:trPr>
          <w:trHeight w:val="20"/>
          <w:tblHeader/>
        </w:trPr>
        <w:tc>
          <w:tcPr>
            <w:tcW w:w="2005" w:type="pct"/>
            <w:gridSpan w:val="2"/>
            <w:vMerge/>
            <w:tcBorders>
              <w:top w:val="single" w:sz="4" w:space="0" w:color="auto"/>
              <w:left w:val="single" w:sz="4" w:space="0" w:color="auto"/>
              <w:bottom w:val="single" w:sz="4" w:space="0" w:color="auto"/>
              <w:right w:val="single" w:sz="4" w:space="0" w:color="auto"/>
            </w:tcBorders>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CUM </w:t>
            </w:r>
          </w:p>
        </w:tc>
        <w:tc>
          <w:tcPr>
            <w:tcW w:w="4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NOW </w:t>
            </w:r>
          </w:p>
        </w:tc>
        <w:tc>
          <w:tcPr>
            <w:tcW w:w="49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CUM </w:t>
            </w:r>
          </w:p>
        </w:tc>
        <w:tc>
          <w:tcPr>
            <w:tcW w:w="49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NOW </w:t>
            </w:r>
          </w:p>
        </w:tc>
        <w:tc>
          <w:tcPr>
            <w:tcW w:w="52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CUM </w:t>
            </w:r>
          </w:p>
        </w:tc>
        <w:tc>
          <w:tcPr>
            <w:tcW w:w="49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 xml:space="preserve"> NOW </w:t>
            </w:r>
          </w:p>
        </w:tc>
      </w:tr>
      <w:tr w:rsidR="008B59B0" w:rsidRPr="008B59B0" w:rsidTr="008B59B0">
        <w:trPr>
          <w:trHeight w:val="20"/>
        </w:trPr>
        <w:tc>
          <w:tcPr>
            <w:tcW w:w="200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B59B0" w:rsidRPr="008B59B0" w:rsidRDefault="008B59B0" w:rsidP="008B59B0">
            <w:pPr>
              <w:spacing w:after="0" w:line="240" w:lineRule="auto"/>
              <w:ind w:right="57"/>
              <w:contextualSpacing/>
              <w:jc w:val="center"/>
              <w:rPr>
                <w:rFonts w:ascii="Arial" w:hAnsi="Arial" w:cs="Arial"/>
                <w:b/>
                <w:bCs/>
                <w:color w:val="000000"/>
                <w:sz w:val="20"/>
                <w:szCs w:val="20"/>
              </w:rPr>
            </w:pPr>
            <w:r w:rsidRPr="008B59B0">
              <w:rPr>
                <w:rFonts w:ascii="Arial" w:hAnsi="Arial" w:cs="Arial"/>
                <w:b/>
                <w:bCs/>
                <w:color w:val="000000"/>
                <w:sz w:val="20"/>
                <w:szCs w:val="20"/>
              </w:rPr>
              <w:t>GRAND TOTAL</w:t>
            </w:r>
          </w:p>
        </w:tc>
        <w:tc>
          <w:tcPr>
            <w:tcW w:w="495" w:type="pct"/>
            <w:tcBorders>
              <w:top w:val="single" w:sz="4" w:space="0" w:color="auto"/>
              <w:left w:val="nil"/>
              <w:bottom w:val="single" w:sz="4" w:space="0" w:color="000000"/>
              <w:right w:val="single" w:sz="4" w:space="0" w:color="000000"/>
            </w:tcBorders>
            <w:shd w:val="clear" w:color="A5A5A5" w:fill="A5A5A5"/>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7,151 </w:t>
            </w:r>
          </w:p>
        </w:tc>
        <w:tc>
          <w:tcPr>
            <w:tcW w:w="495" w:type="pct"/>
            <w:tcBorders>
              <w:top w:val="single" w:sz="4" w:space="0" w:color="auto"/>
              <w:left w:val="nil"/>
              <w:bottom w:val="single" w:sz="4" w:space="0" w:color="000000"/>
              <w:right w:val="single" w:sz="4" w:space="0" w:color="000000"/>
            </w:tcBorders>
            <w:shd w:val="clear" w:color="A5A5A5" w:fill="A5A5A5"/>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1,234 </w:t>
            </w:r>
          </w:p>
        </w:tc>
        <w:tc>
          <w:tcPr>
            <w:tcW w:w="495" w:type="pct"/>
            <w:tcBorders>
              <w:top w:val="single" w:sz="4" w:space="0" w:color="auto"/>
              <w:left w:val="nil"/>
              <w:bottom w:val="single" w:sz="4" w:space="0" w:color="000000"/>
              <w:right w:val="single" w:sz="4" w:space="0" w:color="000000"/>
            </w:tcBorders>
            <w:shd w:val="clear" w:color="A5A5A5" w:fill="A5A5A5"/>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384,244 </w:t>
            </w:r>
          </w:p>
        </w:tc>
        <w:tc>
          <w:tcPr>
            <w:tcW w:w="496" w:type="pct"/>
            <w:tcBorders>
              <w:top w:val="single" w:sz="4" w:space="0" w:color="auto"/>
              <w:left w:val="nil"/>
              <w:bottom w:val="single" w:sz="4" w:space="0" w:color="000000"/>
              <w:right w:val="single" w:sz="4" w:space="0" w:color="000000"/>
            </w:tcBorders>
            <w:shd w:val="clear" w:color="A5A5A5" w:fill="A5A5A5"/>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80,954 </w:t>
            </w:r>
          </w:p>
        </w:tc>
        <w:tc>
          <w:tcPr>
            <w:tcW w:w="521" w:type="pct"/>
            <w:tcBorders>
              <w:top w:val="single" w:sz="4" w:space="0" w:color="auto"/>
              <w:left w:val="nil"/>
              <w:bottom w:val="single" w:sz="4" w:space="0" w:color="000000"/>
              <w:right w:val="single" w:sz="4" w:space="0" w:color="000000"/>
            </w:tcBorders>
            <w:shd w:val="clear" w:color="A5A5A5" w:fill="A5A5A5"/>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1,515,266 </w:t>
            </w:r>
          </w:p>
        </w:tc>
        <w:tc>
          <w:tcPr>
            <w:tcW w:w="494" w:type="pct"/>
            <w:tcBorders>
              <w:top w:val="single" w:sz="4" w:space="0" w:color="auto"/>
              <w:left w:val="nil"/>
              <w:bottom w:val="single" w:sz="4" w:space="0" w:color="000000"/>
              <w:right w:val="single" w:sz="4" w:space="0" w:color="000000"/>
            </w:tcBorders>
            <w:shd w:val="clear" w:color="A5A5A5" w:fill="A5A5A5"/>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314,981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MIMAROPA</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364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74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36,780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8,466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158,159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22,175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Oriental Mindoro</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8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268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1,317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Naujan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1,069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Puerto Galera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Victoria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Palawan</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332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74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36,315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8,466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156,054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22,175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Aborlan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1,143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4,567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Agutaya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871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Araceli</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1,074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Brooke's Point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670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Cagayancillo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433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1,767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Coron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1,404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5,082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Culion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Cuyo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1,100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3,309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Dumaran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451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2,255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1,055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El Nido (Bacuit)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390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Linapacan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1,803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Magsaysay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439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1,277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Narra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460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1,366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Puerto Princesa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15,923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7,248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61,459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17,018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Quezon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1,482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Roxas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698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698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2,690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2,690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Vicente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1,219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1,219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Taytay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12,455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64,498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Kalayaan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Romblon</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24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197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788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Banton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388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Cajidiocan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Corcuera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Ferrol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Santa Fe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REGION V</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38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1,397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4,337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Albay</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7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447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1,241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Guinobatan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427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1,184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Ligao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Masbate</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31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950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3,096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Aroroy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Baleno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Cataingan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Esperanza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585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Masbate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Palanas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Pio V. Corpuz (Limbuhan)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248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Placer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Jacinto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Uson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REGION VI</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3,135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73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105,404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17,886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422,977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88,623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Aklan</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363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6,262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23,845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Altavas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596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2,116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Balete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2,155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Banga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Batan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Kalibo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1,096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Libacao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Madalag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588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New Washington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1,582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6,259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Buruanga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710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Ibajay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1,751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Lezo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433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Makato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935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Malay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453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1,813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Malinao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511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Nabas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664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2,446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Numancia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244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934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Tangalan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1,230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Antique</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569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9,113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5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33,632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Anini-y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583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2,037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Belison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Hamtic</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999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3,186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Jose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1,260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Remigio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396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Sibalom</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619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2,426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Tobias Fornier (Dao)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630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2,486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Valderrama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1,217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Barbaza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1,329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Bugasong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1,795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Caluya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1,043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3,855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Culasi</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735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2,914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Laua-an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1,838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Libertad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1,471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Pandan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630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Patnongon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1,357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Sebaste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Tibiao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1,237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4,653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Capiz</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669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13,040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45,027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Cuartero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1,252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1,735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Dumalag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939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Dumarao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649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2,458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Ivisan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1,039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Mambusao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1,314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Panay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825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2,928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Panitan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1,541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Pilar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1,852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5,956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Pontevedra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2,527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8,418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President Roxas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1,410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4,967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Roxas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2,234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7,306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Sapi-an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1,318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Sigma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1,756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Tapaz</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602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2,100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Guimaras</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52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730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20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2,140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100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Buenavista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351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770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Lorenzo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517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Jordan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385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Nueva Valencia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Sibunag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Iloilo</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807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28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17,748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936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67,660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4,118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Ajuy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1,540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5,141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Anilao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247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1,029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Balasan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676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2,606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Banate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2,572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Barotac Nuevo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1,536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503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7,680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2,515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Batad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Bingawan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Calinog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Carles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1,659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6,974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Concepcion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6,213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Dingle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Dueñas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432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Dumangas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515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Estancia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3,626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Guimbal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Iloilo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1,143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4,167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Janiuay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Leganes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963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Lemery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1,474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4,967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Leon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Miagao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1,163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Mina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Pavia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Pototan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837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Enrique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657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Joaquin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426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1,576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1,568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Rafael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525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1,805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Santa Barbara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Sara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2,751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9,807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Tigbauan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1,026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Tubungan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Zarraga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Negros Occidental</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675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44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58,511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16,925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250,673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84,384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Bacolod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1,220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4,986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Bago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514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2,570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Binalbagan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569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2,444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Cadiz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1,762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6,444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Calatrava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Candoni</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1,141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3,248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Cauayan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2,149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10,004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Enrique B. Magalona (Saravia)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1,107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Escalante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1,903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6,375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Himamaylan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2,530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Hinigaran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13,242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52,968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Hinoba-an (Asia)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3,649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Ilog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16,728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16,728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83,615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83,615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Isabela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1,996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Kabankalan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3,583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63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12,181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 Carlota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960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3,043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 Castellana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623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2,850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Manapla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801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Moises Padilla (Magallon)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Murcia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Pontevedra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667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2,437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Pulupandan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609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Sagay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1,251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4,718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Salvador Benedicto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357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Carlos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913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3,985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Enrique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510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Silay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697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2,588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Sipalay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994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3,521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Talisay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823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4,115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Toboso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750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Valladolid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2,824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14,588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Victorias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1,915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9,575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REGION VII</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1,217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431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71,478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18,994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271,829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71,105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Bohol</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273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184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14,526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3,728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51,786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16,599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Alburquerque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129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Balilihan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Bilar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711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Candijay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801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2,706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Dauis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887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Dimiao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248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248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Duero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564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564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Garcia Hernandez</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2,581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2,581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9,829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9,829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Guindulman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1,023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3,862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Inabanga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Loon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Mabini</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1,654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Maribojoc</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752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2,844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2,416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Panglao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Pilar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Isidro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Miguel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7,185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24,300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919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Sevilla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Sierra Bullones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905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Tagbilaran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1,063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1,063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Talibon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Trinidad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Valencia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130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Cebu</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797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211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49,689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14,968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189,106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53,293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Alegria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166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705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705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Aloguinsan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331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Argao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335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1,261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Asturias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904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Badian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789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Balamban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1,478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6,970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Bantayan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1,285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Barili</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86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Bogo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762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Boljoon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63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Borbon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Carcar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272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1,372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1,372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Carmen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Catmon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1,243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3,425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Cebu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4,400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22,000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Compostela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Consolacion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961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961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Cordoba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2,341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2,341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Daanbantayan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1,575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5,879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Dumanjug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623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623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Lapu-Lapu City (Opon)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10,773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6,290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43,984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23,066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Liloan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2,028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2,028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2,028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2,028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Mandaue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9,320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176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35,598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1,475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Medellin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1,818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6,006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Minglanilla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930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2,034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Naga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465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465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2,842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2,842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Oslob</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738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738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738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Pilar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706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Ronda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974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393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Samboan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Fernando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1,437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1,437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Francisco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868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5,243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Remigio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928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2,601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Santa Fe</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1,945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Sogod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2,359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8,250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Tabogon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651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2,048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Tabuelan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696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1,151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Talisay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2,555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2,555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13,865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13,865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Toledo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Tuburan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804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Tudela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1,098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Siquijor</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12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192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677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Enrique Villanueva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Larena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Lazi</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Siquijor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Negros Oriental</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135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36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7,071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298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30,260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1,213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Amlan (Ayuquitan)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Ayungon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574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FFFFFF" w:fill="FFFFFF"/>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Bacong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Bais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Basay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861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Bayawan (Tulong)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814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3,659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Bindoy (Payabon)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457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Dumaguete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611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2,058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Guihulngan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760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1,661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Jimalalud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916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446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 Libertad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Mabinay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Manjuyod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Santa Catalina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1,279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Siaton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2,959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14,795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Sibulan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661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Tayasan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106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642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Valencia (Luzurriaga)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Vallehermoso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Zamboanguita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900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REGION VIII</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267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129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20,551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5,965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76,008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21,757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Eastern Samar</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469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2,345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Dolores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2,215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Sulat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Giporlos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Hernani</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Leyte</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31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4,080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17,439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Dulag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Abuyog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931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2,560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Bato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1,933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8,870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Inopacan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1,137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5,685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Southern Leyte</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232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129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16,002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5,965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56,224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21,757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Bontoc</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363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1,390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1,390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Maasin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637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Macrohon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126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451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451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Malitbog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Padre Burgos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1,067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1,067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3,872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3,872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Tomas Oppus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5,588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16,980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Anahawan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568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568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2,056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2,056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Hinunangan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442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1,837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1,837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Hinundayan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575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575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Libagon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877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Liloan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832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2,509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Pintuyan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877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877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Saint Bernard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3,326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13,464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Francisco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820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Juan (Cabalian)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1,014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1,014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Ricardo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Silago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1,409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1,409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3,440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3,440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jc w:val="right"/>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Sogod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1,015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1,015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4,864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4,864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REGION X</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477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35,871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36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140,415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138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Bukidnon</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54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4,110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13,770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Libona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Malitbog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1,166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Sumilao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Cabanglasan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355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Impasug-ong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Malaybalay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395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1,519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Maramag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Valencia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3,096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9,629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Camiguin</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34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1,351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5,862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Mahinog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565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2,898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Mambajao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974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Catarman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Guinsiliban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1,152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Sagay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570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Lanao del Norte</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71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3,605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19,346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Iligan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2,476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14,856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Bacolod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1,553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Kauswagan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358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1,398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Kolambugan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607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Maigo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421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Matungao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Tubod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Salvador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Misamis Occidental</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18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461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2,122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Aloran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Lopez Jaena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868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Oroquieta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Panaon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Plaridel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Don Victoriano Chiongbian (Don Mariano Marcos)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Ozamis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Sinacaban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Misamis Oriental</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300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26,344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36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99,315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138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Cagayan De Oro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7,320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23,731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Balingasag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2,396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10,956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Balingoan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430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1,574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Binuangan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504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2,505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Gingoog City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2,687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10,031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Kinoguitan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1,150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Lagonglong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1,515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6,465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Magsaysay (Linugos)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605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Medina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Salay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789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2,672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Sugbongcogon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2,972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8,583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Talisayan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1,049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4,042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Alubijid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958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Claveria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El Salvador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1,404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Initao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Jasaan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1,946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9,626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Libertad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290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990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Lugait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901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Manticao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1,012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Naawan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702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Opol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1,789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Tagoloan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2,108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8,438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Villanueva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REGION XI</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10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295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848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Davao de Oro</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10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295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848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Nabunturan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New Bataan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REGION XII</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669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3,096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lastRenderedPageBreak/>
              <w:t>North Cotabato</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669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3,096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Kabacan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669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3,096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CARAGA</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1,642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523 </w:t>
            </w:r>
          </w:p>
        </w:tc>
        <w:tc>
          <w:tcPr>
            <w:tcW w:w="495"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111,799 </w:t>
            </w:r>
          </w:p>
        </w:tc>
        <w:tc>
          <w:tcPr>
            <w:tcW w:w="496"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29,607 </w:t>
            </w:r>
          </w:p>
        </w:tc>
        <w:tc>
          <w:tcPr>
            <w:tcW w:w="521"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437,597 </w:t>
            </w:r>
          </w:p>
        </w:tc>
        <w:tc>
          <w:tcPr>
            <w:tcW w:w="494" w:type="pct"/>
            <w:tcBorders>
              <w:top w:val="nil"/>
              <w:left w:val="nil"/>
              <w:bottom w:val="single" w:sz="4" w:space="0" w:color="000000"/>
              <w:right w:val="single" w:sz="4" w:space="0" w:color="000000"/>
            </w:tcBorders>
            <w:shd w:val="clear" w:color="BFBFBF" w:fill="BFBFBF"/>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111,183 </w:t>
            </w:r>
          </w:p>
        </w:tc>
      </w:tr>
      <w:tr w:rsidR="008B59B0" w:rsidRPr="008B59B0" w:rsidTr="008B59B0">
        <w:trPr>
          <w:trHeight w:val="20"/>
        </w:trPr>
        <w:tc>
          <w:tcPr>
            <w:tcW w:w="2005" w:type="pct"/>
            <w:gridSpan w:val="2"/>
            <w:tcBorders>
              <w:top w:val="nil"/>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Agusan del Norte</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348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8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26,312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259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110,155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1,132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Buenavista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762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2,782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Butuan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10,001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38,743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598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Cabadbaran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6,295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30,839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Carmen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760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Jabonga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1,597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5,124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Kitcharao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742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2,774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Las Nieves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Magallanes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773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2,550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Nasipit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524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1,809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Remedios T. Romualdez</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529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1,625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Santiago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1,234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5,679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Tubay</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3,602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17,346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Agusan del Sur</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136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5,441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22,713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Bayugan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2,132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Bunawan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960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3,730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Esperanza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895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 Paz</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Loreto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Prosperidad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554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2,973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Rosario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756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3,186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Francisco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Luis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Santa Josefa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Sibagat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1,072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3,018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Talacogon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Trento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983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4,855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Veruela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Dinagat Island</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18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18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475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475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1,553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1,553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Libjo (Albor)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107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Jose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368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1,231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1,231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Surigao del Norte</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640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477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32,808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26,312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123,733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98,616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Alegria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2,555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Bacuag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978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827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3,599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2,985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Burgos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443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259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2,097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1,184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Claver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2,405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2,405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9,048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9,048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Dapa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694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694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2,882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2,882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Del Carmen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2,726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2,595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10,996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8,997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General Luna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531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2,378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2,378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Gigaquit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3,180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3,083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14,519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14,034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Mainit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3,824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3,824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12,717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12,717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Malimono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2,117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7,125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Pilar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2,367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2,367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8,121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8,121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Placer</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2,300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354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8,472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1,630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Benito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14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Francisco (Anao-aon)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747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747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2,869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2,869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Isidro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34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782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645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2,576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2,118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Santa Monica (Sapao)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215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911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911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Sison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877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877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3,036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3,036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Socorro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19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836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703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2,967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2,509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lastRenderedPageBreak/>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Surigao City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5,141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5,141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19,192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19,192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Tagana-an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1,031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1,031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3,956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3,956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Tubod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1,062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3,668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20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rPr>
                <w:rFonts w:ascii="Arial" w:hAnsi="Arial" w:cs="Arial"/>
                <w:b/>
                <w:bCs/>
                <w:color w:val="000000"/>
                <w:sz w:val="20"/>
                <w:szCs w:val="20"/>
              </w:rPr>
            </w:pPr>
            <w:r w:rsidRPr="008B59B0">
              <w:rPr>
                <w:rFonts w:ascii="Arial" w:hAnsi="Arial" w:cs="Arial"/>
                <w:b/>
                <w:bCs/>
                <w:color w:val="000000"/>
                <w:sz w:val="20"/>
                <w:szCs w:val="20"/>
              </w:rPr>
              <w:t>Surigao del Sur</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500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 20 </w:t>
            </w:r>
          </w:p>
        </w:tc>
        <w:tc>
          <w:tcPr>
            <w:tcW w:w="495"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46,763 </w:t>
            </w:r>
          </w:p>
        </w:tc>
        <w:tc>
          <w:tcPr>
            <w:tcW w:w="496"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2,561 </w:t>
            </w:r>
          </w:p>
        </w:tc>
        <w:tc>
          <w:tcPr>
            <w:tcW w:w="521"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179,443 </w:t>
            </w:r>
          </w:p>
        </w:tc>
        <w:tc>
          <w:tcPr>
            <w:tcW w:w="494" w:type="pct"/>
            <w:tcBorders>
              <w:top w:val="nil"/>
              <w:left w:val="nil"/>
              <w:bottom w:val="single" w:sz="4" w:space="0" w:color="000000"/>
              <w:right w:val="single" w:sz="4" w:space="0" w:color="000000"/>
            </w:tcBorders>
            <w:shd w:val="clear" w:color="D8D8D8" w:fill="D8D8D8"/>
            <w:vAlign w:val="center"/>
            <w:hideMark/>
          </w:tcPr>
          <w:p w:rsidR="008B59B0" w:rsidRPr="008B59B0" w:rsidRDefault="008B59B0" w:rsidP="008B59B0">
            <w:pPr>
              <w:spacing w:after="0" w:line="240" w:lineRule="auto"/>
              <w:ind w:right="57"/>
              <w:contextualSpacing/>
              <w:jc w:val="right"/>
              <w:rPr>
                <w:rFonts w:ascii="Arial" w:hAnsi="Arial" w:cs="Arial"/>
                <w:b/>
                <w:bCs/>
                <w:color w:val="000000"/>
                <w:sz w:val="20"/>
                <w:szCs w:val="20"/>
              </w:rPr>
            </w:pPr>
            <w:r w:rsidRPr="008B59B0">
              <w:rPr>
                <w:rFonts w:ascii="Arial" w:hAnsi="Arial" w:cs="Arial"/>
                <w:b/>
                <w:bCs/>
                <w:color w:val="000000"/>
                <w:sz w:val="20"/>
                <w:szCs w:val="20"/>
              </w:rPr>
              <w:t xml:space="preserve">9,882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Barobo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4,259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16,503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Cagwait</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3,459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12,720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Cantilan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3,490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2,561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13,431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9,882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xml:space="preserve"> Carmen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1,278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4,664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Carrascal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12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1,285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4,434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Cortes</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1,992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7,076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Hinatuan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9,044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35,983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Lanuza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27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1,273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4,735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Lianga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30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2,856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10,801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Lingig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3,168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11,781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Madrid</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1,580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Marihatag</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48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1,694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6,746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Agustin</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26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2,038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7,780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San Miguel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13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869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3,720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Tagbina</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15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402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1,429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Tago</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41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2,485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10,760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r w:rsidR="008B59B0" w:rsidRPr="008B59B0" w:rsidTr="008B59B0">
        <w:trPr>
          <w:trHeight w:val="20"/>
        </w:trPr>
        <w:tc>
          <w:tcPr>
            <w:tcW w:w="67" w:type="pct"/>
            <w:tcBorders>
              <w:top w:val="nil"/>
              <w:left w:val="single" w:sz="4" w:space="0" w:color="000000"/>
              <w:bottom w:val="single" w:sz="4" w:space="0" w:color="000000"/>
              <w:right w:val="nil"/>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color w:val="000000"/>
                <w:sz w:val="20"/>
                <w:szCs w:val="20"/>
              </w:rPr>
            </w:pPr>
            <w:r w:rsidRPr="008B59B0">
              <w:rPr>
                <w:rFonts w:ascii="Arial" w:hAnsi="Arial" w:cs="Arial"/>
                <w:color w:val="000000"/>
                <w:sz w:val="20"/>
                <w:szCs w:val="20"/>
              </w:rPr>
              <w:t> </w:t>
            </w:r>
          </w:p>
        </w:tc>
        <w:tc>
          <w:tcPr>
            <w:tcW w:w="1937" w:type="pct"/>
            <w:tcBorders>
              <w:top w:val="nil"/>
              <w:left w:val="nil"/>
              <w:bottom w:val="single" w:sz="4" w:space="0" w:color="000000"/>
              <w:right w:val="single" w:sz="4" w:space="0" w:color="000000"/>
            </w:tcBorders>
            <w:shd w:val="clear" w:color="auto" w:fill="auto"/>
            <w:vAlign w:val="center"/>
            <w:hideMark/>
          </w:tcPr>
          <w:p w:rsidR="008B59B0" w:rsidRPr="008B59B0" w:rsidRDefault="008B59B0" w:rsidP="008B59B0">
            <w:pPr>
              <w:spacing w:after="0" w:line="240" w:lineRule="auto"/>
              <w:ind w:right="57"/>
              <w:contextualSpacing/>
              <w:rPr>
                <w:rFonts w:ascii="Arial" w:hAnsi="Arial" w:cs="Arial"/>
                <w:i/>
                <w:iCs/>
                <w:color w:val="000000"/>
                <w:sz w:val="20"/>
                <w:szCs w:val="20"/>
              </w:rPr>
            </w:pPr>
            <w:r w:rsidRPr="008B59B0">
              <w:rPr>
                <w:rFonts w:ascii="Arial" w:hAnsi="Arial" w:cs="Arial"/>
                <w:i/>
                <w:iCs/>
                <w:color w:val="000000"/>
                <w:sz w:val="20"/>
                <w:szCs w:val="20"/>
              </w:rPr>
              <w:t>City of Tandag (capital)</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61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495"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6,766 </w:t>
            </w:r>
          </w:p>
        </w:tc>
        <w:tc>
          <w:tcPr>
            <w:tcW w:w="496"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c>
          <w:tcPr>
            <w:tcW w:w="521"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25,300 </w:t>
            </w:r>
          </w:p>
        </w:tc>
        <w:tc>
          <w:tcPr>
            <w:tcW w:w="494" w:type="pct"/>
            <w:tcBorders>
              <w:top w:val="nil"/>
              <w:left w:val="nil"/>
              <w:bottom w:val="single" w:sz="4" w:space="0" w:color="000000"/>
              <w:right w:val="single" w:sz="4" w:space="0" w:color="000000"/>
            </w:tcBorders>
            <w:shd w:val="clear" w:color="auto" w:fill="auto"/>
            <w:noWrap/>
            <w:vAlign w:val="center"/>
            <w:hideMark/>
          </w:tcPr>
          <w:p w:rsidR="008B59B0" w:rsidRPr="008B59B0" w:rsidRDefault="008B59B0" w:rsidP="008B59B0">
            <w:pPr>
              <w:spacing w:after="0" w:line="240" w:lineRule="auto"/>
              <w:ind w:right="57"/>
              <w:contextualSpacing/>
              <w:jc w:val="right"/>
              <w:rPr>
                <w:rFonts w:ascii="Arial" w:hAnsi="Arial" w:cs="Arial"/>
                <w:i/>
                <w:iCs/>
                <w:color w:val="000000"/>
                <w:sz w:val="20"/>
                <w:szCs w:val="20"/>
              </w:rPr>
            </w:pPr>
            <w:r w:rsidRPr="008B59B0">
              <w:rPr>
                <w:rFonts w:ascii="Arial" w:hAnsi="Arial" w:cs="Arial"/>
                <w:i/>
                <w:iCs/>
                <w:color w:val="000000"/>
                <w:sz w:val="20"/>
                <w:szCs w:val="20"/>
              </w:rPr>
              <w:t xml:space="preserve"> - </w:t>
            </w:r>
          </w:p>
        </w:tc>
      </w:tr>
    </w:tbl>
    <w:p w:rsidR="00E13F35" w:rsidRDefault="00A359D1">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w:t>
      </w:r>
      <w:r>
        <w:rPr>
          <w:rFonts w:ascii="Arial" w:eastAsia="Arial" w:hAnsi="Arial" w:cs="Arial"/>
          <w:i/>
          <w:color w:val="000000"/>
          <w:sz w:val="16"/>
          <w:szCs w:val="16"/>
        </w:rPr>
        <w:t>ote:</w:t>
      </w:r>
      <w:r w:rsidR="008B59B0">
        <w:rPr>
          <w:rFonts w:ascii="Arial" w:eastAsia="Arial" w:hAnsi="Arial" w:cs="Arial"/>
          <w:i/>
          <w:color w:val="000000"/>
          <w:sz w:val="16"/>
          <w:szCs w:val="16"/>
        </w:rPr>
        <w:t xml:space="preserve"> Changes in figures are based on the o</w:t>
      </w:r>
      <w:r>
        <w:rPr>
          <w:rFonts w:ascii="Arial" w:eastAsia="Arial" w:hAnsi="Arial" w:cs="Arial"/>
          <w:i/>
          <w:color w:val="000000"/>
          <w:sz w:val="16"/>
          <w:szCs w:val="16"/>
        </w:rPr>
        <w:t>ngoing assessment and validation</w:t>
      </w:r>
      <w:r w:rsidR="008B59B0">
        <w:rPr>
          <w:rFonts w:ascii="Arial" w:eastAsia="Arial" w:hAnsi="Arial" w:cs="Arial"/>
          <w:i/>
          <w:color w:val="000000"/>
          <w:sz w:val="16"/>
          <w:szCs w:val="16"/>
        </w:rPr>
        <w:t xml:space="preserve"> that</w:t>
      </w:r>
      <w:r>
        <w:rPr>
          <w:rFonts w:ascii="Arial" w:eastAsia="Arial" w:hAnsi="Arial" w:cs="Arial"/>
          <w:i/>
          <w:color w:val="000000"/>
          <w:sz w:val="16"/>
          <w:szCs w:val="16"/>
        </w:rPr>
        <w:t xml:space="preserve"> are continuously being conducted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13F35" w:rsidRDefault="00E13F35">
      <w:pPr>
        <w:spacing w:after="0" w:line="240" w:lineRule="auto"/>
        <w:ind w:right="27"/>
        <w:jc w:val="both"/>
        <w:rPr>
          <w:rFonts w:ascii="Arial" w:eastAsia="Arial" w:hAnsi="Arial" w:cs="Arial"/>
          <w:b/>
          <w:sz w:val="24"/>
          <w:szCs w:val="24"/>
        </w:rPr>
      </w:pPr>
    </w:p>
    <w:p w:rsidR="00E13F35" w:rsidRDefault="00A359D1">
      <w:pPr>
        <w:numPr>
          <w:ilvl w:val="0"/>
          <w:numId w:val="1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E13F35" w:rsidRDefault="00A359D1">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0003455C" w:rsidRPr="0003455C">
        <w:rPr>
          <w:rFonts w:ascii="Arial" w:eastAsia="Arial" w:hAnsi="Arial" w:cs="Arial"/>
          <w:b/>
          <w:color w:val="0070C0"/>
          <w:sz w:val="24"/>
          <w:szCs w:val="24"/>
        </w:rPr>
        <w:t xml:space="preserve">68,639 </w:t>
      </w:r>
      <w:r w:rsidRPr="00A359D1">
        <w:rPr>
          <w:rFonts w:ascii="Arial" w:eastAsia="Arial" w:hAnsi="Arial" w:cs="Arial"/>
          <w:b/>
          <w:color w:val="0070C0"/>
          <w:sz w:val="24"/>
          <w:szCs w:val="24"/>
        </w:rPr>
        <w:t>families</w:t>
      </w:r>
      <w:r>
        <w:rPr>
          <w:rFonts w:ascii="Arial" w:eastAsia="Arial" w:hAnsi="Arial" w:cs="Arial"/>
          <w:sz w:val="24"/>
          <w:szCs w:val="24"/>
        </w:rPr>
        <w:t xml:space="preserve"> or</w:t>
      </w:r>
      <w:r>
        <w:rPr>
          <w:rFonts w:ascii="Arial" w:eastAsia="Arial" w:hAnsi="Arial" w:cs="Arial"/>
          <w:b/>
          <w:sz w:val="24"/>
          <w:szCs w:val="24"/>
        </w:rPr>
        <w:t xml:space="preserve"> </w:t>
      </w:r>
      <w:r w:rsidR="0003455C" w:rsidRPr="0003455C">
        <w:rPr>
          <w:rFonts w:ascii="Arial" w:eastAsia="Arial" w:hAnsi="Arial" w:cs="Arial"/>
          <w:b/>
          <w:color w:val="0070C0"/>
          <w:sz w:val="24"/>
          <w:szCs w:val="24"/>
        </w:rPr>
        <w:t xml:space="preserve">225,186 </w:t>
      </w:r>
      <w:r w:rsidRPr="00A359D1">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E13F35" w:rsidRDefault="00E13F35">
      <w:pPr>
        <w:pBdr>
          <w:top w:val="nil"/>
          <w:left w:val="nil"/>
          <w:bottom w:val="nil"/>
          <w:right w:val="nil"/>
          <w:between w:val="nil"/>
        </w:pBdr>
        <w:spacing w:after="0" w:line="240" w:lineRule="auto"/>
        <w:jc w:val="both"/>
        <w:rPr>
          <w:rFonts w:ascii="Arial" w:eastAsia="Arial" w:hAnsi="Arial" w:cs="Arial"/>
          <w:color w:val="000000"/>
          <w:sz w:val="24"/>
          <w:szCs w:val="24"/>
        </w:rPr>
      </w:pPr>
    </w:p>
    <w:p w:rsidR="00E13F35" w:rsidRDefault="00A359D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03455C" w:rsidRPr="0003455C" w:rsidTr="0003455C">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 NUMBER OF DISPLACED </w:t>
            </w:r>
          </w:p>
        </w:tc>
      </w:tr>
      <w:tr w:rsidR="0003455C" w:rsidRPr="0003455C" w:rsidTr="0003455C">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 OUTSIDE ECs </w:t>
            </w:r>
          </w:p>
        </w:tc>
      </w:tr>
      <w:tr w:rsidR="0003455C" w:rsidRPr="0003455C" w:rsidTr="0003455C">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 Persons </w:t>
            </w:r>
          </w:p>
        </w:tc>
      </w:tr>
      <w:tr w:rsidR="0003455C" w:rsidRPr="0003455C" w:rsidTr="0003455C">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 xml:space="preserve"> NOW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3455C" w:rsidRPr="0003455C" w:rsidRDefault="0003455C" w:rsidP="0003455C">
            <w:pPr>
              <w:spacing w:after="0" w:line="240" w:lineRule="auto"/>
              <w:ind w:right="57"/>
              <w:contextualSpacing/>
              <w:jc w:val="center"/>
              <w:rPr>
                <w:rFonts w:ascii="Arial" w:hAnsi="Arial" w:cs="Arial"/>
                <w:b/>
                <w:bCs/>
                <w:color w:val="000000"/>
                <w:sz w:val="20"/>
                <w:szCs w:val="20"/>
              </w:rPr>
            </w:pPr>
            <w:r w:rsidRPr="0003455C">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184,917 </w:t>
            </w:r>
          </w:p>
        </w:tc>
        <w:tc>
          <w:tcPr>
            <w:tcW w:w="614" w:type="pct"/>
            <w:tcBorders>
              <w:top w:val="nil"/>
              <w:left w:val="nil"/>
              <w:bottom w:val="single" w:sz="4" w:space="0" w:color="000000"/>
              <w:right w:val="single" w:sz="4" w:space="0" w:color="000000"/>
            </w:tcBorders>
            <w:shd w:val="clear" w:color="A5A5A5" w:fill="A5A5A5"/>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68,639 </w:t>
            </w:r>
          </w:p>
        </w:tc>
        <w:tc>
          <w:tcPr>
            <w:tcW w:w="614" w:type="pct"/>
            <w:tcBorders>
              <w:top w:val="nil"/>
              <w:left w:val="nil"/>
              <w:bottom w:val="single" w:sz="4" w:space="0" w:color="000000"/>
              <w:right w:val="single" w:sz="4" w:space="0" w:color="000000"/>
            </w:tcBorders>
            <w:shd w:val="clear" w:color="A5A5A5" w:fill="A5A5A5"/>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693,982 </w:t>
            </w:r>
          </w:p>
        </w:tc>
        <w:tc>
          <w:tcPr>
            <w:tcW w:w="614" w:type="pct"/>
            <w:tcBorders>
              <w:top w:val="nil"/>
              <w:left w:val="nil"/>
              <w:bottom w:val="single" w:sz="4" w:space="0" w:color="000000"/>
              <w:right w:val="single" w:sz="4" w:space="0" w:color="000000"/>
            </w:tcBorders>
            <w:shd w:val="clear" w:color="A5A5A5" w:fill="A5A5A5"/>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225,186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6,341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1,514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21,929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4,082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6,320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1,514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21,805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4,082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957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554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5,862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1,514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20,277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4,082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21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124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124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136,904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54,452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511,952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179,945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4,761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18,182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999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3,312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720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2,577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1,500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158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562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330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918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1,774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176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2,759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434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1,226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221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8,160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219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29,415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726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1,320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4,288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406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209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1,032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768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475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1,754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1,490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5,467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246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1,316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4,876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320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759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2,548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660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2,650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685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1,947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315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410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1,249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6,944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23,478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1,966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6,636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698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2,454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3,454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578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1,341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1,757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648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1,740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522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1,996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160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1,078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520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1,761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151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478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358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112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1,212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385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138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977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150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97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19,535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302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66,917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1,452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380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1,399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4,820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1,726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4,960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260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2,521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9,530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1,253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3,258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366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2,023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677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360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1,452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1,104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1,104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710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12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987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3,027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7,805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28,288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68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97,146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53,819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372,748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177,382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590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3,797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18,206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474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24,410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24,258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38,864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38,864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96,598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96,598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334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23,755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100,698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1,223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6,082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2,976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14,500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9,179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45,895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2,197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7,940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7,940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1,347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10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1,281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1,281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5,596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5,596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665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665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3,829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3,829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229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3,917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58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3,042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50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12,966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238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149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575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68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68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2,890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36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12,385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170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2,339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9,787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260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389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1,692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105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65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3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6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2,964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1,170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9,581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3,015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2,964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1,170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9,581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3,015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140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1,794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6,426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34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17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127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127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787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787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641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641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jc w:val="right"/>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328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1,409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1,409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4,449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15,086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46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184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12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4,401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14,890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382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Oroquieta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4,291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14,453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31,217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11,453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122,468 </w:t>
            </w:r>
          </w:p>
        </w:tc>
        <w:tc>
          <w:tcPr>
            <w:tcW w:w="614" w:type="pct"/>
            <w:tcBorders>
              <w:top w:val="nil"/>
              <w:left w:val="nil"/>
              <w:bottom w:val="single" w:sz="4" w:space="0" w:color="000000"/>
              <w:right w:val="single" w:sz="4" w:space="0" w:color="000000"/>
            </w:tcBorders>
            <w:shd w:val="clear" w:color="BFBFBF" w:fill="BFBFBF"/>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37,906 </w:t>
            </w:r>
          </w:p>
        </w:tc>
      </w:tr>
      <w:tr w:rsidR="0003455C" w:rsidRPr="0003455C" w:rsidTr="0003455C">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8,380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38,254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2,045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6,233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31,165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1,135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3,655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380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1,274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2,223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8,699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2,073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8,039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79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10,992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9,625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35,288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29,742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1,287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524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1,614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1,614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921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4,594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4,594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342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1,089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1,089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6,396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6,396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17,090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17,090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1,971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1,971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1,242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259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4,728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1,022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305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500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500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1,958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1,958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99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553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rPr>
                <w:rFonts w:ascii="Arial" w:hAnsi="Arial" w:cs="Arial"/>
                <w:b/>
                <w:bCs/>
                <w:color w:val="000000"/>
                <w:sz w:val="20"/>
                <w:szCs w:val="20"/>
              </w:rPr>
            </w:pPr>
            <w:r w:rsidRPr="0003455C">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9,622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1,828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40,227 </w:t>
            </w:r>
          </w:p>
        </w:tc>
        <w:tc>
          <w:tcPr>
            <w:tcW w:w="614" w:type="pct"/>
            <w:tcBorders>
              <w:top w:val="nil"/>
              <w:left w:val="nil"/>
              <w:bottom w:val="single" w:sz="4" w:space="0" w:color="000000"/>
              <w:right w:val="single" w:sz="4" w:space="0" w:color="000000"/>
            </w:tcBorders>
            <w:shd w:val="clear" w:color="D8D8D8" w:fill="D8D8D8"/>
            <w:vAlign w:val="center"/>
            <w:hideMark/>
          </w:tcPr>
          <w:p w:rsidR="0003455C" w:rsidRPr="0003455C" w:rsidRDefault="0003455C" w:rsidP="0003455C">
            <w:pPr>
              <w:spacing w:after="0" w:line="240" w:lineRule="auto"/>
              <w:ind w:right="57"/>
              <w:contextualSpacing/>
              <w:jc w:val="right"/>
              <w:rPr>
                <w:rFonts w:ascii="Arial" w:hAnsi="Arial" w:cs="Arial"/>
                <w:b/>
                <w:bCs/>
                <w:color w:val="000000"/>
                <w:sz w:val="20"/>
                <w:szCs w:val="20"/>
              </w:rPr>
            </w:pPr>
            <w:r w:rsidRPr="0003455C">
              <w:rPr>
                <w:rFonts w:ascii="Arial" w:hAnsi="Arial" w:cs="Arial"/>
                <w:b/>
                <w:bCs/>
                <w:color w:val="000000"/>
                <w:sz w:val="20"/>
                <w:szCs w:val="20"/>
              </w:rPr>
              <w:t xml:space="preserve">8,164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210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884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275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1,517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587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2,217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139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583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1,342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5,368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682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440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1,752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340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1,232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314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1,377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6,021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1,783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7,242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964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3,786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 </w:t>
            </w:r>
          </w:p>
        </w:tc>
      </w:tr>
      <w:tr w:rsidR="0003455C" w:rsidRPr="0003455C" w:rsidTr="0003455C">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color w:val="000000"/>
                <w:sz w:val="20"/>
                <w:szCs w:val="20"/>
              </w:rPr>
            </w:pPr>
            <w:r w:rsidRPr="0003455C">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455C" w:rsidRPr="0003455C" w:rsidRDefault="0003455C" w:rsidP="0003455C">
            <w:pPr>
              <w:spacing w:after="0" w:line="240" w:lineRule="auto"/>
              <w:ind w:right="57"/>
              <w:contextualSpacing/>
              <w:rPr>
                <w:rFonts w:ascii="Arial" w:hAnsi="Arial" w:cs="Arial"/>
                <w:i/>
                <w:iCs/>
                <w:color w:val="000000"/>
                <w:sz w:val="20"/>
                <w:szCs w:val="20"/>
              </w:rPr>
            </w:pPr>
            <w:r w:rsidRPr="0003455C">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8,164 </w:t>
            </w:r>
          </w:p>
        </w:tc>
        <w:tc>
          <w:tcPr>
            <w:tcW w:w="614" w:type="pct"/>
            <w:tcBorders>
              <w:top w:val="nil"/>
              <w:left w:val="nil"/>
              <w:bottom w:val="single" w:sz="4" w:space="0" w:color="000000"/>
              <w:right w:val="single" w:sz="4" w:space="0" w:color="000000"/>
            </w:tcBorders>
            <w:shd w:val="clear" w:color="auto" w:fill="auto"/>
            <w:noWrap/>
            <w:vAlign w:val="center"/>
            <w:hideMark/>
          </w:tcPr>
          <w:p w:rsidR="0003455C" w:rsidRPr="0003455C" w:rsidRDefault="0003455C" w:rsidP="0003455C">
            <w:pPr>
              <w:spacing w:after="0" w:line="240" w:lineRule="auto"/>
              <w:ind w:right="57"/>
              <w:contextualSpacing/>
              <w:jc w:val="right"/>
              <w:rPr>
                <w:rFonts w:ascii="Arial" w:hAnsi="Arial" w:cs="Arial"/>
                <w:i/>
                <w:iCs/>
                <w:color w:val="000000"/>
                <w:sz w:val="20"/>
                <w:szCs w:val="20"/>
              </w:rPr>
            </w:pPr>
            <w:r w:rsidRPr="0003455C">
              <w:rPr>
                <w:rFonts w:ascii="Arial" w:hAnsi="Arial" w:cs="Arial"/>
                <w:i/>
                <w:iCs/>
                <w:color w:val="000000"/>
                <w:sz w:val="20"/>
                <w:szCs w:val="20"/>
              </w:rPr>
              <w:t xml:space="preserve"> 8,164 </w:t>
            </w:r>
          </w:p>
        </w:tc>
      </w:tr>
    </w:tbl>
    <w:p w:rsidR="00E13F35" w:rsidRDefault="00A359D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 Ongoing assessment and validation are continuously being conducted.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13F35" w:rsidRDefault="00E13F35">
      <w:pPr>
        <w:pBdr>
          <w:top w:val="nil"/>
          <w:left w:val="nil"/>
          <w:bottom w:val="nil"/>
          <w:right w:val="nil"/>
          <w:between w:val="nil"/>
        </w:pBdr>
        <w:spacing w:after="0" w:line="240" w:lineRule="auto"/>
        <w:jc w:val="both"/>
        <w:rPr>
          <w:rFonts w:ascii="Arial" w:eastAsia="Arial" w:hAnsi="Arial" w:cs="Arial"/>
          <w:b/>
          <w:color w:val="002060"/>
          <w:sz w:val="24"/>
          <w:szCs w:val="24"/>
        </w:rPr>
      </w:pPr>
    </w:p>
    <w:p w:rsidR="00E13F35" w:rsidRDefault="00A359D1">
      <w:pPr>
        <w:numPr>
          <w:ilvl w:val="0"/>
          <w:numId w:val="12"/>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E13F35" w:rsidRDefault="00A359D1">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00031951" w:rsidRPr="00031951">
        <w:rPr>
          <w:rFonts w:ascii="Arial" w:eastAsia="Arial" w:hAnsi="Arial" w:cs="Arial"/>
          <w:b/>
          <w:color w:val="0070C0"/>
          <w:sz w:val="24"/>
          <w:szCs w:val="24"/>
        </w:rPr>
        <w:t xml:space="preserve">149,593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031951" w:rsidRPr="00031951">
        <w:rPr>
          <w:rFonts w:ascii="Arial" w:eastAsia="Arial" w:hAnsi="Arial" w:cs="Arial"/>
          <w:b/>
          <w:color w:val="0070C0"/>
          <w:sz w:val="24"/>
          <w:szCs w:val="24"/>
        </w:rPr>
        <w:t xml:space="preserve">540,167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E13F35" w:rsidRDefault="00E13F35">
      <w:pPr>
        <w:pBdr>
          <w:top w:val="nil"/>
          <w:left w:val="nil"/>
          <w:bottom w:val="nil"/>
          <w:right w:val="nil"/>
          <w:between w:val="nil"/>
        </w:pBdr>
        <w:spacing w:after="0" w:line="240" w:lineRule="auto"/>
        <w:jc w:val="both"/>
        <w:rPr>
          <w:rFonts w:ascii="Arial" w:eastAsia="Arial" w:hAnsi="Arial" w:cs="Arial"/>
          <w:color w:val="000000"/>
          <w:sz w:val="24"/>
          <w:szCs w:val="24"/>
        </w:rPr>
      </w:pPr>
    </w:p>
    <w:p w:rsidR="00E13F35" w:rsidRDefault="00A359D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031951" w:rsidRPr="00031951" w:rsidTr="00031951">
        <w:trPr>
          <w:trHeight w:val="20"/>
          <w:tblHeader/>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TOTAL DISPLACED SERVED </w:t>
            </w:r>
          </w:p>
        </w:tc>
      </w:tr>
      <w:tr w:rsidR="00031951" w:rsidRPr="00031951" w:rsidTr="00031951">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Persons </w:t>
            </w:r>
          </w:p>
        </w:tc>
      </w:tr>
      <w:tr w:rsidR="00031951" w:rsidRPr="00031951" w:rsidTr="00031951">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Total Families </w:t>
            </w:r>
          </w:p>
        </w:tc>
        <w:tc>
          <w:tcPr>
            <w:tcW w:w="122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Total Persons </w:t>
            </w:r>
          </w:p>
        </w:tc>
      </w:tr>
      <w:tr w:rsidR="00031951" w:rsidRPr="00031951" w:rsidTr="00031951">
        <w:trPr>
          <w:trHeight w:val="20"/>
          <w:tblHeader/>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 xml:space="preserve"> NOW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31951" w:rsidRPr="00031951" w:rsidRDefault="00031951" w:rsidP="00031951">
            <w:pPr>
              <w:spacing w:after="0" w:line="240" w:lineRule="auto"/>
              <w:ind w:right="57"/>
              <w:contextualSpacing/>
              <w:jc w:val="center"/>
              <w:rPr>
                <w:rFonts w:ascii="Arial" w:hAnsi="Arial" w:cs="Arial"/>
                <w:b/>
                <w:bCs/>
                <w:color w:val="000000"/>
                <w:sz w:val="20"/>
                <w:szCs w:val="20"/>
              </w:rPr>
            </w:pPr>
            <w:r w:rsidRPr="00031951">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569,161 </w:t>
            </w:r>
          </w:p>
        </w:tc>
        <w:tc>
          <w:tcPr>
            <w:tcW w:w="614" w:type="pct"/>
            <w:tcBorders>
              <w:top w:val="nil"/>
              <w:left w:val="nil"/>
              <w:bottom w:val="single" w:sz="4" w:space="0" w:color="000000"/>
              <w:right w:val="single" w:sz="4" w:space="0" w:color="000000"/>
            </w:tcBorders>
            <w:shd w:val="clear" w:color="A5A5A5" w:fill="A5A5A5"/>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149,593 </w:t>
            </w:r>
          </w:p>
        </w:tc>
        <w:tc>
          <w:tcPr>
            <w:tcW w:w="614" w:type="pct"/>
            <w:tcBorders>
              <w:top w:val="nil"/>
              <w:left w:val="nil"/>
              <w:bottom w:val="single" w:sz="4" w:space="0" w:color="000000"/>
              <w:right w:val="single" w:sz="4" w:space="0" w:color="000000"/>
            </w:tcBorders>
            <w:shd w:val="clear" w:color="A5A5A5" w:fill="A5A5A5"/>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2,209,248 </w:t>
            </w:r>
          </w:p>
        </w:tc>
        <w:tc>
          <w:tcPr>
            <w:tcW w:w="614" w:type="pct"/>
            <w:tcBorders>
              <w:top w:val="nil"/>
              <w:left w:val="nil"/>
              <w:bottom w:val="single" w:sz="4" w:space="0" w:color="000000"/>
              <w:right w:val="single" w:sz="4" w:space="0" w:color="000000"/>
            </w:tcBorders>
            <w:shd w:val="clear" w:color="A5A5A5" w:fill="A5A5A5"/>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540,167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MIMAROPA</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43,121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9,980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180,088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26,257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268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1,317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Naujan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1,069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Victoria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Palawan</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42,635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9,980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177,859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26,257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Aborlan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4,567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Agutaya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Araceli</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193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Brooke's Point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670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Cagayancillo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433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Coron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5,082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Culion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Cuyo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1,107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3,326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Dumaran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2,255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1,055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El Nido (Bacuit)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Linapacan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376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1,803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Magsaysay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709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2,234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Narra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641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Puerto Princesa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21,785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8,762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81,736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21,100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1,482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2,690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1,219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Taytay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12,455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64,498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Kalayaan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Romblon</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218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912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Banton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Cajidiocan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Corcuera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Ferrol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1,397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4,337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447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1,241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1,184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950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373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Baleno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Cataingan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1,706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Masbate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193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REGION VI</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242,308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72,338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934,929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268,568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Aklan</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11,023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42,027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Altavas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1,595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5,428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4,732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Banga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Batan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Kalibo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Libacao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Madalag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New Washington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6,821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Buruanga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Ibajay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2,462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Lezo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Makato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633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2,709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Malay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Malinao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687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Nabas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1,432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5,205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Numancia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2,160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Tangalan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Antique</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17,273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224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63,047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747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Anini-y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1,903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6,325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427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Belison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Hamtic</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1,208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4,218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Sibalom</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4,180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Tobias Fornier (Dao)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7,953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Valderrama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Barbaza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1,575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Bugasong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Caluya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8,731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320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Culasi</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5,462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Laua-an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1,089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4,488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1,103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3,418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Pandan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Patnongon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2,494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Sebaste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Tibiao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5,902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Capiz</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19,984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68,505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Cuartero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2,293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7,888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4,189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Dumalag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939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Dumarao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5,912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Ivisan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Mambusao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Panay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1,383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4,685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Panitan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7,696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8,418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President Roxas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1,932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6,963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Roxas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2,283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7,466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Sapi-an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Sigma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1,009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3,517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Tapaz</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Guimaras</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1,088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132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3,352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485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908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Lorenzo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Jordan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Nueva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Sibunag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97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Iloilo</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37,283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1,238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134,577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5,570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Ajuy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1,540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5,141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Anilao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1,409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Balasan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2,075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7,426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Banate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2,233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7,532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Barotac Nuevo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7,940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2,775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Batad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473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Bingawan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Calinog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1,506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Carles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4,180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16,504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2,991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9,471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Dingle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Dueñas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Dumangas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Estancia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3,626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Guimbal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708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Iloilo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4,167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Janiuay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Lambunao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2,023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Leganes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1,640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Lemery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4,967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Leon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1,924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Miagao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1,163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Mina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Pavia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1,222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1,104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Pototan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Joaquin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4,603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1,568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Santa Barbara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Sara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10,556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38,095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Tigbauan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Tubungan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344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Zarraga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Negros Occidental</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155,657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70,744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623,421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261,766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Bacolod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4,986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Bago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632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3,160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Binalbagan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4,366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20,650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Cadiz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1,899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6,918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Calatrava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Candoni</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7,325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6,184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27,658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24,258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Cauayan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12,450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10,301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48,868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38,864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Enrique B. Magalona (Saravia)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2,149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Escalante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1,903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6,375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Himamaylan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34,264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33,758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99,128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96,598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Hinigaran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13,242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52,968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Hinoba-an (Asia)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3,983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Ilog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16,728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16,728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83,615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83,615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Isabela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Kabankalan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27,338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112,879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 Carlota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2,183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9,125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 Castellana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3,599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17,350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Manapla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801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Moises Padilla (Magallon)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9,197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45,954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Murcia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Pontevedra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1,254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4,634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Pulupandan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2,154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9,946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7,974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Sagay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4,718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Salvador Benedicto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409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Carlos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9,581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5,624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Enrique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675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4,339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3,839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Silay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697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Sipalay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3,750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379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823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4,115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Toboso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Valladolid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3,653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18,505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Victorias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9,575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REGION VII</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74,520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19,044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284,795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71,343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Bohol</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14,675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3,742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52,361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16,667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Alburquerque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Anda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Balilihan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Bilar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Candijay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2,954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Dauis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887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Dimiao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333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316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Duero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564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Garcia Hernandez</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9,829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9,829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Guindulman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1,023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Inabanga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284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284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Loon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495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1,654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Maribojoc</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752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2,844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2,416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Panglao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7,185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24,300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919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Sevilla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Sierra Bullones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Tagbilaran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1,063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1,063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Talibon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Trinidad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130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Cebu</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52,579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15,004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201,491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53,463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705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Aloguinsan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Argao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335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375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Asturias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199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Badian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3,128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12,793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Balamban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7,236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Bantayan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1,545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Barili</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Bogo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Boljoon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Borbon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303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Carcar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1,372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Catmon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3,425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Cebu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4,400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22,000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Compostela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509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509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Consolacion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961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Cordoba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2,341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2,341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Daanbantayan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1,575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5,879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Dumanjug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623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623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Lapu-Lapu City (Opon)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10,773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6,290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43,984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23,066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2,028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Mandaue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9,320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35,598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1,475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Medellin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2,207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7,698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Minglanilla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Naga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2,842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Oslob</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738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Ronda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393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Samboan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1,437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5,243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Remigio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2,706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Santa Fe</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502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2,010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8,250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Tabogon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Tabuelan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Talisay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13,865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13,865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Toledo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Tuburan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Tudela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408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Siquijor</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192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677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Enrique 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Larena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Lazi</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Siquijor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Negros Oriental</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7,074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298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30,266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1,213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Amlan (Ayuquitan)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557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Ayungon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Bacong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Bais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Basay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191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Bayawan (Tulong)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3,659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Bindoy (Payabon)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457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Dumaguete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Guihulngan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760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283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Jimalalud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 Libertad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Mabinay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Manjuyod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Santa Catalina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Siaton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2,959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14,795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Sibulan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Tayasan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Valencia (Luzurriaga)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Vallehermoso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Zamboanguita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REGION VIII</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23,515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7,135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85,589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24,772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Eastern Samar</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469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2,345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2,215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Sulat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Giporlos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Hernani</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Leyte</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4,080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17,439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Dulag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324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Abuyog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2,560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1,933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8,870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Inopacan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5,685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Southern Leyte</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18,966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7,135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65,805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24,772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Bontoc</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1,390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Limasawa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6,426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Maasin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Macrohon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451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3,872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Tomas Oppus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5,588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16,980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Anahawan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2,056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2,056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Hinunangan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1,871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Hinundayan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592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592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Libagon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409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Liloan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3,296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787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Pintuyan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877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Saint Bernard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3,326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13,464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820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Juan (Cabalian)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Ricardo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1,052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1,052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Silago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4,849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4,849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jc w:val="right"/>
              <w:rPr>
                <w:rFonts w:ascii="Arial" w:hAnsi="Arial" w:cs="Arial"/>
                <w:color w:val="000000"/>
                <w:sz w:val="20"/>
                <w:szCs w:val="20"/>
              </w:rPr>
            </w:pPr>
            <w:r w:rsidRPr="00031951">
              <w:rPr>
                <w:rFonts w:ascii="Arial" w:hAnsi="Arial" w:cs="Arial"/>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Sogod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4,864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4,864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REGION X</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40,320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36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155,501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138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Bukidnon</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4,156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13,954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Libona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345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Malitbog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Sumilao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Cabanglasan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Impasug-ong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Malaybalay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395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Maramag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Valencia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3,096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9,629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Camiguin</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1,351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5,862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Mahinog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Mambajao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Catarman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Guinsiliban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1,152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Sagay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570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Lanao del Norte</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3,607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19,358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Iligan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2,476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14,856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Bacolod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Kauswagan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Kolambugan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607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Maigo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421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Matungao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254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Pantar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Tubod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Salvador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Misamis Occidental</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4,862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17,012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Aloran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Lopez Jaena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Oroquieta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4,425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15,011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Panaon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Clarin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Don Victoriano Chiongbian (Don Mariano Marcos)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Ozamis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Sinacaban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Misamis Oriental</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26,344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36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99,315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138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Cagayan De Oro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7,320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23,731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Balingasag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10,956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50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Balingoan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Binuangan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Gingoog City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2,687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10,031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Kinoguitan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Lagonglong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6,465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Magsaysay (Linugos)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Medina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Salay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789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Sugbongcogon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2,972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8,583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Talisayan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1,049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4,042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Alubijid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958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El Salvador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Initao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Jasaan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1,946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9,626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Libertad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Lugait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208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901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Manticao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Naawan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702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Opol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1,789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Tagoloan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2,108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8,438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Villanueva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REGION XI</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Davao de Oro</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295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848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Nabunturan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New Bataan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477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REGION XII</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North Cotabato</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669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3,096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Kabacan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669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3,096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CARAGA</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143,016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41,060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560,065 </w:t>
            </w:r>
          </w:p>
        </w:tc>
        <w:tc>
          <w:tcPr>
            <w:tcW w:w="614" w:type="pct"/>
            <w:tcBorders>
              <w:top w:val="nil"/>
              <w:left w:val="nil"/>
              <w:bottom w:val="single" w:sz="4" w:space="0" w:color="000000"/>
              <w:right w:val="single" w:sz="4" w:space="0" w:color="000000"/>
            </w:tcBorders>
            <w:shd w:val="clear" w:color="BFBFBF" w:fill="BFBFBF"/>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149,089 </w:t>
            </w:r>
          </w:p>
        </w:tc>
      </w:tr>
      <w:tr w:rsidR="00031951" w:rsidRPr="00031951" w:rsidTr="00031951">
        <w:trPr>
          <w:trHeight w:val="20"/>
        </w:trPr>
        <w:tc>
          <w:tcPr>
            <w:tcW w:w="254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Agusan del Norte</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34,692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259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148,409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1,132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766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Butuan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10,612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124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40,788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598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Cabadbaran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12,528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62,004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Carmen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233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Jabonga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2,732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8,779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Kitcharao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1,122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4,048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Las Nieves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777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2,574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Nasipit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Remedios T. Romualdez</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1,625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Santiago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5,679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Tubay</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3,602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17,346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Agusan del Sur</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7,664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31,412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Bayugan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446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2,132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Bunawan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3,778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895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 Paz</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Loreto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476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Prosperidad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2,627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11,012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756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3,186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Francisco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404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Santa Josefa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Sibagat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1,110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3,162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Talacogon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540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Trento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1,062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5,250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Veruela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Dinagat Island</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 475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1,553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1,553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Libjo (Albor)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322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322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Jose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368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1,231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Surigao del Norte</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43,800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35,937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159,021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128,358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Alegria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Bacuag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1,502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5,213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4,599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Burgos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6,691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5,778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lastRenderedPageBreak/>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Claver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2,747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2,747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10,137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Dapa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2,882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2,882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Del Carmen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9,122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8,991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28,086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26,087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2,378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2,378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Gigaquit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3,180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3,083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14,519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14,034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Mainit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3,824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3,824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12,717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12,717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Malimono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2,688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571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9,096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1,971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2,367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8,121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8,121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Placer</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3,542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613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13,200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2,652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Benito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Francisco (Anao-aon)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747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2,869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2,869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730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2,881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2,423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Santa Monica (Sapao)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215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911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911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Sison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877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3,036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3,036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Socorro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1,336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1,203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4,925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4,467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Surigao City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5,168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5,168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19,291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19,291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Tagana-an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3,956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3,956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Tubod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1,198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4,221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rPr>
                <w:rFonts w:ascii="Arial" w:hAnsi="Arial" w:cs="Arial"/>
                <w:b/>
                <w:bCs/>
                <w:color w:val="000000"/>
                <w:sz w:val="20"/>
                <w:szCs w:val="20"/>
              </w:rPr>
            </w:pPr>
            <w:r w:rsidRPr="00031951">
              <w:rPr>
                <w:rFonts w:ascii="Arial" w:hAnsi="Arial" w:cs="Arial"/>
                <w:b/>
                <w:bCs/>
                <w:color w:val="000000"/>
                <w:sz w:val="20"/>
                <w:szCs w:val="20"/>
              </w:rPr>
              <w:t>Surigao del Sur</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56,385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4,389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219,670 </w:t>
            </w:r>
          </w:p>
        </w:tc>
        <w:tc>
          <w:tcPr>
            <w:tcW w:w="614" w:type="pct"/>
            <w:tcBorders>
              <w:top w:val="nil"/>
              <w:left w:val="nil"/>
              <w:bottom w:val="single" w:sz="4" w:space="0" w:color="000000"/>
              <w:right w:val="single" w:sz="4" w:space="0" w:color="000000"/>
            </w:tcBorders>
            <w:shd w:val="clear" w:color="D8D8D8" w:fill="D8D8D8"/>
            <w:vAlign w:val="center"/>
            <w:hideMark/>
          </w:tcPr>
          <w:p w:rsidR="00031951" w:rsidRPr="00031951" w:rsidRDefault="00031951" w:rsidP="00031951">
            <w:pPr>
              <w:spacing w:after="0" w:line="240" w:lineRule="auto"/>
              <w:ind w:right="57"/>
              <w:contextualSpacing/>
              <w:jc w:val="right"/>
              <w:rPr>
                <w:rFonts w:ascii="Arial" w:hAnsi="Arial" w:cs="Arial"/>
                <w:b/>
                <w:bCs/>
                <w:color w:val="000000"/>
                <w:sz w:val="20"/>
                <w:szCs w:val="20"/>
              </w:rPr>
            </w:pPr>
            <w:r w:rsidRPr="00031951">
              <w:rPr>
                <w:rFonts w:ascii="Arial" w:hAnsi="Arial" w:cs="Arial"/>
                <w:b/>
                <w:bCs/>
                <w:color w:val="000000"/>
                <w:sz w:val="20"/>
                <w:szCs w:val="20"/>
              </w:rPr>
              <w:t xml:space="preserve">18,046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Barobo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4,469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17,387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Cagwait</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3,734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14,237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Cantilan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3,490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2,561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13,431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9,882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xml:space="preserve"> Carmen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1,865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6,881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Carrascal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4,434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Cortes</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2,131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7,659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Hinatuan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10,386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41,351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Lanuza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1,463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5,417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Lianga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3,296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12,553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Lingig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3,508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13,013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Madrid</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468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Marihatag</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3,071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12,767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3,821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15,022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953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4,185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Tagbina</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402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1,429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Tago</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3,449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14,546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 </w:t>
            </w:r>
          </w:p>
        </w:tc>
      </w:tr>
      <w:tr w:rsidR="00031951" w:rsidRPr="00031951" w:rsidTr="0003195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color w:val="000000"/>
                <w:sz w:val="20"/>
                <w:szCs w:val="20"/>
              </w:rPr>
            </w:pPr>
            <w:r w:rsidRPr="00031951">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vAlign w:val="center"/>
            <w:hideMark/>
          </w:tcPr>
          <w:p w:rsidR="00031951" w:rsidRPr="00031951" w:rsidRDefault="00031951" w:rsidP="00031951">
            <w:pPr>
              <w:spacing w:after="0" w:line="240" w:lineRule="auto"/>
              <w:ind w:right="57"/>
              <w:contextualSpacing/>
              <w:rPr>
                <w:rFonts w:ascii="Arial" w:hAnsi="Arial" w:cs="Arial"/>
                <w:i/>
                <w:iCs/>
                <w:color w:val="000000"/>
                <w:sz w:val="20"/>
                <w:szCs w:val="20"/>
              </w:rPr>
            </w:pPr>
            <w:r w:rsidRPr="00031951">
              <w:rPr>
                <w:rFonts w:ascii="Arial" w:hAnsi="Arial" w:cs="Arial"/>
                <w:i/>
                <w:iCs/>
                <w:color w:val="000000"/>
                <w:sz w:val="20"/>
                <w:szCs w:val="20"/>
              </w:rPr>
              <w:t>City of Tandag (capital)</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8,594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1,828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33,464 </w:t>
            </w:r>
          </w:p>
        </w:tc>
        <w:tc>
          <w:tcPr>
            <w:tcW w:w="614" w:type="pct"/>
            <w:tcBorders>
              <w:top w:val="nil"/>
              <w:left w:val="nil"/>
              <w:bottom w:val="single" w:sz="4" w:space="0" w:color="000000"/>
              <w:right w:val="single" w:sz="4" w:space="0" w:color="000000"/>
            </w:tcBorders>
            <w:shd w:val="clear" w:color="auto" w:fill="auto"/>
            <w:noWrap/>
            <w:vAlign w:val="center"/>
            <w:hideMark/>
          </w:tcPr>
          <w:p w:rsidR="00031951" w:rsidRPr="00031951" w:rsidRDefault="00031951" w:rsidP="00031951">
            <w:pPr>
              <w:spacing w:after="0" w:line="240" w:lineRule="auto"/>
              <w:ind w:right="57"/>
              <w:contextualSpacing/>
              <w:jc w:val="right"/>
              <w:rPr>
                <w:rFonts w:ascii="Arial" w:hAnsi="Arial" w:cs="Arial"/>
                <w:i/>
                <w:iCs/>
                <w:color w:val="000000"/>
                <w:sz w:val="20"/>
                <w:szCs w:val="20"/>
              </w:rPr>
            </w:pPr>
            <w:r w:rsidRPr="00031951">
              <w:rPr>
                <w:rFonts w:ascii="Arial" w:hAnsi="Arial" w:cs="Arial"/>
                <w:i/>
                <w:iCs/>
                <w:color w:val="000000"/>
                <w:sz w:val="20"/>
                <w:szCs w:val="20"/>
              </w:rPr>
              <w:t xml:space="preserve"> 8,164 </w:t>
            </w:r>
          </w:p>
        </w:tc>
      </w:tr>
    </w:tbl>
    <w:p w:rsidR="00E13F35" w:rsidRDefault="00A359D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 Ongoing assessment and validation are continuously being conducted.</w:t>
      </w:r>
    </w:p>
    <w:p w:rsidR="00E13F35" w:rsidRDefault="00A359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E13F35" w:rsidRDefault="00E13F35">
      <w:pPr>
        <w:pBdr>
          <w:top w:val="nil"/>
          <w:left w:val="nil"/>
          <w:bottom w:val="nil"/>
          <w:right w:val="nil"/>
          <w:between w:val="nil"/>
        </w:pBdr>
        <w:spacing w:after="0" w:line="240" w:lineRule="auto"/>
        <w:rPr>
          <w:rFonts w:ascii="Arial" w:eastAsia="Arial" w:hAnsi="Arial" w:cs="Arial"/>
          <w:b/>
          <w:color w:val="002060"/>
          <w:sz w:val="24"/>
          <w:szCs w:val="24"/>
        </w:rPr>
      </w:pPr>
    </w:p>
    <w:p w:rsidR="00E13F35" w:rsidRDefault="00A359D1">
      <w:pPr>
        <w:numPr>
          <w:ilvl w:val="0"/>
          <w:numId w:val="8"/>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E13F35" w:rsidRDefault="00A359D1">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516E1B" w:rsidRPr="00516E1B">
        <w:rPr>
          <w:rFonts w:ascii="Arial" w:eastAsia="Arial" w:hAnsi="Arial" w:cs="Arial"/>
          <w:b/>
          <w:color w:val="0070C0"/>
          <w:sz w:val="24"/>
          <w:szCs w:val="24"/>
        </w:rPr>
        <w:t xml:space="preserve">448,090 </w:t>
      </w:r>
      <w:r w:rsidRPr="00A359D1">
        <w:rPr>
          <w:rFonts w:ascii="Arial" w:eastAsia="Arial" w:hAnsi="Arial" w:cs="Arial"/>
          <w:b/>
          <w:color w:val="0070C0"/>
          <w:sz w:val="24"/>
          <w:szCs w:val="24"/>
        </w:rPr>
        <w:t>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516E1B" w:rsidRPr="00516E1B">
        <w:rPr>
          <w:rFonts w:ascii="Arial" w:eastAsia="Arial" w:hAnsi="Arial" w:cs="Arial"/>
          <w:b/>
          <w:color w:val="0070C0"/>
          <w:sz w:val="24"/>
          <w:szCs w:val="24"/>
        </w:rPr>
        <w:t xml:space="preserve">138,641 </w:t>
      </w:r>
      <w:r>
        <w:rPr>
          <w:rFonts w:ascii="Arial" w:eastAsia="Arial" w:hAnsi="Arial" w:cs="Arial"/>
          <w:sz w:val="24"/>
          <w:szCs w:val="24"/>
        </w:rPr>
        <w:t xml:space="preserve">are </w:t>
      </w:r>
      <w:r w:rsidRPr="00A359D1">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      </w:t>
      </w:r>
      <w:r w:rsidR="00516E1B" w:rsidRPr="00516E1B">
        <w:rPr>
          <w:rFonts w:ascii="Arial" w:eastAsia="Arial" w:hAnsi="Arial" w:cs="Arial"/>
          <w:b/>
          <w:color w:val="0070C0"/>
          <w:sz w:val="24"/>
          <w:szCs w:val="24"/>
        </w:rPr>
        <w:t xml:space="preserve">309,449 </w:t>
      </w:r>
      <w:r>
        <w:rPr>
          <w:rFonts w:ascii="Arial" w:eastAsia="Arial" w:hAnsi="Arial" w:cs="Arial"/>
          <w:sz w:val="24"/>
          <w:szCs w:val="24"/>
        </w:rPr>
        <w:t xml:space="preserve">are </w:t>
      </w:r>
      <w:r w:rsidRPr="00A359D1">
        <w:rPr>
          <w:rFonts w:ascii="Arial" w:eastAsia="Arial" w:hAnsi="Arial" w:cs="Arial"/>
          <w:b/>
          <w:color w:val="0070C0"/>
          <w:sz w:val="24"/>
          <w:szCs w:val="24"/>
        </w:rPr>
        <w:t>partially damaged</w:t>
      </w:r>
      <w:r w:rsidRPr="00A359D1">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E13F35" w:rsidRDefault="00E13F35">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E13F35" w:rsidRDefault="00A359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76" w:type="pct"/>
        <w:tblInd w:w="421" w:type="dxa"/>
        <w:tblCellMar>
          <w:left w:w="0" w:type="dxa"/>
          <w:right w:w="0" w:type="dxa"/>
        </w:tblCellMar>
        <w:tblLook w:val="04A0" w:firstRow="1" w:lastRow="0" w:firstColumn="1" w:lastColumn="0" w:noHBand="0" w:noVBand="1"/>
      </w:tblPr>
      <w:tblGrid>
        <w:gridCol w:w="168"/>
        <w:gridCol w:w="5500"/>
        <w:gridCol w:w="1276"/>
        <w:gridCol w:w="1276"/>
        <w:gridCol w:w="1276"/>
      </w:tblGrid>
      <w:tr w:rsidR="00516E1B" w:rsidRPr="00516E1B" w:rsidTr="00516E1B">
        <w:trPr>
          <w:trHeight w:val="58"/>
          <w:tblHeader/>
        </w:trPr>
        <w:tc>
          <w:tcPr>
            <w:tcW w:w="298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516E1B" w:rsidRPr="00516E1B" w:rsidRDefault="00516E1B" w:rsidP="00516E1B">
            <w:pPr>
              <w:spacing w:after="0" w:line="240" w:lineRule="auto"/>
              <w:ind w:right="57"/>
              <w:contextualSpacing/>
              <w:jc w:val="center"/>
              <w:rPr>
                <w:rFonts w:ascii="Arial" w:hAnsi="Arial" w:cs="Arial"/>
                <w:b/>
                <w:bCs/>
                <w:color w:val="000000"/>
                <w:sz w:val="20"/>
                <w:szCs w:val="20"/>
              </w:rPr>
            </w:pPr>
            <w:r w:rsidRPr="00516E1B">
              <w:rPr>
                <w:rFonts w:ascii="Arial" w:hAnsi="Arial" w:cs="Arial"/>
                <w:b/>
                <w:bCs/>
                <w:color w:val="000000"/>
                <w:sz w:val="20"/>
                <w:szCs w:val="20"/>
              </w:rPr>
              <w:t xml:space="preserve">REGION / PROVINCE / MUNICIPALITY </w:t>
            </w:r>
          </w:p>
        </w:tc>
        <w:tc>
          <w:tcPr>
            <w:tcW w:w="201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516E1B" w:rsidRPr="00516E1B" w:rsidRDefault="00516E1B" w:rsidP="00516E1B">
            <w:pPr>
              <w:spacing w:after="0" w:line="240" w:lineRule="auto"/>
              <w:ind w:right="57"/>
              <w:contextualSpacing/>
              <w:jc w:val="center"/>
              <w:rPr>
                <w:rFonts w:ascii="Arial" w:hAnsi="Arial" w:cs="Arial"/>
                <w:b/>
                <w:bCs/>
                <w:color w:val="000000"/>
                <w:sz w:val="20"/>
                <w:szCs w:val="20"/>
              </w:rPr>
            </w:pPr>
            <w:r w:rsidRPr="00516E1B">
              <w:rPr>
                <w:rFonts w:ascii="Arial" w:hAnsi="Arial" w:cs="Arial"/>
                <w:b/>
                <w:bCs/>
                <w:color w:val="000000"/>
                <w:sz w:val="20"/>
                <w:szCs w:val="20"/>
              </w:rPr>
              <w:t xml:space="preserve">NO. OF DAMAGED HOUSES </w:t>
            </w:r>
          </w:p>
        </w:tc>
      </w:tr>
      <w:tr w:rsidR="00516E1B" w:rsidRPr="00516E1B" w:rsidTr="00516E1B">
        <w:trPr>
          <w:trHeight w:val="20"/>
          <w:tblHeader/>
        </w:trPr>
        <w:tc>
          <w:tcPr>
            <w:tcW w:w="2984" w:type="pct"/>
            <w:gridSpan w:val="2"/>
            <w:vMerge/>
            <w:tcBorders>
              <w:top w:val="single" w:sz="4" w:space="0" w:color="000000"/>
              <w:left w:val="single" w:sz="4" w:space="0" w:color="000000"/>
              <w:bottom w:val="single" w:sz="4" w:space="0" w:color="000000"/>
              <w:right w:val="single" w:sz="4" w:space="0" w:color="000000"/>
            </w:tcBorders>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p>
        </w:tc>
        <w:tc>
          <w:tcPr>
            <w:tcW w:w="672" w:type="pct"/>
            <w:tcBorders>
              <w:top w:val="single" w:sz="4" w:space="0" w:color="auto"/>
              <w:left w:val="nil"/>
              <w:bottom w:val="single" w:sz="4" w:space="0" w:color="000000"/>
              <w:right w:val="single" w:sz="4" w:space="0" w:color="000000"/>
            </w:tcBorders>
            <w:shd w:val="clear" w:color="808080" w:fill="808080"/>
            <w:vAlign w:val="center"/>
            <w:hideMark/>
          </w:tcPr>
          <w:p w:rsidR="00516E1B" w:rsidRPr="00516E1B" w:rsidRDefault="00516E1B" w:rsidP="00516E1B">
            <w:pPr>
              <w:spacing w:after="0" w:line="240" w:lineRule="auto"/>
              <w:ind w:right="57"/>
              <w:contextualSpacing/>
              <w:jc w:val="center"/>
              <w:rPr>
                <w:rFonts w:ascii="Arial" w:hAnsi="Arial" w:cs="Arial"/>
                <w:b/>
                <w:bCs/>
                <w:color w:val="000000"/>
                <w:sz w:val="20"/>
                <w:szCs w:val="20"/>
              </w:rPr>
            </w:pPr>
            <w:r w:rsidRPr="00516E1B">
              <w:rPr>
                <w:rFonts w:ascii="Arial" w:hAnsi="Arial" w:cs="Arial"/>
                <w:b/>
                <w:bCs/>
                <w:color w:val="000000"/>
                <w:sz w:val="20"/>
                <w:szCs w:val="20"/>
              </w:rPr>
              <w:t xml:space="preserve"> Total </w:t>
            </w:r>
          </w:p>
        </w:tc>
        <w:tc>
          <w:tcPr>
            <w:tcW w:w="672" w:type="pct"/>
            <w:tcBorders>
              <w:top w:val="single" w:sz="4" w:space="0" w:color="auto"/>
              <w:left w:val="nil"/>
              <w:bottom w:val="single" w:sz="4" w:space="0" w:color="000000"/>
              <w:right w:val="single" w:sz="4" w:space="0" w:color="000000"/>
            </w:tcBorders>
            <w:shd w:val="clear" w:color="808080" w:fill="808080"/>
            <w:vAlign w:val="center"/>
            <w:hideMark/>
          </w:tcPr>
          <w:p w:rsidR="00516E1B" w:rsidRPr="00516E1B" w:rsidRDefault="00516E1B" w:rsidP="00516E1B">
            <w:pPr>
              <w:spacing w:after="0" w:line="240" w:lineRule="auto"/>
              <w:ind w:right="57"/>
              <w:contextualSpacing/>
              <w:jc w:val="center"/>
              <w:rPr>
                <w:rFonts w:ascii="Arial" w:hAnsi="Arial" w:cs="Arial"/>
                <w:b/>
                <w:bCs/>
                <w:color w:val="000000"/>
                <w:sz w:val="20"/>
                <w:szCs w:val="20"/>
              </w:rPr>
            </w:pPr>
            <w:r w:rsidRPr="00516E1B">
              <w:rPr>
                <w:rFonts w:ascii="Arial" w:hAnsi="Arial" w:cs="Arial"/>
                <w:b/>
                <w:bCs/>
                <w:color w:val="000000"/>
                <w:sz w:val="20"/>
                <w:szCs w:val="20"/>
              </w:rPr>
              <w:t xml:space="preserve"> Totally </w:t>
            </w:r>
          </w:p>
        </w:tc>
        <w:tc>
          <w:tcPr>
            <w:tcW w:w="672" w:type="pct"/>
            <w:tcBorders>
              <w:top w:val="single" w:sz="4" w:space="0" w:color="auto"/>
              <w:left w:val="nil"/>
              <w:bottom w:val="single" w:sz="4" w:space="0" w:color="000000"/>
              <w:right w:val="single" w:sz="4" w:space="0" w:color="000000"/>
            </w:tcBorders>
            <w:shd w:val="clear" w:color="808080" w:fill="808080"/>
            <w:vAlign w:val="center"/>
            <w:hideMark/>
          </w:tcPr>
          <w:p w:rsidR="00516E1B" w:rsidRPr="00516E1B" w:rsidRDefault="00516E1B" w:rsidP="00516E1B">
            <w:pPr>
              <w:spacing w:after="0" w:line="240" w:lineRule="auto"/>
              <w:ind w:right="57"/>
              <w:contextualSpacing/>
              <w:jc w:val="center"/>
              <w:rPr>
                <w:rFonts w:ascii="Arial" w:hAnsi="Arial" w:cs="Arial"/>
                <w:b/>
                <w:bCs/>
                <w:color w:val="000000"/>
                <w:sz w:val="20"/>
                <w:szCs w:val="20"/>
              </w:rPr>
            </w:pPr>
            <w:r w:rsidRPr="00516E1B">
              <w:rPr>
                <w:rFonts w:ascii="Arial" w:hAnsi="Arial" w:cs="Arial"/>
                <w:b/>
                <w:bCs/>
                <w:color w:val="000000"/>
                <w:sz w:val="20"/>
                <w:szCs w:val="20"/>
              </w:rPr>
              <w:t xml:space="preserve"> Partially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6E1B" w:rsidRPr="00516E1B" w:rsidRDefault="00516E1B" w:rsidP="00516E1B">
            <w:pPr>
              <w:spacing w:after="0" w:line="240" w:lineRule="auto"/>
              <w:ind w:right="57"/>
              <w:contextualSpacing/>
              <w:jc w:val="center"/>
              <w:rPr>
                <w:rFonts w:ascii="Arial" w:hAnsi="Arial" w:cs="Arial"/>
                <w:b/>
                <w:bCs/>
                <w:color w:val="000000"/>
                <w:sz w:val="20"/>
                <w:szCs w:val="20"/>
              </w:rPr>
            </w:pPr>
            <w:r w:rsidRPr="00516E1B">
              <w:rPr>
                <w:rFonts w:ascii="Arial" w:hAnsi="Arial" w:cs="Arial"/>
                <w:b/>
                <w:bCs/>
                <w:color w:val="000000"/>
                <w:sz w:val="20"/>
                <w:szCs w:val="20"/>
              </w:rPr>
              <w:t>GRAND TOTAL</w:t>
            </w:r>
          </w:p>
        </w:tc>
        <w:tc>
          <w:tcPr>
            <w:tcW w:w="672" w:type="pct"/>
            <w:tcBorders>
              <w:top w:val="nil"/>
              <w:left w:val="nil"/>
              <w:bottom w:val="single" w:sz="4" w:space="0" w:color="000000"/>
              <w:right w:val="single" w:sz="4" w:space="0" w:color="000000"/>
            </w:tcBorders>
            <w:shd w:val="clear" w:color="A5A5A5" w:fill="A5A5A5"/>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448,090 </w:t>
            </w:r>
          </w:p>
        </w:tc>
        <w:tc>
          <w:tcPr>
            <w:tcW w:w="672" w:type="pct"/>
            <w:tcBorders>
              <w:top w:val="nil"/>
              <w:left w:val="nil"/>
              <w:bottom w:val="single" w:sz="4" w:space="0" w:color="000000"/>
              <w:right w:val="single" w:sz="4" w:space="0" w:color="000000"/>
            </w:tcBorders>
            <w:shd w:val="clear" w:color="A5A5A5" w:fill="A5A5A5"/>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138,641 </w:t>
            </w:r>
          </w:p>
        </w:tc>
        <w:tc>
          <w:tcPr>
            <w:tcW w:w="672" w:type="pct"/>
            <w:tcBorders>
              <w:top w:val="nil"/>
              <w:left w:val="nil"/>
              <w:bottom w:val="single" w:sz="4" w:space="0" w:color="000000"/>
              <w:right w:val="single" w:sz="4" w:space="0" w:color="000000"/>
            </w:tcBorders>
            <w:shd w:val="clear" w:color="A5A5A5" w:fill="A5A5A5"/>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309,449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MIMAROPA</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25,656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13,161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12,495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Oriental Mindoro</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2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2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Naujan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Palawan</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25,654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13,159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12,495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lastRenderedPageBreak/>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Aborlan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Brooke's Point</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Cagayancillo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444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444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Coron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Cuyo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724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694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Dumaran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2,840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690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2,150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Linapacan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Magsaysay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1,683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1,587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Narra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Puerto Princesa City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9,639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1,598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8,041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Vicente</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Taytay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10,024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10,024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Kalayaan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44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REGION VI</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194,476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55,500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138,976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Aklan</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112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15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97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Libacao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Madalag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New Washington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Buruanga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Antique</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7,946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1,356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6,590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Belison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717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712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Hamtic</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2,501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193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2,308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Jose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741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705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Remigio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1,203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1,187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Sibalom</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596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549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Tobias Fornier (Dao)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1,126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905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Bugasong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Caluya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Culasi</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764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Laua-an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157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Tibiao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56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Capiz</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34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Dao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34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Guimaras</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1,567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117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1,450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Buenavista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1,440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1,350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Lorenzo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100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Iloilo</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26,766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523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26,243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Alimodian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Badiangan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472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468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Banate</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1,661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1,647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Barotac Nuevo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3,218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3,134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Cabatuan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Concepcion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251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Dingle</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Dueñas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Guimbal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1,081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998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Igbaras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373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Janiuay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515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493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Lambunao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2,023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2,023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Leganes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1,799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1,738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Lemery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784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763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Leon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368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338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Maasin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190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183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Miagao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554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536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Oton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lastRenderedPageBreak/>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Passi</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Pototan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Enrique</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Santa Barbara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Sara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10,563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10,502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Zarraga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2,677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2,630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Negros Occidental</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158,051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53,489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104,562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Bago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11,615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10,089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1,526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Binalbagan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15,535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3,162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12,373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Cadiz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Candoni</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6,420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5,293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Cauayan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12,450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3,479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8,971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Enrique B. Magalona (Saravia)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9,963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316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9,647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Himamaylan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21,848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13,111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8,737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Ilog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14,504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10,366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4,138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Kabankalan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19,381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4,639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14,742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La Carlota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10,444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1,130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9,314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La Castellana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13,899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3,595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10,304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Manapla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2,221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2,100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Moises Padilla (Magallon)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6,532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887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5,645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Pontevedra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1,766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1,445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Pulupandan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1,656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203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1,453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Salvador Benedicto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2,949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296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2,653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Talisay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Valladolid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6,812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641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6,171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REGION VII</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81,412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18,652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62,760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Bohol</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1,222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181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1,041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Jagna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271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209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Lila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951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119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832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Cebu</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19,468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3,852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15,616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Alegria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256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150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Carmen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Catmon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Compostela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Lapu-Lapu City (Opon)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10,859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1,513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9,346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Liloan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761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761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Moalboal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7,193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1,167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6,026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Siquijor</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56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56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Juan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Siquijor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Negros Oriental</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60,666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14,563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46,103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FFFFFF" w:fill="FFFFFF"/>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Amlan (Ayuquitan)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1,855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1,707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FFFFFF" w:fill="FFFFFF"/>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Ayungon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2,696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801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1,895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Bais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273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208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Bayawan (Tulong)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3,614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1,109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2,505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Bindoy (Payabon)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4,802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1,327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3,475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Canlaon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2,934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736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2,198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Dauin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184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114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Dumaguete City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Guihulngan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8,332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1,718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6,614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Jimalalud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3,711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1,226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2,485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La Libertad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2,033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538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1,495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Mabinay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13,389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3,329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10,060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Manjuyod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5,968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1,004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4,964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Pamplona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1,002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338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664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lastRenderedPageBreak/>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Jose</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Siaton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2,959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377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2,582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Sibulan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1,141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1,018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Tanjay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1,012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150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862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Tayasan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2,389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669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1,720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Valencia (Luzurriaga)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214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Vallehermoso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1,736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520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1,216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Zamboanguita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180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145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REGION VIII</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113,646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37,963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75,683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Eastern Samar</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635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60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575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Sulat</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Balangiga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Balangkayan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Giporlos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112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Guiuan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Hernani</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221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Leyte</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60,409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11,861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48,548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Alangalang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Palo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368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358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Santa Fe</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231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230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Dulag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373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174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199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MacArthur</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Mayorga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1,774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1,752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Leyte</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176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174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Ormoc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388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Abuyog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5,171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869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4,302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Bato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1,966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1,596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370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Baybay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9,016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501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8,515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Hilongos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16,411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5,094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11,317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Hindang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3,164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810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2,354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Inopacan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4,900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513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4,387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Javier (Bugho)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3,476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3,405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Mahaplag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5,307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564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4,743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Matalom</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7,595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1,585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6,010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Southern Leyte</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52,602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26,042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26,560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Bontoc</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5,889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1,638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4,251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Malitbog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5,113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4,869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Padre Burgos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2,833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1,210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1,623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Tomas Oppus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4,245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2,393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1,852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Anahawan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1,560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263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1,297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Libagon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2,710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891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1,819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Liloan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4,856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1,957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2,899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Pintuyan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3,000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2,709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291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Saint Bernard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4,816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1,223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3,593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Francisco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3,639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2,247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1,392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Juan (Cabalian)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3,778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2,346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1,432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Ricardo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2,462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1,778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684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Silago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2,177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206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1,971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jc w:val="right"/>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Sogod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5,524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2,312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3,212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REGION IX</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215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135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80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Zamboanga del Sur</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215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135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80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Zamboanga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215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80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REGION X</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3,243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724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2,519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Bukidnon</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70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31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Malitbog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lastRenderedPageBreak/>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Sumilao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Cabanglasan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Camiguin</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313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313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Mahinog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Mambajao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Catarman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Guinsiliban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Sagay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Lanao del Norte</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34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6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28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Bacolod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Kauswagan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Kolambugan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Maigo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Matungao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Misamis Occidental</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24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9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15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Aloran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Lopez Jaena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Oroquieta City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Ozamis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Misamis Oriental</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2,802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365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2,437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Cagayan De Oro City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570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503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Balingasag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Gingoog City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512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477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Lagonglong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Magsaysay (Linugos)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Salay</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319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292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Sugbongcogon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103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Talisayan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616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589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Jasaan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312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262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Libertad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Tagoloan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143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119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Villanueva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CARAGA</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29,442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12,506 </w:t>
            </w:r>
          </w:p>
        </w:tc>
        <w:tc>
          <w:tcPr>
            <w:tcW w:w="672" w:type="pct"/>
            <w:tcBorders>
              <w:top w:val="nil"/>
              <w:left w:val="nil"/>
              <w:bottom w:val="single" w:sz="4" w:space="0" w:color="000000"/>
              <w:right w:val="single" w:sz="4" w:space="0" w:color="000000"/>
            </w:tcBorders>
            <w:shd w:val="clear" w:color="BFBFBF" w:fill="BFBFBF"/>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16,936 </w:t>
            </w:r>
          </w:p>
        </w:tc>
      </w:tr>
      <w:tr w:rsidR="00516E1B" w:rsidRPr="00516E1B" w:rsidTr="00516E1B">
        <w:trPr>
          <w:trHeight w:val="20"/>
        </w:trPr>
        <w:tc>
          <w:tcPr>
            <w:tcW w:w="2984" w:type="pct"/>
            <w:gridSpan w:val="2"/>
            <w:tcBorders>
              <w:top w:val="nil"/>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Agusan del Norte</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6,390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995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5,395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Butuan City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27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Carmen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Jabonga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2,372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357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2,015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Kitcharao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3,958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608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3,350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Agusan del Sur</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68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36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32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City of Bayugan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Sibagat</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Trento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Dinagat Island</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2,848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2,187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661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Dinagat</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2,848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2,187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661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t>Surigao del Norte</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17,108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9,153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7,955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Bacuag</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3,004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1,295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1,709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Burgos</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1,191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902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289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Claver</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1,232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1,181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Malimono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2,686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503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2,183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Pilar</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2,941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2,102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839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Placer</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1,488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1,488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Benito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1,468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634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834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Santa Monica (Sapao)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2,418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1,610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808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Surigao City (capital)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303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191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112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Tubod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377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377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 - </w:t>
            </w:r>
          </w:p>
        </w:tc>
      </w:tr>
      <w:tr w:rsidR="00516E1B" w:rsidRPr="00516E1B" w:rsidTr="00516E1B">
        <w:trPr>
          <w:trHeight w:val="20"/>
        </w:trPr>
        <w:tc>
          <w:tcPr>
            <w:tcW w:w="298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rPr>
                <w:rFonts w:ascii="Arial" w:hAnsi="Arial" w:cs="Arial"/>
                <w:b/>
                <w:bCs/>
                <w:color w:val="000000"/>
                <w:sz w:val="20"/>
                <w:szCs w:val="20"/>
              </w:rPr>
            </w:pPr>
            <w:r w:rsidRPr="00516E1B">
              <w:rPr>
                <w:rFonts w:ascii="Arial" w:hAnsi="Arial" w:cs="Arial"/>
                <w:b/>
                <w:bCs/>
                <w:color w:val="000000"/>
                <w:sz w:val="20"/>
                <w:szCs w:val="20"/>
              </w:rPr>
              <w:lastRenderedPageBreak/>
              <w:t>Surigao del Sur</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3,028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 135 </w:t>
            </w:r>
          </w:p>
        </w:tc>
        <w:tc>
          <w:tcPr>
            <w:tcW w:w="672" w:type="pct"/>
            <w:tcBorders>
              <w:top w:val="nil"/>
              <w:left w:val="nil"/>
              <w:bottom w:val="single" w:sz="4" w:space="0" w:color="000000"/>
              <w:right w:val="single" w:sz="4" w:space="0" w:color="000000"/>
            </w:tcBorders>
            <w:shd w:val="clear" w:color="D8D8D8" w:fill="D8D8D8"/>
            <w:vAlign w:val="center"/>
            <w:hideMark/>
          </w:tcPr>
          <w:p w:rsidR="00516E1B" w:rsidRPr="00516E1B" w:rsidRDefault="00516E1B" w:rsidP="00516E1B">
            <w:pPr>
              <w:spacing w:after="0" w:line="240" w:lineRule="auto"/>
              <w:ind w:right="57"/>
              <w:contextualSpacing/>
              <w:jc w:val="right"/>
              <w:rPr>
                <w:rFonts w:ascii="Arial" w:hAnsi="Arial" w:cs="Arial"/>
                <w:b/>
                <w:bCs/>
                <w:color w:val="000000"/>
                <w:sz w:val="20"/>
                <w:szCs w:val="20"/>
              </w:rPr>
            </w:pPr>
            <w:r w:rsidRPr="00516E1B">
              <w:rPr>
                <w:rFonts w:ascii="Arial" w:hAnsi="Arial" w:cs="Arial"/>
                <w:b/>
                <w:bCs/>
                <w:color w:val="000000"/>
                <w:sz w:val="20"/>
                <w:szCs w:val="20"/>
              </w:rPr>
              <w:t xml:space="preserve">2,893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Barobo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221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196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Cagwait</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867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859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xml:space="preserve"> Carmen</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765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753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Lianga</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260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16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244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Madrid</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380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35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345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San Miguel</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1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2 </w:t>
            </w:r>
          </w:p>
        </w:tc>
      </w:tr>
      <w:tr w:rsidR="00516E1B" w:rsidRPr="00516E1B" w:rsidTr="00516E1B">
        <w:trPr>
          <w:trHeight w:val="20"/>
        </w:trPr>
        <w:tc>
          <w:tcPr>
            <w:tcW w:w="88" w:type="pct"/>
            <w:tcBorders>
              <w:top w:val="nil"/>
              <w:left w:val="single" w:sz="4" w:space="0" w:color="000000"/>
              <w:bottom w:val="single" w:sz="4" w:space="0" w:color="000000"/>
              <w:right w:val="nil"/>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color w:val="000000"/>
                <w:sz w:val="20"/>
                <w:szCs w:val="20"/>
              </w:rPr>
            </w:pPr>
            <w:r w:rsidRPr="00516E1B">
              <w:rPr>
                <w:rFonts w:ascii="Arial" w:hAnsi="Arial" w:cs="Arial"/>
                <w:color w:val="000000"/>
                <w:sz w:val="20"/>
                <w:szCs w:val="20"/>
              </w:rPr>
              <w:t> </w:t>
            </w:r>
          </w:p>
        </w:tc>
        <w:tc>
          <w:tcPr>
            <w:tcW w:w="2896" w:type="pct"/>
            <w:tcBorders>
              <w:top w:val="nil"/>
              <w:left w:val="nil"/>
              <w:bottom w:val="single" w:sz="4" w:space="0" w:color="000000"/>
              <w:right w:val="single" w:sz="4" w:space="0" w:color="000000"/>
            </w:tcBorders>
            <w:shd w:val="clear" w:color="auto" w:fill="auto"/>
            <w:vAlign w:val="center"/>
            <w:hideMark/>
          </w:tcPr>
          <w:p w:rsidR="00516E1B" w:rsidRPr="00516E1B" w:rsidRDefault="00516E1B" w:rsidP="00516E1B">
            <w:pPr>
              <w:spacing w:after="0" w:line="240" w:lineRule="auto"/>
              <w:ind w:right="57"/>
              <w:contextualSpacing/>
              <w:rPr>
                <w:rFonts w:ascii="Arial" w:hAnsi="Arial" w:cs="Arial"/>
                <w:i/>
                <w:iCs/>
                <w:color w:val="000000"/>
                <w:sz w:val="20"/>
                <w:szCs w:val="20"/>
              </w:rPr>
            </w:pPr>
            <w:r w:rsidRPr="00516E1B">
              <w:rPr>
                <w:rFonts w:ascii="Arial" w:hAnsi="Arial" w:cs="Arial"/>
                <w:i/>
                <w:iCs/>
                <w:color w:val="000000"/>
                <w:sz w:val="20"/>
                <w:szCs w:val="20"/>
              </w:rPr>
              <w:t>Tago</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532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38 </w:t>
            </w:r>
          </w:p>
        </w:tc>
        <w:tc>
          <w:tcPr>
            <w:tcW w:w="672" w:type="pct"/>
            <w:tcBorders>
              <w:top w:val="nil"/>
              <w:left w:val="nil"/>
              <w:bottom w:val="single" w:sz="4" w:space="0" w:color="000000"/>
              <w:right w:val="single" w:sz="4" w:space="0" w:color="000000"/>
            </w:tcBorders>
            <w:shd w:val="clear" w:color="auto" w:fill="auto"/>
            <w:noWrap/>
            <w:vAlign w:val="center"/>
            <w:hideMark/>
          </w:tcPr>
          <w:p w:rsidR="00516E1B" w:rsidRPr="00516E1B" w:rsidRDefault="00516E1B" w:rsidP="00516E1B">
            <w:pPr>
              <w:spacing w:after="0" w:line="240" w:lineRule="auto"/>
              <w:ind w:right="57"/>
              <w:contextualSpacing/>
              <w:jc w:val="right"/>
              <w:rPr>
                <w:rFonts w:ascii="Arial" w:hAnsi="Arial" w:cs="Arial"/>
                <w:i/>
                <w:iCs/>
                <w:color w:val="000000"/>
                <w:sz w:val="20"/>
                <w:szCs w:val="20"/>
              </w:rPr>
            </w:pPr>
            <w:r w:rsidRPr="00516E1B">
              <w:rPr>
                <w:rFonts w:ascii="Arial" w:hAnsi="Arial" w:cs="Arial"/>
                <w:i/>
                <w:iCs/>
                <w:color w:val="000000"/>
                <w:sz w:val="20"/>
                <w:szCs w:val="20"/>
              </w:rPr>
              <w:t xml:space="preserve">494 </w:t>
            </w:r>
          </w:p>
        </w:tc>
      </w:tr>
    </w:tbl>
    <w:p w:rsidR="00E13F35" w:rsidRDefault="00A359D1">
      <w:pPr>
        <w:spacing w:after="0" w:line="240" w:lineRule="auto"/>
        <w:ind w:left="426" w:right="27"/>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w:t>
      </w:r>
      <w:r w:rsidR="00880F9D">
        <w:rPr>
          <w:rFonts w:ascii="Arial" w:eastAsia="Arial" w:hAnsi="Arial" w:cs="Arial"/>
          <w:i/>
          <w:sz w:val="16"/>
          <w:szCs w:val="16"/>
        </w:rPr>
        <w:t xml:space="preserve"> O</w:t>
      </w:r>
      <w:r>
        <w:rPr>
          <w:rFonts w:ascii="Arial" w:eastAsia="Arial" w:hAnsi="Arial" w:cs="Arial"/>
          <w:i/>
          <w:sz w:val="16"/>
          <w:szCs w:val="16"/>
        </w:rPr>
        <w:t>ngoing assessment and validation a</w:t>
      </w:r>
      <w:r w:rsidR="00880F9D">
        <w:rPr>
          <w:rFonts w:ascii="Arial" w:eastAsia="Arial" w:hAnsi="Arial" w:cs="Arial"/>
          <w:i/>
          <w:sz w:val="16"/>
          <w:szCs w:val="16"/>
        </w:rPr>
        <w:t>re continuously being conducted.</w:t>
      </w:r>
    </w:p>
    <w:p w:rsidR="00E13F35" w:rsidRDefault="00A359D1" w:rsidP="00516E1B">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E13F35" w:rsidRDefault="00E13F35">
      <w:pPr>
        <w:spacing w:after="0" w:line="240" w:lineRule="auto"/>
        <w:ind w:left="720"/>
        <w:jc w:val="right"/>
        <w:rPr>
          <w:rFonts w:ascii="Arial" w:eastAsia="Arial" w:hAnsi="Arial" w:cs="Arial"/>
          <w:i/>
          <w:color w:val="0070C0"/>
          <w:sz w:val="16"/>
          <w:szCs w:val="16"/>
        </w:rPr>
      </w:pPr>
    </w:p>
    <w:p w:rsidR="00E13F35" w:rsidRDefault="00A359D1">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E13F35" w:rsidRPr="00B045EB" w:rsidRDefault="00A359D1">
      <w:pPr>
        <w:pBdr>
          <w:top w:val="nil"/>
          <w:left w:val="nil"/>
          <w:bottom w:val="nil"/>
          <w:right w:val="nil"/>
          <w:between w:val="nil"/>
        </w:pBdr>
        <w:spacing w:after="0" w:line="240" w:lineRule="auto"/>
        <w:ind w:left="450"/>
        <w:jc w:val="both"/>
        <w:rPr>
          <w:rFonts w:ascii="Arial" w:eastAsia="Arial" w:hAnsi="Arial" w:cs="Arial"/>
          <w:b/>
          <w:sz w:val="28"/>
          <w:szCs w:val="28"/>
        </w:rPr>
      </w:pPr>
      <w:bookmarkStart w:id="3" w:name="_2et92p0"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B045EB" w:rsidRPr="00B045EB">
        <w:rPr>
          <w:rFonts w:ascii="Arial" w:eastAsia="Arial" w:hAnsi="Arial" w:cs="Arial"/>
          <w:b/>
          <w:color w:val="0070C0"/>
          <w:sz w:val="24"/>
          <w:szCs w:val="24"/>
        </w:rPr>
        <w:t xml:space="preserve">154,892,618.82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B045EB" w:rsidRPr="00B045EB">
        <w:rPr>
          <w:rFonts w:ascii="Arial" w:eastAsia="Arial" w:hAnsi="Arial" w:cs="Arial"/>
          <w:b/>
          <w:color w:val="0070C0"/>
          <w:sz w:val="24"/>
          <w:szCs w:val="24"/>
        </w:rPr>
        <w:t xml:space="preserve">115,110,275.87 </w:t>
      </w:r>
      <w:r>
        <w:rPr>
          <w:rFonts w:ascii="Arial" w:eastAsia="Arial" w:hAnsi="Arial" w:cs="Arial"/>
          <w:sz w:val="24"/>
          <w:szCs w:val="24"/>
        </w:rPr>
        <w:t>from the</w:t>
      </w:r>
      <w:r>
        <w:rPr>
          <w:rFonts w:ascii="Arial" w:eastAsia="Arial" w:hAnsi="Arial" w:cs="Arial"/>
          <w:b/>
          <w:sz w:val="24"/>
          <w:szCs w:val="24"/>
        </w:rPr>
        <w:t xml:space="preserve"> </w:t>
      </w:r>
      <w:r w:rsidRPr="00B045EB">
        <w:rPr>
          <w:rFonts w:ascii="Arial" w:eastAsia="Arial" w:hAnsi="Arial" w:cs="Arial"/>
          <w:b/>
          <w:sz w:val="24"/>
          <w:szCs w:val="24"/>
        </w:rPr>
        <w:t xml:space="preserve">DSWD, ₱38,698,067.95 </w:t>
      </w:r>
      <w:r w:rsidRPr="00B045EB">
        <w:rPr>
          <w:rFonts w:ascii="Arial" w:eastAsia="Arial" w:hAnsi="Arial" w:cs="Arial"/>
          <w:sz w:val="24"/>
          <w:szCs w:val="24"/>
        </w:rPr>
        <w:t>was</w:t>
      </w:r>
      <w:r w:rsidRPr="00B045EB">
        <w:rPr>
          <w:rFonts w:ascii="Arial" w:eastAsia="Arial" w:hAnsi="Arial" w:cs="Arial"/>
          <w:b/>
          <w:sz w:val="24"/>
          <w:szCs w:val="24"/>
        </w:rPr>
        <w:t xml:space="preserve"> </w:t>
      </w:r>
      <w:r w:rsidRPr="00B045EB">
        <w:rPr>
          <w:rFonts w:ascii="Arial" w:eastAsia="Arial" w:hAnsi="Arial" w:cs="Arial"/>
          <w:sz w:val="24"/>
          <w:szCs w:val="24"/>
        </w:rPr>
        <w:t xml:space="preserve">provided by the </w:t>
      </w:r>
      <w:r w:rsidRPr="00B045EB">
        <w:rPr>
          <w:rFonts w:ascii="Arial" w:eastAsia="Arial" w:hAnsi="Arial" w:cs="Arial"/>
          <w:b/>
          <w:sz w:val="24"/>
          <w:szCs w:val="24"/>
        </w:rPr>
        <w:t>Local</w:t>
      </w:r>
      <w:r w:rsidRPr="00B045EB">
        <w:rPr>
          <w:rFonts w:ascii="Arial" w:eastAsia="Arial" w:hAnsi="Arial" w:cs="Arial"/>
          <w:b/>
          <w:sz w:val="28"/>
          <w:szCs w:val="28"/>
        </w:rPr>
        <w:t xml:space="preserve"> </w:t>
      </w:r>
      <w:r w:rsidRPr="00B045EB">
        <w:rPr>
          <w:rFonts w:ascii="Arial" w:eastAsia="Arial" w:hAnsi="Arial" w:cs="Arial"/>
          <w:b/>
          <w:sz w:val="24"/>
          <w:szCs w:val="24"/>
        </w:rPr>
        <w:t>Government Units (LGUs)</w:t>
      </w:r>
      <w:r w:rsidRPr="00B045EB">
        <w:rPr>
          <w:rFonts w:ascii="Arial" w:eastAsia="Arial" w:hAnsi="Arial" w:cs="Arial"/>
          <w:sz w:val="24"/>
          <w:szCs w:val="24"/>
        </w:rPr>
        <w:t xml:space="preserve">, </w:t>
      </w:r>
      <w:r w:rsidRPr="00B045EB">
        <w:rPr>
          <w:rFonts w:ascii="Arial" w:eastAsia="Arial" w:hAnsi="Arial" w:cs="Arial"/>
          <w:b/>
          <w:sz w:val="24"/>
          <w:szCs w:val="24"/>
        </w:rPr>
        <w:t xml:space="preserve">₱1,071,775.00 </w:t>
      </w:r>
      <w:r w:rsidRPr="00B045EB">
        <w:rPr>
          <w:rFonts w:ascii="Arial" w:eastAsia="Arial" w:hAnsi="Arial" w:cs="Arial"/>
          <w:sz w:val="24"/>
          <w:szCs w:val="24"/>
        </w:rPr>
        <w:t>from</w:t>
      </w:r>
      <w:r w:rsidRPr="00B045EB">
        <w:rPr>
          <w:rFonts w:ascii="Arial" w:eastAsia="Arial" w:hAnsi="Arial" w:cs="Arial"/>
          <w:b/>
          <w:sz w:val="24"/>
          <w:szCs w:val="24"/>
        </w:rPr>
        <w:t xml:space="preserve"> Non-Government Organizations (NGOs) </w:t>
      </w:r>
      <w:r w:rsidRPr="00B045EB">
        <w:rPr>
          <w:rFonts w:ascii="Arial" w:eastAsia="Arial" w:hAnsi="Arial" w:cs="Arial"/>
          <w:sz w:val="24"/>
          <w:szCs w:val="24"/>
        </w:rPr>
        <w:t xml:space="preserve">and </w:t>
      </w:r>
      <w:r w:rsidRPr="00B045EB">
        <w:rPr>
          <w:rFonts w:ascii="Arial" w:eastAsia="Arial" w:hAnsi="Arial" w:cs="Arial"/>
          <w:b/>
          <w:sz w:val="24"/>
          <w:szCs w:val="24"/>
        </w:rPr>
        <w:t xml:space="preserve">₱12,500.00 </w:t>
      </w:r>
      <w:r w:rsidRPr="00B045EB">
        <w:rPr>
          <w:rFonts w:ascii="Arial" w:eastAsia="Arial" w:hAnsi="Arial" w:cs="Arial"/>
          <w:sz w:val="24"/>
          <w:szCs w:val="24"/>
        </w:rPr>
        <w:t xml:space="preserve">from </w:t>
      </w:r>
      <w:r w:rsidRPr="00B045EB">
        <w:rPr>
          <w:rFonts w:ascii="Arial" w:eastAsia="Arial" w:hAnsi="Arial" w:cs="Arial"/>
          <w:b/>
          <w:sz w:val="24"/>
          <w:szCs w:val="24"/>
        </w:rPr>
        <w:t xml:space="preserve">Other Partners </w:t>
      </w:r>
      <w:r w:rsidRPr="00B045EB">
        <w:rPr>
          <w:rFonts w:ascii="Arial" w:eastAsia="Arial" w:hAnsi="Arial" w:cs="Arial"/>
          <w:sz w:val="24"/>
          <w:szCs w:val="24"/>
        </w:rPr>
        <w:t>(see Table 6).</w:t>
      </w:r>
    </w:p>
    <w:p w:rsidR="00E13F35" w:rsidRDefault="00E13F35">
      <w:pPr>
        <w:pBdr>
          <w:top w:val="nil"/>
          <w:left w:val="nil"/>
          <w:bottom w:val="nil"/>
          <w:right w:val="nil"/>
          <w:between w:val="nil"/>
        </w:pBdr>
        <w:spacing w:after="0" w:line="240" w:lineRule="auto"/>
        <w:ind w:left="450"/>
        <w:jc w:val="both"/>
        <w:rPr>
          <w:rFonts w:ascii="Arial" w:eastAsia="Arial" w:hAnsi="Arial" w:cs="Arial"/>
          <w:b/>
          <w:i/>
          <w:sz w:val="24"/>
          <w:szCs w:val="24"/>
        </w:rPr>
      </w:pPr>
    </w:p>
    <w:p w:rsidR="00E13F35" w:rsidRDefault="00A359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09" w:type="pct"/>
        <w:tblInd w:w="421" w:type="dxa"/>
        <w:tblCellMar>
          <w:left w:w="0" w:type="dxa"/>
          <w:right w:w="0" w:type="dxa"/>
        </w:tblCellMar>
        <w:tblLook w:val="04A0" w:firstRow="1" w:lastRow="0" w:firstColumn="1" w:lastColumn="0" w:noHBand="0" w:noVBand="1"/>
      </w:tblPr>
      <w:tblGrid>
        <w:gridCol w:w="123"/>
        <w:gridCol w:w="2569"/>
        <w:gridCol w:w="1512"/>
        <w:gridCol w:w="1347"/>
        <w:gridCol w:w="1235"/>
        <w:gridCol w:w="1066"/>
        <w:gridCol w:w="1513"/>
      </w:tblGrid>
      <w:tr w:rsidR="00B045EB" w:rsidRPr="00B045EB" w:rsidTr="00B045EB">
        <w:trPr>
          <w:trHeight w:val="103"/>
          <w:tblHeader/>
        </w:trPr>
        <w:tc>
          <w:tcPr>
            <w:tcW w:w="143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B045EB" w:rsidRPr="00B045EB" w:rsidRDefault="00B045EB" w:rsidP="00B045EB">
            <w:pPr>
              <w:spacing w:after="0" w:line="240" w:lineRule="auto"/>
              <w:ind w:right="57"/>
              <w:contextualSpacing/>
              <w:jc w:val="center"/>
              <w:rPr>
                <w:rFonts w:ascii="Arial" w:hAnsi="Arial" w:cs="Arial"/>
                <w:b/>
                <w:bCs/>
                <w:color w:val="000000"/>
                <w:sz w:val="20"/>
                <w:szCs w:val="20"/>
              </w:rPr>
            </w:pPr>
            <w:r w:rsidRPr="00B045EB">
              <w:rPr>
                <w:rFonts w:ascii="Arial" w:hAnsi="Arial" w:cs="Arial"/>
                <w:b/>
                <w:bCs/>
                <w:color w:val="000000"/>
                <w:sz w:val="20"/>
                <w:szCs w:val="20"/>
              </w:rPr>
              <w:t xml:space="preserve">REGION / PROVINCE / MUNICIPALITY </w:t>
            </w:r>
          </w:p>
        </w:tc>
        <w:tc>
          <w:tcPr>
            <w:tcW w:w="356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B045EB" w:rsidRPr="00B045EB" w:rsidRDefault="00B045EB" w:rsidP="00B045EB">
            <w:pPr>
              <w:spacing w:after="0" w:line="240" w:lineRule="auto"/>
              <w:ind w:right="57"/>
              <w:contextualSpacing/>
              <w:jc w:val="center"/>
              <w:rPr>
                <w:rFonts w:ascii="Arial" w:hAnsi="Arial" w:cs="Arial"/>
                <w:b/>
                <w:bCs/>
                <w:color w:val="000000"/>
                <w:sz w:val="20"/>
                <w:szCs w:val="20"/>
              </w:rPr>
            </w:pPr>
            <w:r w:rsidRPr="00B045EB">
              <w:rPr>
                <w:rFonts w:ascii="Arial" w:hAnsi="Arial" w:cs="Arial"/>
                <w:b/>
                <w:bCs/>
                <w:color w:val="000000"/>
                <w:sz w:val="20"/>
                <w:szCs w:val="20"/>
              </w:rPr>
              <w:t xml:space="preserve"> COST OF ASSISTANCE </w:t>
            </w:r>
          </w:p>
        </w:tc>
      </w:tr>
      <w:tr w:rsidR="00B045EB" w:rsidRPr="00B045EB" w:rsidTr="00B045EB">
        <w:trPr>
          <w:trHeight w:val="20"/>
          <w:tblHeader/>
        </w:trPr>
        <w:tc>
          <w:tcPr>
            <w:tcW w:w="1438" w:type="pct"/>
            <w:gridSpan w:val="2"/>
            <w:vMerge/>
            <w:tcBorders>
              <w:top w:val="single" w:sz="4" w:space="0" w:color="000000"/>
              <w:left w:val="single" w:sz="4" w:space="0" w:color="000000"/>
              <w:bottom w:val="single" w:sz="4" w:space="0" w:color="000000"/>
              <w:right w:val="single" w:sz="4" w:space="0" w:color="000000"/>
            </w:tcBorders>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p>
        </w:tc>
        <w:tc>
          <w:tcPr>
            <w:tcW w:w="807" w:type="pct"/>
            <w:tcBorders>
              <w:top w:val="single" w:sz="4" w:space="0" w:color="auto"/>
              <w:left w:val="nil"/>
              <w:bottom w:val="single" w:sz="4" w:space="0" w:color="000000"/>
              <w:right w:val="single" w:sz="4" w:space="0" w:color="000000"/>
            </w:tcBorders>
            <w:shd w:val="clear" w:color="808080" w:fill="808080"/>
            <w:vAlign w:val="center"/>
            <w:hideMark/>
          </w:tcPr>
          <w:p w:rsidR="00B045EB" w:rsidRPr="00B045EB" w:rsidRDefault="00B045EB" w:rsidP="00B045EB">
            <w:pPr>
              <w:spacing w:after="0" w:line="240" w:lineRule="auto"/>
              <w:ind w:right="57"/>
              <w:contextualSpacing/>
              <w:jc w:val="center"/>
              <w:rPr>
                <w:rFonts w:ascii="Arial" w:hAnsi="Arial" w:cs="Arial"/>
                <w:b/>
                <w:bCs/>
                <w:color w:val="000000"/>
                <w:sz w:val="20"/>
                <w:szCs w:val="20"/>
              </w:rPr>
            </w:pPr>
            <w:r w:rsidRPr="00B045EB">
              <w:rPr>
                <w:rFonts w:ascii="Arial" w:hAnsi="Arial" w:cs="Arial"/>
                <w:b/>
                <w:bCs/>
                <w:color w:val="000000"/>
                <w:sz w:val="20"/>
                <w:szCs w:val="20"/>
              </w:rPr>
              <w:t xml:space="preserve"> DSWD </w:t>
            </w:r>
          </w:p>
        </w:tc>
        <w:tc>
          <w:tcPr>
            <w:tcW w:w="719" w:type="pct"/>
            <w:tcBorders>
              <w:top w:val="single" w:sz="4" w:space="0" w:color="auto"/>
              <w:left w:val="nil"/>
              <w:bottom w:val="single" w:sz="4" w:space="0" w:color="000000"/>
              <w:right w:val="single" w:sz="4" w:space="0" w:color="000000"/>
            </w:tcBorders>
            <w:shd w:val="clear" w:color="808080" w:fill="808080"/>
            <w:vAlign w:val="center"/>
            <w:hideMark/>
          </w:tcPr>
          <w:p w:rsidR="00B045EB" w:rsidRPr="00B045EB" w:rsidRDefault="00B045EB" w:rsidP="00B045EB">
            <w:pPr>
              <w:spacing w:after="0" w:line="240" w:lineRule="auto"/>
              <w:ind w:right="57"/>
              <w:contextualSpacing/>
              <w:jc w:val="center"/>
              <w:rPr>
                <w:rFonts w:ascii="Arial" w:hAnsi="Arial" w:cs="Arial"/>
                <w:b/>
                <w:bCs/>
                <w:color w:val="000000"/>
                <w:sz w:val="20"/>
                <w:szCs w:val="20"/>
              </w:rPr>
            </w:pPr>
            <w:r w:rsidRPr="00B045EB">
              <w:rPr>
                <w:rFonts w:ascii="Arial" w:hAnsi="Arial" w:cs="Arial"/>
                <w:b/>
                <w:bCs/>
                <w:color w:val="000000"/>
                <w:sz w:val="20"/>
                <w:szCs w:val="20"/>
              </w:rPr>
              <w:t xml:space="preserve"> LGUs </w:t>
            </w:r>
          </w:p>
        </w:tc>
        <w:tc>
          <w:tcPr>
            <w:tcW w:w="659" w:type="pct"/>
            <w:tcBorders>
              <w:top w:val="single" w:sz="4" w:space="0" w:color="auto"/>
              <w:left w:val="nil"/>
              <w:bottom w:val="single" w:sz="4" w:space="0" w:color="000000"/>
              <w:right w:val="single" w:sz="4" w:space="0" w:color="000000"/>
            </w:tcBorders>
            <w:shd w:val="clear" w:color="808080" w:fill="808080"/>
            <w:vAlign w:val="center"/>
            <w:hideMark/>
          </w:tcPr>
          <w:p w:rsidR="00B045EB" w:rsidRPr="00B045EB" w:rsidRDefault="00B045EB" w:rsidP="00B045EB">
            <w:pPr>
              <w:spacing w:after="0" w:line="240" w:lineRule="auto"/>
              <w:ind w:right="57"/>
              <w:contextualSpacing/>
              <w:jc w:val="center"/>
              <w:rPr>
                <w:rFonts w:ascii="Arial" w:hAnsi="Arial" w:cs="Arial"/>
                <w:b/>
                <w:bCs/>
                <w:color w:val="000000"/>
                <w:sz w:val="20"/>
                <w:szCs w:val="20"/>
              </w:rPr>
            </w:pPr>
            <w:r w:rsidRPr="00B045EB">
              <w:rPr>
                <w:rFonts w:ascii="Arial" w:hAnsi="Arial" w:cs="Arial"/>
                <w:b/>
                <w:bCs/>
                <w:color w:val="000000"/>
                <w:sz w:val="20"/>
                <w:szCs w:val="20"/>
              </w:rPr>
              <w:t xml:space="preserve"> NGOs </w:t>
            </w:r>
          </w:p>
        </w:tc>
        <w:tc>
          <w:tcPr>
            <w:tcW w:w="569" w:type="pct"/>
            <w:tcBorders>
              <w:top w:val="single" w:sz="4" w:space="0" w:color="auto"/>
              <w:left w:val="nil"/>
              <w:bottom w:val="single" w:sz="4" w:space="0" w:color="000000"/>
              <w:right w:val="single" w:sz="4" w:space="0" w:color="000000"/>
            </w:tcBorders>
            <w:shd w:val="clear" w:color="808080" w:fill="808080"/>
            <w:vAlign w:val="center"/>
            <w:hideMark/>
          </w:tcPr>
          <w:p w:rsidR="00B045EB" w:rsidRPr="00B045EB" w:rsidRDefault="00B045EB" w:rsidP="00B045EB">
            <w:pPr>
              <w:spacing w:after="0" w:line="240" w:lineRule="auto"/>
              <w:ind w:right="57"/>
              <w:contextualSpacing/>
              <w:jc w:val="center"/>
              <w:rPr>
                <w:rFonts w:ascii="Arial" w:hAnsi="Arial" w:cs="Arial"/>
                <w:b/>
                <w:bCs/>
                <w:color w:val="000000"/>
                <w:sz w:val="20"/>
                <w:szCs w:val="20"/>
              </w:rPr>
            </w:pPr>
            <w:r w:rsidRPr="00B045EB">
              <w:rPr>
                <w:rFonts w:ascii="Arial" w:hAnsi="Arial" w:cs="Arial"/>
                <w:b/>
                <w:bCs/>
                <w:color w:val="000000"/>
                <w:sz w:val="20"/>
                <w:szCs w:val="20"/>
              </w:rPr>
              <w:t xml:space="preserve"> OTHERS </w:t>
            </w:r>
          </w:p>
        </w:tc>
        <w:tc>
          <w:tcPr>
            <w:tcW w:w="808" w:type="pct"/>
            <w:tcBorders>
              <w:top w:val="single" w:sz="4" w:space="0" w:color="auto"/>
              <w:left w:val="nil"/>
              <w:bottom w:val="single" w:sz="4" w:space="0" w:color="000000"/>
              <w:right w:val="single" w:sz="4" w:space="0" w:color="000000"/>
            </w:tcBorders>
            <w:shd w:val="clear" w:color="808080" w:fill="808080"/>
            <w:vAlign w:val="center"/>
            <w:hideMark/>
          </w:tcPr>
          <w:p w:rsidR="00B045EB" w:rsidRPr="00B045EB" w:rsidRDefault="00B045EB" w:rsidP="00B045EB">
            <w:pPr>
              <w:spacing w:after="0" w:line="240" w:lineRule="auto"/>
              <w:ind w:right="57"/>
              <w:contextualSpacing/>
              <w:jc w:val="center"/>
              <w:rPr>
                <w:rFonts w:ascii="Arial" w:hAnsi="Arial" w:cs="Arial"/>
                <w:b/>
                <w:bCs/>
                <w:color w:val="000000"/>
                <w:sz w:val="20"/>
                <w:szCs w:val="20"/>
              </w:rPr>
            </w:pPr>
            <w:r w:rsidRPr="00B045EB">
              <w:rPr>
                <w:rFonts w:ascii="Arial" w:hAnsi="Arial" w:cs="Arial"/>
                <w:b/>
                <w:bCs/>
                <w:color w:val="000000"/>
                <w:sz w:val="20"/>
                <w:szCs w:val="20"/>
              </w:rPr>
              <w:t xml:space="preserve"> GRAND TOTAL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045EB" w:rsidRPr="00B045EB" w:rsidRDefault="00B045EB" w:rsidP="00B045EB">
            <w:pPr>
              <w:spacing w:after="0" w:line="240" w:lineRule="auto"/>
              <w:ind w:right="57"/>
              <w:contextualSpacing/>
              <w:jc w:val="center"/>
              <w:rPr>
                <w:rFonts w:ascii="Arial" w:hAnsi="Arial" w:cs="Arial"/>
                <w:b/>
                <w:bCs/>
                <w:color w:val="000000"/>
                <w:sz w:val="20"/>
                <w:szCs w:val="20"/>
              </w:rPr>
            </w:pPr>
            <w:r w:rsidRPr="00B045EB">
              <w:rPr>
                <w:rFonts w:ascii="Arial" w:hAnsi="Arial" w:cs="Arial"/>
                <w:b/>
                <w:bCs/>
                <w:color w:val="000000"/>
                <w:sz w:val="20"/>
                <w:szCs w:val="20"/>
              </w:rPr>
              <w:t>GRAND TOTAL</w:t>
            </w:r>
          </w:p>
        </w:tc>
        <w:tc>
          <w:tcPr>
            <w:tcW w:w="807" w:type="pct"/>
            <w:tcBorders>
              <w:top w:val="nil"/>
              <w:left w:val="nil"/>
              <w:bottom w:val="single" w:sz="4" w:space="0" w:color="000000"/>
              <w:right w:val="single" w:sz="4" w:space="0" w:color="000000"/>
            </w:tcBorders>
            <w:shd w:val="clear" w:color="A5A5A5" w:fill="A5A5A5"/>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115,110,275.87 </w:t>
            </w:r>
          </w:p>
        </w:tc>
        <w:tc>
          <w:tcPr>
            <w:tcW w:w="719" w:type="pct"/>
            <w:tcBorders>
              <w:top w:val="nil"/>
              <w:left w:val="nil"/>
              <w:bottom w:val="single" w:sz="4" w:space="0" w:color="000000"/>
              <w:right w:val="single" w:sz="4" w:space="0" w:color="000000"/>
            </w:tcBorders>
            <w:shd w:val="clear" w:color="A5A5A5" w:fill="A5A5A5"/>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38,698,067.95 </w:t>
            </w:r>
          </w:p>
        </w:tc>
        <w:tc>
          <w:tcPr>
            <w:tcW w:w="659" w:type="pct"/>
            <w:tcBorders>
              <w:top w:val="nil"/>
              <w:left w:val="nil"/>
              <w:bottom w:val="single" w:sz="4" w:space="0" w:color="000000"/>
              <w:right w:val="single" w:sz="4" w:space="0" w:color="000000"/>
            </w:tcBorders>
            <w:shd w:val="clear" w:color="A5A5A5" w:fill="A5A5A5"/>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1,071,775.00 </w:t>
            </w:r>
          </w:p>
        </w:tc>
        <w:tc>
          <w:tcPr>
            <w:tcW w:w="569" w:type="pct"/>
            <w:tcBorders>
              <w:top w:val="nil"/>
              <w:left w:val="nil"/>
              <w:bottom w:val="single" w:sz="4" w:space="0" w:color="000000"/>
              <w:right w:val="single" w:sz="4" w:space="0" w:color="000000"/>
            </w:tcBorders>
            <w:shd w:val="clear" w:color="A5A5A5" w:fill="A5A5A5"/>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12,500.00 </w:t>
            </w:r>
          </w:p>
        </w:tc>
        <w:tc>
          <w:tcPr>
            <w:tcW w:w="808" w:type="pct"/>
            <w:tcBorders>
              <w:top w:val="nil"/>
              <w:left w:val="nil"/>
              <w:bottom w:val="single" w:sz="4" w:space="0" w:color="000000"/>
              <w:right w:val="single" w:sz="4" w:space="0" w:color="000000"/>
            </w:tcBorders>
            <w:shd w:val="clear" w:color="A5A5A5" w:fill="A5A5A5"/>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154,892,618.82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MIMAROPA</w:t>
            </w:r>
          </w:p>
        </w:tc>
        <w:tc>
          <w:tcPr>
            <w:tcW w:w="807"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11,730,844.75 </w:t>
            </w:r>
          </w:p>
        </w:tc>
        <w:tc>
          <w:tcPr>
            <w:tcW w:w="71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8,575,675.75 </w:t>
            </w:r>
          </w:p>
        </w:tc>
        <w:tc>
          <w:tcPr>
            <w:tcW w:w="65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20,306,520.50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Oriental Mindoro</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14,213.00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14,213.00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Naujan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3,350.00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3,350.00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Victoria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10,863.00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10,863.00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Palawan</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11,730,844.75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8,561,462.75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20,292,307.50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Aborlan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282,900.00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213,200.00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496,100.00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Agutaya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125,000.00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Araceli</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1,550,000.00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1,308,581.50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2,858,581.50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Cagayancillo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270,309.00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270,309.00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Cuyo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125,000.00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Dumaran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1,374,100.00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2,267,060.00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3,641,160.00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Linapacan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270,039.00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270,039.00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Magsaysay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125,000.00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125,000.00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Narra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157,500.00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215,150.00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372,650.00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Puerto Princesa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2,427,144.75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2,427,144.75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Quezon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247,500.00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247,500.00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Roxas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1,756,700.00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3,167,283.35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4,923,983.35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Vicente</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2,100,000.00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195,309.00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2,295,309.00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Taytay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1,925,000.00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1,925,000.00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Kalayaan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157,500.00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32,030.90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189,530.90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REGION VI</w:t>
            </w:r>
          </w:p>
        </w:tc>
        <w:tc>
          <w:tcPr>
            <w:tcW w:w="807"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23,836,127.62 </w:t>
            </w:r>
          </w:p>
        </w:tc>
        <w:tc>
          <w:tcPr>
            <w:tcW w:w="71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12,984,165.00 </w:t>
            </w:r>
          </w:p>
        </w:tc>
        <w:tc>
          <w:tcPr>
            <w:tcW w:w="65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1,071,775.00 </w:t>
            </w:r>
          </w:p>
        </w:tc>
        <w:tc>
          <w:tcPr>
            <w:tcW w:w="56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37,892,067.62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Aklan</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1,399,568.00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799,323.00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41,315.00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2,240,206.00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Altavas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228,000.00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124,800.00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352,800.00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Balete</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33,750.00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33,750.00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Banga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34,200.00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14,853.00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9,583.00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58,636.00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Libacao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35,000.00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14,900.00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49,900.00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Madalag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213,968.00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99,000.00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312,968.00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New Washington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784,320.00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117,040.00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901,360.00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Ibajay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143,181.00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2,062.00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145,243.00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Lezo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139,080.00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94,579.00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233,659.00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Malay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37,370.00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14,770.00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52,140.00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Numancia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33,750.00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33,750.00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Tangalan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66,000.00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66,000.00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Antique</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3,532,707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1,503,003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5,035,710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Anini-y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135,308.40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5,500.00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140,808.40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Belison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67,392.00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67,392.00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Hamtic</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621,200.00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621,200.00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Remigio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226,000.00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226,000.00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Sibalom</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395,708.22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197,010.00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592,718.22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Tobias Fornier (Dao)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779,638.00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779,638.00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Barbaza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93,004.00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Bugasong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451,408.80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451,408.80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Caluya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47,181.00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47,181.00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Culasi</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999,860.00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207,720.00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1,207,580.00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Laua-an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326,400.00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326,400.00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Libertad</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451,780.00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30,600.00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482,380.00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Capiz</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1,863,864.66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2,130,968.00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3,994,832.66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Cuartero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295,050.00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295,050.00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228,000.00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228,000.00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Dumalag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60,932.00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60,932.00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Dumarao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228,000.00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850.00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228,850.00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Ivisan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179,480.00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179,480.00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Mambusao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78,320.00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78,320.00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Panay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16,000.00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740,269.00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966,159.00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Pontevedra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569,232.34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637,938.00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1,207,170.34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President Roxas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4,200.00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4,200.00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Sapi-an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293,542.32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107,250.00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400,792.32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Sigma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319,200.00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321,050.00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Tapaz</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8,829.00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8,829.00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Guimaras</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813,604.00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208,210.00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1,021,814.00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Buenavista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162,884.80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162,884.80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Lorenzo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162,064.80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208,210.00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370,274.80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Jordan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162,884.80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162,884.80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Nueva Valencia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162,884.80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162,884.80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Sibunag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162,884.80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162,884.80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Iloilo</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3,172,760.00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1,080,494.00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18,050.00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4,271,304.00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Balasan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Banate</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677,670.00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677,670.00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Batad</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Concepcion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Estancia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Guimbal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17,500.00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17,500.00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Igbaras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104,000.00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104,000.00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Iloilo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128,722.00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128,722.00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Janiuay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232,780.00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32,950.00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18,050.00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283,780.00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Lambunao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126,000.00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126,000.00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Leon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32,220.00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32,220.00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Miagao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100,800.00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100,800.00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Pototan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11,180.00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11,180.00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Dionisio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502,160.00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728,050.00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Joaquin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227,140.00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114,912.00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342,052.00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Sara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136,850.00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362,740.00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Tubungan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227,140.00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227,140.00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Zarraga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lastRenderedPageBreak/>
              <w:t>Negros Occidental</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13,053,623.54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7,262,167.00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1,012,410.00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21,328,200.54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Bago City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903,560.00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903,560.00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Binalbagan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3,258,990.00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3,258,990.00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Cadiz City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439,280.00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372,500.00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811,780.00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Candoni</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877,016.00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877,016.00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Cauayan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448,917.00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448,917.00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Enrique B. Magalona (Saravia)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30,000.00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42,000.00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City of Escalante</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City of Himamaylan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1,293,975.00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875,000.00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2,168,975.00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Hinoba-an (Asia)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789,523.00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195,299.00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609,910.00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1,594,732.00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Ilog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2,854,908.00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2,854,908.00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Isabela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3,300.00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3,300.00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City of Kabankalan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1,198,208.20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1,198,208.20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La Castellana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607,131.00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607,131.00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Manapla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30,000.00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Moises Padilla (Magallon)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516,775.00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516,775.00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Pontevedra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569,232.34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637,938.00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1,207,170.34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Pulupandan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135,534.00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135,534.00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Salvador Benedicto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225,890.00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86,800.00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312,690.00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Carlos City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80,000.00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80,000.00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Enrique</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248,479.00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248,479.00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City of Sipalay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1,887,517.00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1,462,500.00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3,350,017.00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City of Talisay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181,060.00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181,060.00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Toboso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135,534.00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135,534.00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Valladolid</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135,534.00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135,534.00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REGION VII</w:t>
            </w:r>
          </w:p>
        </w:tc>
        <w:tc>
          <w:tcPr>
            <w:tcW w:w="807"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11,474,340.00 </w:t>
            </w:r>
          </w:p>
        </w:tc>
        <w:tc>
          <w:tcPr>
            <w:tcW w:w="71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2,860,420.00 </w:t>
            </w:r>
          </w:p>
        </w:tc>
        <w:tc>
          <w:tcPr>
            <w:tcW w:w="65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12,500.00 </w:t>
            </w:r>
          </w:p>
        </w:tc>
        <w:tc>
          <w:tcPr>
            <w:tcW w:w="808"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14,347,260.00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Bohol</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5,057,340.00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1,082,520.00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6,139,860.00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Balilihan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Calape</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Candijay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465,000.00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465,000.00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Inabanga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Maribojoc</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417,570.00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417,570.00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Pres. Carlos P. Garcia (Pitogo)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687,270.00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617,520.00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1,304,790.00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Miguel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697,500.00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697,500.00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Cebu</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3,348,000.00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1,777,900.00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12,500.00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5,138,400.00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Argao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1,777,900.00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12,500.00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1,790,400.00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Cebu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1,162,500.00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1,162,500.00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Lapu-Lapu City (Opon)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1,813,500.00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1,813,500.00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Ronda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232,500.00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232,500.00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Fernando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139,500.00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139,500.00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Negros Oriental</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3,069,000.00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3,069,000.00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FFFFFF" w:fill="FFFFFF"/>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Ayungon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372,000.00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372,000.00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Bais City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465,000.00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465,000.00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Canlaon City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465,000.00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465,000.00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La Libertad</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465,000.00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465,000.00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Manjuyod</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930,000.00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Tayasan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372,000.00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372,000.00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REGION VIII</w:t>
            </w:r>
          </w:p>
        </w:tc>
        <w:tc>
          <w:tcPr>
            <w:tcW w:w="807"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28,856,599.31 </w:t>
            </w:r>
          </w:p>
        </w:tc>
        <w:tc>
          <w:tcPr>
            <w:tcW w:w="71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127,504.00 </w:t>
            </w:r>
          </w:p>
        </w:tc>
        <w:tc>
          <w:tcPr>
            <w:tcW w:w="65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28,984,103.31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Eastern Samar</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513,090.00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513,090.00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Mercedes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513,090.00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513,090.00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Leyte</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2,372,646.35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2,372,646.35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Tacloban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1,282,725.00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1,282,725.00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Dulag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605,244.85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605,244.85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Hilongos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356,404.00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356,404.00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Hindang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128,272.50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128,272.50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Western Samar</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127,504.00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127,504.00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Santa Rita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127,504.00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127,504.00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Southern Leyte</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25,970,862.96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25,970,862.96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Bontoc</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510,423.70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510,423.70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Limasawa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3,531,130.00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3,531,130.00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City of Maasin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1,795,815.00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1,795,815.00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Macrohon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675,226.44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675,226.44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Malitbog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1,057,565.68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1,057,565.68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Padre Burgos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1,099,924.55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1,099,924.55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Tomas Oppus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513,090.00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513,090.00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Anahawan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1,077,489.00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1,077,489.00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Hinunangan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1,784,779.00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1,784,779.00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Hinundayan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1,912,286.43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1,912,286.43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Libagon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307,854.00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307,854.00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Liloan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1,872,778.50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1,872,778.50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Pintuyan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1,086,202.40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1,086,202.40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Saint Bernard</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1,961,428.50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1,961,428.50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Francisco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1,209,344.00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1,209,344.00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Juan (Cabalian)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1,835,099.66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1,835,099.66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Ricardo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1,093,907.88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1,093,907.88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Silago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1,209,866.22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1,209,866.22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jc w:val="right"/>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Sogod</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1,436,652.00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1,436,652.00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REGION X</w:t>
            </w:r>
          </w:p>
        </w:tc>
        <w:tc>
          <w:tcPr>
            <w:tcW w:w="807"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17,805,756.91 </w:t>
            </w:r>
          </w:p>
        </w:tc>
        <w:tc>
          <w:tcPr>
            <w:tcW w:w="71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17,805,756.91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Bukidnon</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4,711,550.00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4,711,550.00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Malitbog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4,711,550.00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4,711,550.00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Lanao del Norte</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9,366,668.92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9,366,668.92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Iligan City</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9,366,668.92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9,366,668.92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Misamis Occidental</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193,061.99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193,061.99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Don Victoriano Chiongbian (Don Mariano Marcos)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193,061.99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193,061.99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Misamis Oriental</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3,534,476.00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3,534,476.00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Cagayan De Oro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697,820.00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697,820.00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Kinoguitan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1,395,640.00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1,395,640.00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Talisayan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1,441,016.00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1,441,016.00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REGION XI</w:t>
            </w:r>
          </w:p>
        </w:tc>
        <w:tc>
          <w:tcPr>
            <w:tcW w:w="807"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593,750.00 </w:t>
            </w:r>
          </w:p>
        </w:tc>
        <w:tc>
          <w:tcPr>
            <w:tcW w:w="71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593,750.00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Davao de Oro</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593,750.00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593,750.00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Province</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593,750.00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593,750.00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REGION XII</w:t>
            </w:r>
          </w:p>
        </w:tc>
        <w:tc>
          <w:tcPr>
            <w:tcW w:w="807"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299,547.00 </w:t>
            </w:r>
          </w:p>
        </w:tc>
        <w:tc>
          <w:tcPr>
            <w:tcW w:w="65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299,547.00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North Cotabato</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299,547.00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299,547.00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Kabacan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299,547.00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299,547.00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CARAGA</w:t>
            </w:r>
          </w:p>
        </w:tc>
        <w:tc>
          <w:tcPr>
            <w:tcW w:w="807"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20,812,857.28 </w:t>
            </w:r>
          </w:p>
        </w:tc>
        <w:tc>
          <w:tcPr>
            <w:tcW w:w="71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13,850,756.20 </w:t>
            </w:r>
          </w:p>
        </w:tc>
        <w:tc>
          <w:tcPr>
            <w:tcW w:w="65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BFBFBF" w:fill="BFBFBF"/>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34,663,613.48 </w:t>
            </w:r>
          </w:p>
        </w:tc>
      </w:tr>
      <w:tr w:rsidR="00B045EB" w:rsidRPr="00B045EB" w:rsidTr="00B045EB">
        <w:trPr>
          <w:trHeight w:val="20"/>
        </w:trPr>
        <w:tc>
          <w:tcPr>
            <w:tcW w:w="143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Agusan del Norte</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119,736.00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5,477,086.00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5,596,822.00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Buenavista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119,736.00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22,736.00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142,472.00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Butuan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3,314,350.00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3,314,350.00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Jabonga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2,000,000.00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2,000,000.00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Remedios T. Romualdez</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140,000.00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140,000.00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Agusan del Sur</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1,432,787.20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1,432,787.20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Sibagat</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885,751.00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885,751.00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Trento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547,036.20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547,036.20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Dinagat Island</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2,691,804.21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2,691,804.21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lastRenderedPageBreak/>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Basilisa (Rizal)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163,326.01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163,326.01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Cagdianao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326,652.02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326,652.02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Dinagat</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163,326.01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163,326.01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Libjo (Albor)</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285,709.26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285,709.26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xml:space="preserve"> Loreto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163,326.01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163,326.01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Jose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449,035.27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449,035.27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Tubajon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1,140,429.63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1,140,429.63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Surigao del Norte</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17,756,550.57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1,381,480.00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19,138,030.57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Alegria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263,902.79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263,902.79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Bacuag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1,323,947.05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1,323,947.05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Burgos</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625,275.23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625,275.23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Dapa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1,092,550.00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1,092,550.00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Del Carmen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463,257.00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463,257.00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General Luna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50,575.00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50,575.00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Gigaquit</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997,300.00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997,300.00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Mainit</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275,000.00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275,000.00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Malimono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1,223,832.50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1,223,832.50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Pilar</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448,625.00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448,625.00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Placer</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1,262,369.00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1,381,480.00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2,643,849.00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Benito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625,282.73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625,282.73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Francisco (Anao-aon)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556,287.50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556,287.50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Isidro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437,065.00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437,065.00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Santa Monica (Sapao)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633,092.05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633,092.05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Sison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550,000.00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550,000.00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Socorro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1,954,650.39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1,954,650.39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Surigao City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4,129,374.50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4,129,374.50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Tagana-an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550,000.00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550,000.00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Tubod</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294,164.83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294,164.83 </w:t>
            </w:r>
          </w:p>
        </w:tc>
      </w:tr>
      <w:tr w:rsidR="00B045EB" w:rsidRPr="00B045EB" w:rsidTr="00B045EB">
        <w:trPr>
          <w:trHeight w:val="20"/>
        </w:trPr>
        <w:tc>
          <w:tcPr>
            <w:tcW w:w="143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rPr>
                <w:rFonts w:ascii="Arial" w:hAnsi="Arial" w:cs="Arial"/>
                <w:b/>
                <w:bCs/>
                <w:color w:val="000000"/>
                <w:sz w:val="20"/>
                <w:szCs w:val="20"/>
              </w:rPr>
            </w:pPr>
            <w:r w:rsidRPr="00B045EB">
              <w:rPr>
                <w:rFonts w:ascii="Arial" w:hAnsi="Arial" w:cs="Arial"/>
                <w:b/>
                <w:bCs/>
                <w:color w:val="000000"/>
                <w:sz w:val="20"/>
                <w:szCs w:val="20"/>
              </w:rPr>
              <w:t>Surigao del Sur</w:t>
            </w:r>
          </w:p>
        </w:tc>
        <w:tc>
          <w:tcPr>
            <w:tcW w:w="807"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244,766.50 </w:t>
            </w:r>
          </w:p>
        </w:tc>
        <w:tc>
          <w:tcPr>
            <w:tcW w:w="71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5,559,403.00 </w:t>
            </w:r>
          </w:p>
        </w:tc>
        <w:tc>
          <w:tcPr>
            <w:tcW w:w="65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 </w:t>
            </w:r>
          </w:p>
        </w:tc>
        <w:tc>
          <w:tcPr>
            <w:tcW w:w="569"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w:t>
            </w:r>
          </w:p>
        </w:tc>
        <w:tc>
          <w:tcPr>
            <w:tcW w:w="808" w:type="pct"/>
            <w:tcBorders>
              <w:top w:val="nil"/>
              <w:left w:val="nil"/>
              <w:bottom w:val="single" w:sz="4" w:space="0" w:color="000000"/>
              <w:right w:val="single" w:sz="4" w:space="0" w:color="000000"/>
            </w:tcBorders>
            <w:shd w:val="clear" w:color="D8D8D8" w:fill="D8D8D8"/>
            <w:vAlign w:val="center"/>
            <w:hideMark/>
          </w:tcPr>
          <w:p w:rsidR="00B045EB" w:rsidRPr="00B045EB" w:rsidRDefault="00B045EB" w:rsidP="00B045EB">
            <w:pPr>
              <w:spacing w:after="0" w:line="240" w:lineRule="auto"/>
              <w:ind w:right="57"/>
              <w:contextualSpacing/>
              <w:jc w:val="right"/>
              <w:rPr>
                <w:rFonts w:ascii="Arial" w:hAnsi="Arial" w:cs="Arial"/>
                <w:b/>
                <w:bCs/>
                <w:color w:val="000000"/>
                <w:sz w:val="20"/>
                <w:szCs w:val="20"/>
              </w:rPr>
            </w:pPr>
            <w:r w:rsidRPr="00B045EB">
              <w:rPr>
                <w:rFonts w:ascii="Arial" w:hAnsi="Arial" w:cs="Arial"/>
                <w:b/>
                <w:bCs/>
                <w:color w:val="000000"/>
                <w:sz w:val="20"/>
                <w:szCs w:val="20"/>
              </w:rPr>
              <w:t xml:space="preserve"> 5,804,169.50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Barobo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384,789.00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384,789.00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xml:space="preserve"> Carmen</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183,050.00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183,050.00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Lianga</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1,232,859.00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1,232,859.00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Marihatag</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244,766.50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244,766.50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San Miguel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26,565.00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26,565.00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Tago</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382,140.00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382,140.00 </w:t>
            </w:r>
          </w:p>
        </w:tc>
      </w:tr>
      <w:tr w:rsidR="00B045EB" w:rsidRPr="00B045EB" w:rsidTr="00B045EB">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color w:val="000000"/>
                <w:sz w:val="20"/>
                <w:szCs w:val="20"/>
              </w:rPr>
            </w:pPr>
            <w:r w:rsidRPr="00B045EB">
              <w:rPr>
                <w:rFonts w:ascii="Arial" w:hAnsi="Arial" w:cs="Arial"/>
                <w:color w:val="000000"/>
                <w:sz w:val="20"/>
                <w:szCs w:val="20"/>
              </w:rPr>
              <w:t> </w:t>
            </w:r>
          </w:p>
        </w:tc>
        <w:tc>
          <w:tcPr>
            <w:tcW w:w="1372" w:type="pct"/>
            <w:tcBorders>
              <w:top w:val="nil"/>
              <w:left w:val="nil"/>
              <w:bottom w:val="single" w:sz="4" w:space="0" w:color="000000"/>
              <w:right w:val="single" w:sz="4" w:space="0" w:color="000000"/>
            </w:tcBorders>
            <w:shd w:val="clear" w:color="auto" w:fill="auto"/>
            <w:vAlign w:val="center"/>
            <w:hideMark/>
          </w:tcPr>
          <w:p w:rsidR="00B045EB" w:rsidRPr="00B045EB" w:rsidRDefault="00B045EB" w:rsidP="00B045EB">
            <w:pPr>
              <w:spacing w:after="0" w:line="240" w:lineRule="auto"/>
              <w:ind w:right="57"/>
              <w:contextualSpacing/>
              <w:rPr>
                <w:rFonts w:ascii="Arial" w:hAnsi="Arial" w:cs="Arial"/>
                <w:i/>
                <w:iCs/>
                <w:color w:val="000000"/>
                <w:sz w:val="20"/>
                <w:szCs w:val="20"/>
              </w:rPr>
            </w:pPr>
            <w:r w:rsidRPr="00B045EB">
              <w:rPr>
                <w:rFonts w:ascii="Arial" w:hAnsi="Arial" w:cs="Arial"/>
                <w:i/>
                <w:iCs/>
                <w:color w:val="000000"/>
                <w:sz w:val="20"/>
                <w:szCs w:val="20"/>
              </w:rPr>
              <w:t>City of Tandag (capital)</w:t>
            </w:r>
          </w:p>
        </w:tc>
        <w:tc>
          <w:tcPr>
            <w:tcW w:w="807"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71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3,350,000.00 </w:t>
            </w:r>
          </w:p>
        </w:tc>
        <w:tc>
          <w:tcPr>
            <w:tcW w:w="65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w:t>
            </w:r>
          </w:p>
        </w:tc>
        <w:tc>
          <w:tcPr>
            <w:tcW w:w="569"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rsidR="00B045EB" w:rsidRPr="00B045EB" w:rsidRDefault="00B045EB" w:rsidP="00B045EB">
            <w:pPr>
              <w:spacing w:after="0" w:line="240" w:lineRule="auto"/>
              <w:ind w:right="57"/>
              <w:contextualSpacing/>
              <w:jc w:val="right"/>
              <w:rPr>
                <w:rFonts w:ascii="Arial" w:hAnsi="Arial" w:cs="Arial"/>
                <w:i/>
                <w:iCs/>
                <w:color w:val="000000"/>
                <w:sz w:val="20"/>
                <w:szCs w:val="20"/>
              </w:rPr>
            </w:pPr>
            <w:r w:rsidRPr="00B045EB">
              <w:rPr>
                <w:rFonts w:ascii="Arial" w:hAnsi="Arial" w:cs="Arial"/>
                <w:i/>
                <w:iCs/>
                <w:color w:val="000000"/>
                <w:sz w:val="20"/>
                <w:szCs w:val="20"/>
              </w:rPr>
              <w:t xml:space="preserve"> 3,350,000.00 </w:t>
            </w:r>
          </w:p>
        </w:tc>
      </w:tr>
    </w:tbl>
    <w:p w:rsidR="00705E4A" w:rsidRPr="005444DF" w:rsidRDefault="00705E4A" w:rsidP="005444DF">
      <w:pPr>
        <w:spacing w:after="0" w:line="240" w:lineRule="auto"/>
        <w:ind w:left="426" w:right="27"/>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 xml:space="preserve">ote: </w:t>
      </w:r>
      <w:r w:rsidRPr="00705E4A">
        <w:rPr>
          <w:rFonts w:ascii="Arial" w:eastAsia="Arial" w:hAnsi="Arial" w:cs="Arial"/>
          <w:i/>
          <w:sz w:val="16"/>
          <w:szCs w:val="16"/>
        </w:rPr>
        <w:t xml:space="preserve">This version reflects the updated cost of assistance provided by DSWD to </w:t>
      </w:r>
      <w:r>
        <w:rPr>
          <w:rFonts w:ascii="Arial" w:eastAsia="Arial" w:hAnsi="Arial" w:cs="Arial"/>
          <w:i/>
          <w:sz w:val="16"/>
          <w:szCs w:val="16"/>
        </w:rPr>
        <w:t>Palawan</w:t>
      </w:r>
      <w:r w:rsidRPr="00705E4A">
        <w:rPr>
          <w:rFonts w:ascii="Arial" w:eastAsia="Arial" w:hAnsi="Arial" w:cs="Arial"/>
          <w:i/>
          <w:sz w:val="16"/>
          <w:szCs w:val="16"/>
        </w:rPr>
        <w:t xml:space="preserve"> upon validation of DSWD-Field Office </w:t>
      </w:r>
      <w:r>
        <w:rPr>
          <w:rFonts w:ascii="Arial" w:eastAsia="Arial" w:hAnsi="Arial" w:cs="Arial"/>
          <w:i/>
          <w:sz w:val="16"/>
          <w:szCs w:val="16"/>
        </w:rPr>
        <w:t xml:space="preserve">MIMAROPA </w:t>
      </w:r>
      <w:r w:rsidR="00B045EB">
        <w:rPr>
          <w:rFonts w:ascii="Arial" w:eastAsia="Arial" w:hAnsi="Arial" w:cs="Arial"/>
          <w:i/>
          <w:sz w:val="16"/>
          <w:szCs w:val="16"/>
        </w:rPr>
        <w:t>as of 28 December 2021, 12MN</w:t>
      </w:r>
      <w:r w:rsidRPr="00705E4A">
        <w:rPr>
          <w:rFonts w:ascii="Arial" w:eastAsia="Arial" w:hAnsi="Arial" w:cs="Arial"/>
          <w:i/>
          <w:sz w:val="16"/>
          <w:szCs w:val="16"/>
        </w:rPr>
        <w:t>.</w:t>
      </w:r>
    </w:p>
    <w:p w:rsidR="00E13F35" w:rsidRDefault="00A359D1">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E13F35" w:rsidRDefault="00E13F35">
      <w:pPr>
        <w:spacing w:after="0" w:line="240" w:lineRule="auto"/>
        <w:rPr>
          <w:rFonts w:ascii="Arial" w:eastAsia="Arial" w:hAnsi="Arial" w:cs="Arial"/>
          <w:i/>
          <w:color w:val="0070C0"/>
          <w:sz w:val="16"/>
          <w:szCs w:val="16"/>
        </w:rPr>
      </w:pPr>
    </w:p>
    <w:p w:rsidR="0066014B" w:rsidRDefault="0066014B" w:rsidP="0066014B">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66014B" w:rsidRDefault="0066014B" w:rsidP="0066014B">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66014B" w:rsidRDefault="0066014B" w:rsidP="0066014B">
      <w:pPr>
        <w:numPr>
          <w:ilvl w:val="0"/>
          <w:numId w:val="2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278"/>
        <w:gridCol w:w="1219"/>
        <w:gridCol w:w="1431"/>
        <w:gridCol w:w="1701"/>
        <w:gridCol w:w="1600"/>
      </w:tblGrid>
      <w:tr w:rsidR="0066014B" w:rsidRPr="0066014B" w:rsidTr="0066014B">
        <w:trPr>
          <w:trHeight w:val="20"/>
          <w:tblHeader/>
        </w:trPr>
        <w:tc>
          <w:tcPr>
            <w:tcW w:w="1843" w:type="dxa"/>
            <w:vMerge w:val="restart"/>
            <w:shd w:val="clear" w:color="auto" w:fill="B7B7B7"/>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TOTAL STANDBY FUNDS &amp; STOCKPILE</w:t>
            </w:r>
          </w:p>
        </w:tc>
      </w:tr>
      <w:tr w:rsidR="0066014B" w:rsidRPr="0066014B" w:rsidTr="0066014B">
        <w:trPr>
          <w:trHeight w:val="20"/>
          <w:tblHeader/>
        </w:trPr>
        <w:tc>
          <w:tcPr>
            <w:tcW w:w="1843" w:type="dxa"/>
            <w:vMerge/>
            <w:shd w:val="clear" w:color="auto" w:fill="B7B7B7"/>
            <w:vAlign w:val="center"/>
          </w:tcPr>
          <w:p w:rsidR="0066014B" w:rsidRPr="0066014B" w:rsidRDefault="0066014B" w:rsidP="0066014B">
            <w:pPr>
              <w:widowControl w:val="0"/>
              <w:pBdr>
                <w:top w:val="nil"/>
                <w:left w:val="nil"/>
                <w:bottom w:val="nil"/>
                <w:right w:val="nil"/>
                <w:between w:val="nil"/>
              </w:pBdr>
              <w:spacing w:after="0" w:line="240" w:lineRule="auto"/>
              <w:ind w:right="57"/>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66014B" w:rsidRPr="0066014B" w:rsidRDefault="0066014B" w:rsidP="0066014B">
            <w:pPr>
              <w:widowControl w:val="0"/>
              <w:pBdr>
                <w:top w:val="nil"/>
                <w:left w:val="nil"/>
                <w:bottom w:val="nil"/>
                <w:right w:val="nil"/>
                <w:between w:val="nil"/>
              </w:pBdr>
              <w:spacing w:after="0" w:line="240" w:lineRule="auto"/>
              <w:ind w:right="57"/>
              <w:contextualSpacing/>
              <w:rPr>
                <w:rFonts w:ascii="Arial Narrow" w:eastAsia="Arial Narrow" w:hAnsi="Arial Narrow" w:cs="Arial Narrow"/>
                <w:b/>
                <w:color w:val="000000"/>
                <w:sz w:val="18"/>
                <w:szCs w:val="18"/>
              </w:rPr>
            </w:pPr>
          </w:p>
        </w:tc>
        <w:tc>
          <w:tcPr>
            <w:tcW w:w="2650" w:type="dxa"/>
            <w:gridSpan w:val="2"/>
            <w:shd w:val="clear" w:color="auto" w:fill="B7B7B7"/>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66014B" w:rsidRPr="0066014B" w:rsidRDefault="0066014B" w:rsidP="0066014B">
            <w:pPr>
              <w:widowControl w:val="0"/>
              <w:pBdr>
                <w:top w:val="nil"/>
                <w:left w:val="nil"/>
                <w:bottom w:val="nil"/>
                <w:right w:val="nil"/>
                <w:between w:val="nil"/>
              </w:pBdr>
              <w:spacing w:after="0" w:line="240" w:lineRule="auto"/>
              <w:ind w:right="57"/>
              <w:contextualSpacing/>
              <w:rPr>
                <w:rFonts w:ascii="Arial Narrow" w:eastAsia="Arial Narrow" w:hAnsi="Arial Narrow" w:cs="Arial Narrow"/>
                <w:b/>
                <w:color w:val="000000"/>
                <w:sz w:val="18"/>
                <w:szCs w:val="18"/>
              </w:rPr>
            </w:pPr>
          </w:p>
        </w:tc>
      </w:tr>
      <w:tr w:rsidR="0066014B" w:rsidRPr="0066014B" w:rsidTr="0066014B">
        <w:trPr>
          <w:trHeight w:val="20"/>
          <w:tblHeader/>
        </w:trPr>
        <w:tc>
          <w:tcPr>
            <w:tcW w:w="1843" w:type="dxa"/>
            <w:vMerge/>
            <w:shd w:val="clear" w:color="auto" w:fill="B7B7B7"/>
            <w:vAlign w:val="center"/>
          </w:tcPr>
          <w:p w:rsidR="0066014B" w:rsidRPr="0066014B" w:rsidRDefault="0066014B" w:rsidP="0066014B">
            <w:pPr>
              <w:widowControl w:val="0"/>
              <w:pBdr>
                <w:top w:val="nil"/>
                <w:left w:val="nil"/>
                <w:bottom w:val="nil"/>
                <w:right w:val="nil"/>
                <w:between w:val="nil"/>
              </w:pBdr>
              <w:spacing w:after="0" w:line="240" w:lineRule="auto"/>
              <w:ind w:right="57"/>
              <w:contextualSpacing/>
              <w:rPr>
                <w:rFonts w:ascii="Arial Narrow" w:eastAsia="Arial Narrow" w:hAnsi="Arial Narrow" w:cs="Arial Narrow"/>
                <w:b/>
                <w:color w:val="000000"/>
                <w:sz w:val="18"/>
                <w:szCs w:val="18"/>
              </w:rPr>
            </w:pPr>
          </w:p>
        </w:tc>
        <w:tc>
          <w:tcPr>
            <w:tcW w:w="1278" w:type="dxa"/>
            <w:vMerge/>
            <w:shd w:val="clear" w:color="auto" w:fill="B7B7B7"/>
            <w:vAlign w:val="center"/>
          </w:tcPr>
          <w:p w:rsidR="0066014B" w:rsidRPr="0066014B" w:rsidRDefault="0066014B" w:rsidP="0066014B">
            <w:pPr>
              <w:widowControl w:val="0"/>
              <w:pBdr>
                <w:top w:val="nil"/>
                <w:left w:val="nil"/>
                <w:bottom w:val="nil"/>
                <w:right w:val="nil"/>
                <w:between w:val="nil"/>
              </w:pBdr>
              <w:spacing w:after="0" w:line="240" w:lineRule="auto"/>
              <w:ind w:right="57"/>
              <w:contextualSpacing/>
              <w:rPr>
                <w:rFonts w:ascii="Arial Narrow" w:eastAsia="Arial Narrow" w:hAnsi="Arial Narrow" w:cs="Arial Narrow"/>
                <w:b/>
                <w:color w:val="000000"/>
                <w:sz w:val="18"/>
                <w:szCs w:val="18"/>
              </w:rPr>
            </w:pPr>
          </w:p>
        </w:tc>
        <w:tc>
          <w:tcPr>
            <w:tcW w:w="1219" w:type="dxa"/>
            <w:shd w:val="clear" w:color="auto" w:fill="B7B7B7"/>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QUANTITY</w:t>
            </w:r>
          </w:p>
        </w:tc>
        <w:tc>
          <w:tcPr>
            <w:tcW w:w="1431" w:type="dxa"/>
            <w:shd w:val="clear" w:color="auto" w:fill="B7B7B7"/>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TOTAL COST</w:t>
            </w:r>
          </w:p>
        </w:tc>
        <w:tc>
          <w:tcPr>
            <w:tcW w:w="1701" w:type="dxa"/>
            <w:vMerge/>
            <w:shd w:val="clear" w:color="auto" w:fill="B7B7B7"/>
            <w:vAlign w:val="center"/>
          </w:tcPr>
          <w:p w:rsidR="0066014B" w:rsidRPr="0066014B" w:rsidRDefault="0066014B" w:rsidP="0066014B">
            <w:pPr>
              <w:widowControl w:val="0"/>
              <w:pBdr>
                <w:top w:val="nil"/>
                <w:left w:val="nil"/>
                <w:bottom w:val="nil"/>
                <w:right w:val="nil"/>
                <w:between w:val="nil"/>
              </w:pBdr>
              <w:spacing w:after="0" w:line="240" w:lineRule="auto"/>
              <w:ind w:right="57"/>
              <w:contextualSpacing/>
              <w:rPr>
                <w:rFonts w:ascii="Arial Narrow" w:eastAsia="Arial Narrow" w:hAnsi="Arial Narrow" w:cs="Arial Narrow"/>
                <w:b/>
                <w:color w:val="000000"/>
                <w:sz w:val="18"/>
                <w:szCs w:val="18"/>
              </w:rPr>
            </w:pPr>
          </w:p>
        </w:tc>
        <w:tc>
          <w:tcPr>
            <w:tcW w:w="1600" w:type="dxa"/>
            <w:vMerge/>
            <w:shd w:val="clear" w:color="auto" w:fill="B7B7B7"/>
            <w:vAlign w:val="center"/>
          </w:tcPr>
          <w:p w:rsidR="0066014B" w:rsidRPr="0066014B" w:rsidRDefault="0066014B" w:rsidP="0066014B">
            <w:pPr>
              <w:widowControl w:val="0"/>
              <w:pBdr>
                <w:top w:val="nil"/>
                <w:left w:val="nil"/>
                <w:bottom w:val="nil"/>
                <w:right w:val="nil"/>
                <w:between w:val="nil"/>
              </w:pBdr>
              <w:spacing w:after="0" w:line="240" w:lineRule="auto"/>
              <w:ind w:right="57"/>
              <w:contextualSpacing/>
              <w:rPr>
                <w:rFonts w:ascii="Arial Narrow" w:eastAsia="Arial Narrow" w:hAnsi="Arial Narrow" w:cs="Arial Narrow"/>
                <w:b/>
                <w:color w:val="000000"/>
                <w:sz w:val="18"/>
                <w:szCs w:val="18"/>
              </w:rPr>
            </w:pPr>
          </w:p>
        </w:tc>
      </w:tr>
      <w:tr w:rsidR="0066014B" w:rsidRPr="0066014B" w:rsidTr="0066014B">
        <w:trPr>
          <w:trHeight w:val="20"/>
        </w:trPr>
        <w:tc>
          <w:tcPr>
            <w:tcW w:w="1843" w:type="dxa"/>
            <w:shd w:val="clear" w:color="auto" w:fill="EFEFEF"/>
            <w:vAlign w:val="center"/>
          </w:tcPr>
          <w:p w:rsidR="0066014B" w:rsidRPr="0066014B" w:rsidRDefault="0066014B" w:rsidP="0066014B">
            <w:pPr>
              <w:spacing w:after="0" w:line="240" w:lineRule="auto"/>
              <w:ind w:right="57"/>
              <w:contextualSpacing/>
              <w:jc w:val="center"/>
              <w:rPr>
                <w:rFonts w:ascii="Arial Narrow" w:eastAsia="Arial Narrow" w:hAnsi="Arial Narrow" w:cs="Arial Narrow"/>
                <w:b/>
                <w:color w:val="000000"/>
                <w:sz w:val="18"/>
                <w:szCs w:val="18"/>
              </w:rPr>
            </w:pPr>
            <w:r w:rsidRPr="0066014B">
              <w:rPr>
                <w:rFonts w:ascii="Arial Narrow" w:eastAsia="Arial Narrow" w:hAnsi="Arial Narrow" w:cs="Arial Narrow"/>
                <w:b/>
                <w:color w:val="000000"/>
                <w:sz w:val="18"/>
                <w:szCs w:val="18"/>
              </w:rPr>
              <w:t>TOTAL</w:t>
            </w:r>
          </w:p>
        </w:tc>
        <w:tc>
          <w:tcPr>
            <w:tcW w:w="1278"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b/>
                <w:sz w:val="18"/>
                <w:szCs w:val="18"/>
              </w:rPr>
              <w:t>732,726,807.49</w:t>
            </w:r>
          </w:p>
        </w:tc>
        <w:tc>
          <w:tcPr>
            <w:tcW w:w="121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b/>
                <w:sz w:val="18"/>
                <w:szCs w:val="18"/>
              </w:rPr>
              <w:t>288,244</w:t>
            </w:r>
          </w:p>
        </w:tc>
        <w:tc>
          <w:tcPr>
            <w:tcW w:w="143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b/>
                <w:sz w:val="18"/>
                <w:szCs w:val="18"/>
              </w:rPr>
              <w:t>184,656,971.81</w:t>
            </w:r>
          </w:p>
        </w:tc>
        <w:tc>
          <w:tcPr>
            <w:tcW w:w="170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b/>
                <w:sz w:val="18"/>
                <w:szCs w:val="18"/>
              </w:rPr>
              <w:t>634,190,562.72</w:t>
            </w:r>
          </w:p>
        </w:tc>
        <w:tc>
          <w:tcPr>
            <w:tcW w:w="160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b/>
                <w:sz w:val="18"/>
                <w:szCs w:val="18"/>
              </w:rPr>
              <w:t>1,551,574,342.02</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DSWD-CO</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662,500,000.00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662,500,000.00</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NRLMB-NROC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54,218</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39,113,623.90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116,257,509.08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155,371,132.98</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NRLMB-VDRC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8,698</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4,337,550.00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47,865,497.95</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52,203,047.95</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DSWD-FO MIMAROPA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36,036</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25,287,341.95</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26,404,358.10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56,691,700.05</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DSWD-FO V</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5,000,608.00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20,937</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12,441,491.92</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29,990,260.15</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47,432,360.07</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DSWD-FO VI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5,000,661.42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12,267</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5,987,123.76</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17,533,301.69</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28,521,086.87</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DSWD-FO VII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5,752,250.00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16,246</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9,790,626.90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40,556,000.22</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56,098,877.12</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lastRenderedPageBreak/>
              <w:t>DSWD-FO VIII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8,390</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4,361,497.74</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18,787,426.45</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28,148,924.19</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DSWD-FO IX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9,722</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5,312,975.78</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30,958,323.87</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36,271,299.65</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DSWD-FO 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5,389,034.22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11,331</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7,881,173.81</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48,080,282.68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61,350,490.71</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DSWD-FO XI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4,931</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2,342,225.00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18,523,538.80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25,865,763.80</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DSWD-FO CARAGA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2,783</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1,319,331.75</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6,354,518.87</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12,673,850.62</w:t>
            </w:r>
          </w:p>
        </w:tc>
      </w:tr>
      <w:tr w:rsidR="0066014B" w:rsidRPr="0066014B" w:rsidTr="0066014B">
        <w:trPr>
          <w:trHeight w:val="20"/>
        </w:trPr>
        <w:tc>
          <w:tcPr>
            <w:tcW w:w="1843" w:type="dxa"/>
            <w:shd w:val="clear" w:color="auto" w:fill="auto"/>
            <w:vAlign w:val="center"/>
          </w:tcPr>
          <w:p w:rsidR="0066014B" w:rsidRPr="0066014B" w:rsidRDefault="0066014B" w:rsidP="0066014B">
            <w:pPr>
              <w:spacing w:after="0" w:line="240" w:lineRule="auto"/>
              <w:ind w:right="57"/>
              <w:contextualSpacing/>
              <w:rPr>
                <w:rFonts w:ascii="Arial Narrow" w:eastAsia="Arial Narrow" w:hAnsi="Arial Narrow" w:cs="Arial Narrow"/>
                <w:color w:val="000000"/>
                <w:sz w:val="18"/>
                <w:szCs w:val="18"/>
              </w:rPr>
            </w:pPr>
            <w:r w:rsidRPr="0066014B">
              <w:rPr>
                <w:rFonts w:ascii="Arial Narrow" w:eastAsia="Arial Narrow" w:hAnsi="Arial Narrow" w:cs="Arial Narrow"/>
                <w:color w:val="000000"/>
                <w:sz w:val="18"/>
                <w:szCs w:val="18"/>
              </w:rPr>
              <w:t>Other FOs</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29,084,253.85</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102,685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66,482,009.30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232,879,544.86</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014B" w:rsidRPr="0066014B" w:rsidRDefault="0066014B" w:rsidP="0066014B">
            <w:pPr>
              <w:widowControl w:val="0"/>
              <w:spacing w:after="0" w:line="240" w:lineRule="auto"/>
              <w:ind w:right="57"/>
              <w:contextualSpacing/>
              <w:jc w:val="right"/>
              <w:rPr>
                <w:rFonts w:ascii="Arial Narrow" w:hAnsi="Arial Narrow"/>
                <w:sz w:val="18"/>
                <w:szCs w:val="18"/>
              </w:rPr>
            </w:pPr>
            <w:r w:rsidRPr="0066014B">
              <w:rPr>
                <w:rFonts w:ascii="Arial Narrow" w:eastAsia="Arial Narrow" w:hAnsi="Arial Narrow" w:cs="Arial Narrow"/>
                <w:sz w:val="18"/>
                <w:szCs w:val="18"/>
              </w:rPr>
              <w:t>328,445,808.01</w:t>
            </w:r>
          </w:p>
        </w:tc>
      </w:tr>
    </w:tbl>
    <w:p w:rsidR="0066014B" w:rsidRDefault="0066014B" w:rsidP="0066014B">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Pr>
          <w:rFonts w:ascii="Arial" w:eastAsia="Arial" w:hAnsi="Arial" w:cs="Arial"/>
          <w:i/>
          <w:sz w:val="16"/>
          <w:szCs w:val="16"/>
        </w:rPr>
        <w:t>8</w:t>
      </w:r>
      <w:r>
        <w:rPr>
          <w:rFonts w:ascii="Arial" w:eastAsia="Arial" w:hAnsi="Arial" w:cs="Arial"/>
          <w:i/>
          <w:color w:val="000000"/>
          <w:sz w:val="16"/>
          <w:szCs w:val="16"/>
        </w:rPr>
        <w:t xml:space="preserve"> December 2021, </w:t>
      </w:r>
      <w:r>
        <w:rPr>
          <w:rFonts w:ascii="Arial" w:eastAsia="Arial" w:hAnsi="Arial" w:cs="Arial"/>
          <w:i/>
          <w:sz w:val="16"/>
          <w:szCs w:val="16"/>
        </w:rPr>
        <w:t>12</w:t>
      </w:r>
      <w:r>
        <w:rPr>
          <w:rFonts w:ascii="Arial" w:eastAsia="Arial" w:hAnsi="Arial" w:cs="Arial"/>
          <w:i/>
          <w:color w:val="000000"/>
          <w:sz w:val="16"/>
          <w:szCs w:val="16"/>
        </w:rPr>
        <w:t>MN. Replenishment of standby funds for DSWD-FO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66014B" w:rsidRDefault="0066014B" w:rsidP="0066014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66014B" w:rsidRDefault="0066014B" w:rsidP="0066014B">
      <w:pPr>
        <w:pBdr>
          <w:top w:val="nil"/>
          <w:left w:val="nil"/>
          <w:bottom w:val="nil"/>
          <w:right w:val="nil"/>
          <w:between w:val="nil"/>
        </w:pBdr>
        <w:spacing w:after="0" w:line="240" w:lineRule="auto"/>
        <w:ind w:left="1170"/>
        <w:rPr>
          <w:rFonts w:ascii="Arial" w:eastAsia="Arial" w:hAnsi="Arial" w:cs="Arial"/>
          <w:b/>
          <w:color w:val="000000"/>
          <w:sz w:val="24"/>
          <w:szCs w:val="24"/>
        </w:rPr>
      </w:pPr>
    </w:p>
    <w:p w:rsidR="0066014B" w:rsidRDefault="0066014B" w:rsidP="0066014B">
      <w:pPr>
        <w:numPr>
          <w:ilvl w:val="1"/>
          <w:numId w:val="12"/>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66014B" w:rsidRDefault="0066014B" w:rsidP="0066014B">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₱662.50 million Quick Response Fund (QRF) at the DSWD-Central Office.</w:t>
      </w:r>
    </w:p>
    <w:p w:rsidR="0066014B" w:rsidRDefault="0066014B" w:rsidP="0066014B">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and Caraga.</w:t>
      </w:r>
    </w:p>
    <w:p w:rsidR="0066014B" w:rsidRDefault="0066014B" w:rsidP="0066014B">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66014B" w:rsidRDefault="0066014B" w:rsidP="0066014B">
      <w:pPr>
        <w:spacing w:after="0" w:line="240" w:lineRule="auto"/>
        <w:rPr>
          <w:rFonts w:ascii="Arial" w:eastAsia="Arial" w:hAnsi="Arial" w:cs="Arial"/>
          <w:b/>
          <w:sz w:val="24"/>
          <w:szCs w:val="24"/>
        </w:rPr>
      </w:pPr>
    </w:p>
    <w:p w:rsidR="0066014B" w:rsidRDefault="0066014B" w:rsidP="0066014B">
      <w:pPr>
        <w:numPr>
          <w:ilvl w:val="1"/>
          <w:numId w:val="12"/>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66014B" w:rsidRDefault="0066014B" w:rsidP="0066014B">
      <w:pPr>
        <w:numPr>
          <w:ilvl w:val="2"/>
          <w:numId w:val="21"/>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 xml:space="preserve">62,916 FFPs available in Disaster Response Centers; of which, </w:t>
      </w:r>
      <w:r>
        <w:rPr>
          <w:rFonts w:ascii="Arial" w:eastAsia="Arial" w:hAnsi="Arial" w:cs="Arial"/>
          <w:sz w:val="24"/>
          <w:szCs w:val="24"/>
        </w:rPr>
        <w:t>54,218</w:t>
      </w:r>
      <w:r>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66014B" w:rsidRDefault="0066014B" w:rsidP="0066014B">
      <w:pPr>
        <w:numPr>
          <w:ilvl w:val="2"/>
          <w:numId w:val="2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122,643 FFPs available at DSWD-FO V, VI, VII, VIII, IX, X, XI, MIMAROPA, and Caraga.</w:t>
      </w:r>
    </w:p>
    <w:p w:rsidR="0066014B" w:rsidRDefault="0066014B" w:rsidP="0066014B">
      <w:pPr>
        <w:numPr>
          <w:ilvl w:val="2"/>
          <w:numId w:val="2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102,685 FFPs in other DSWD-FOs which may support the relief needs of the displaced families due to Typhoon “Odette” through inter-FO augmentation.</w:t>
      </w:r>
    </w:p>
    <w:p w:rsidR="0066014B" w:rsidRDefault="0066014B" w:rsidP="0066014B">
      <w:pPr>
        <w:numPr>
          <w:ilvl w:val="2"/>
          <w:numId w:val="21"/>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₱1.55</w:t>
      </w:r>
      <w:r>
        <w:rPr>
          <w:rFonts w:ascii="Arial" w:eastAsia="Arial" w:hAnsi="Arial" w:cs="Arial"/>
          <w:sz w:val="24"/>
          <w:szCs w:val="24"/>
        </w:rPr>
        <w:t xml:space="preserve"> </w:t>
      </w:r>
      <w:r>
        <w:rPr>
          <w:rFonts w:ascii="Arial" w:eastAsia="Arial" w:hAnsi="Arial" w:cs="Arial"/>
          <w:color w:val="000000"/>
          <w:sz w:val="24"/>
          <w:szCs w:val="24"/>
        </w:rPr>
        <w:t>billion worth of food and non-food items (FNIs) at NROC, VDRC and DSWD-FO warehouses countrywide.</w:t>
      </w:r>
    </w:p>
    <w:p w:rsidR="0066014B" w:rsidRDefault="0066014B" w:rsidP="0066014B">
      <w:pPr>
        <w:pBdr>
          <w:top w:val="nil"/>
          <w:left w:val="nil"/>
          <w:bottom w:val="nil"/>
          <w:right w:val="nil"/>
          <w:between w:val="nil"/>
        </w:pBdr>
        <w:spacing w:after="0" w:line="240" w:lineRule="auto"/>
        <w:jc w:val="both"/>
        <w:rPr>
          <w:rFonts w:ascii="Arial" w:eastAsia="Arial" w:hAnsi="Arial" w:cs="Arial"/>
          <w:sz w:val="24"/>
          <w:szCs w:val="24"/>
        </w:rPr>
      </w:pPr>
    </w:p>
    <w:p w:rsidR="0066014B" w:rsidRDefault="0066014B" w:rsidP="0066014B">
      <w:pPr>
        <w:numPr>
          <w:ilvl w:val="0"/>
          <w:numId w:val="2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66014B" w:rsidRDefault="0066014B" w:rsidP="0066014B">
      <w:pPr>
        <w:pBdr>
          <w:top w:val="nil"/>
          <w:left w:val="nil"/>
          <w:bottom w:val="nil"/>
          <w:right w:val="nil"/>
          <w:between w:val="nil"/>
        </w:pBdr>
        <w:spacing w:after="0" w:line="240" w:lineRule="auto"/>
        <w:ind w:left="810"/>
        <w:jc w:val="both"/>
        <w:rPr>
          <w:rFonts w:ascii="Arial" w:eastAsia="Arial" w:hAnsi="Arial" w:cs="Arial"/>
          <w:b/>
          <w:color w:val="000000"/>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66014B" w:rsidRDefault="0066014B" w:rsidP="0066014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66014B" w:rsidRDefault="0066014B" w:rsidP="0066014B">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6014B" w:rsidRDefault="0066014B" w:rsidP="0066014B">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rsid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66014B" w:rsidRP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sz w:val="20"/>
                <w:szCs w:val="20"/>
              </w:rPr>
              <w:lastRenderedPageBreak/>
              <w:t>22</w:t>
            </w:r>
            <w:r>
              <w:rPr>
                <w:rFonts w:ascii="Arial" w:eastAsia="Arial" w:hAnsi="Arial" w:cs="Arial"/>
                <w:color w:val="000000"/>
                <w:sz w:val="20"/>
                <w:szCs w:val="20"/>
              </w:rPr>
              <w:t xml:space="preserve"> December 2021</w:t>
            </w:r>
          </w:p>
        </w:tc>
        <w:tc>
          <w:tcPr>
            <w:tcW w:w="6907" w:type="dxa"/>
          </w:tcPr>
          <w:p w:rsidR="0066014B" w:rsidRDefault="0066014B" w:rsidP="0066014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66014B" w:rsidRDefault="0066014B" w:rsidP="0066014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66014B" w:rsidRDefault="0066014B" w:rsidP="0066014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66014B" w:rsidRDefault="0066014B" w:rsidP="0066014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66014B" w:rsidRDefault="0066014B" w:rsidP="0066014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66014B" w:rsidRDefault="0066014B" w:rsidP="0066014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66014B" w:rsidRDefault="0066014B" w:rsidP="0066014B">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contextualSpacing/>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66014B" w:rsidRDefault="0066014B" w:rsidP="0066014B">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contextualSpacing/>
              <w:rPr>
                <w:sz w:val="20"/>
                <w:szCs w:val="20"/>
              </w:rPr>
            </w:pPr>
            <w:r>
              <w:rPr>
                <w:rFonts w:ascii="Arial" w:eastAsia="Arial" w:hAnsi="Arial" w:cs="Arial"/>
                <w:sz w:val="20"/>
                <w:szCs w:val="20"/>
              </w:rPr>
              <w:t>DSWD-FO V facilitated and delivered a total of 6,200 FFPs as augmentation support to FO VIII.</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66014B" w:rsidRDefault="0066014B" w:rsidP="0066014B">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contextualSpacing/>
              <w:rPr>
                <w:sz w:val="20"/>
                <w:szCs w:val="20"/>
              </w:rPr>
            </w:pPr>
            <w:r>
              <w:rPr>
                <w:rFonts w:ascii="Arial" w:eastAsia="Arial" w:hAnsi="Arial" w:cs="Arial"/>
                <w:color w:val="000000"/>
                <w:sz w:val="20"/>
                <w:szCs w:val="20"/>
              </w:rPr>
              <w:t>DSWD-FO V ensured the availability of FFPs and other FNIs.</w:t>
            </w:r>
          </w:p>
        </w:tc>
      </w:tr>
    </w:tbl>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0"/>
          <w:szCs w:val="20"/>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66014B" w:rsidRDefault="0066014B" w:rsidP="0066014B">
            <w:pPr>
              <w:numPr>
                <w:ilvl w:val="0"/>
                <w:numId w:val="13"/>
              </w:numPr>
              <w:spacing w:after="0" w:line="240" w:lineRule="auto"/>
              <w:ind w:left="321" w:right="57" w:hanging="284"/>
              <w:contextualSpacing/>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66014B" w:rsidRDefault="0066014B" w:rsidP="0066014B">
            <w:pPr>
              <w:numPr>
                <w:ilvl w:val="0"/>
                <w:numId w:val="13"/>
              </w:numPr>
              <w:spacing w:after="0" w:line="240" w:lineRule="auto"/>
              <w:ind w:left="321" w:right="57" w:hanging="284"/>
              <w:contextualSpacing/>
              <w:jc w:val="both"/>
              <w:rPr>
                <w:sz w:val="20"/>
                <w:szCs w:val="20"/>
              </w:rPr>
            </w:pPr>
            <w:r>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66014B" w:rsidRDefault="0066014B" w:rsidP="0066014B">
            <w:pPr>
              <w:numPr>
                <w:ilvl w:val="0"/>
                <w:numId w:val="13"/>
              </w:numPr>
              <w:spacing w:after="0" w:line="240" w:lineRule="auto"/>
              <w:ind w:left="321" w:right="57" w:hanging="284"/>
              <w:contextualSpacing/>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b/>
                <w:sz w:val="20"/>
                <w:szCs w:val="20"/>
              </w:rPr>
            </w:pPr>
            <w:r>
              <w:rPr>
                <w:rFonts w:ascii="Arial" w:eastAsia="Arial" w:hAnsi="Arial" w:cs="Arial"/>
                <w:color w:val="000000"/>
                <w:sz w:val="20"/>
                <w:szCs w:val="20"/>
              </w:rPr>
              <w:t>DSWD-FO VI assisted in the distribution of FFPs in Tobias Fornier, Antique.</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lastRenderedPageBreak/>
              <w:t>14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ensured the availability of FFPs and other FNIs.</w:t>
            </w:r>
          </w:p>
        </w:tc>
      </w:tr>
    </w:tbl>
    <w:p w:rsidR="0066014B" w:rsidRDefault="0066014B" w:rsidP="00CB718D">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66014B" w:rsidRDefault="0066014B" w:rsidP="0066014B">
            <w:pPr>
              <w:numPr>
                <w:ilvl w:val="0"/>
                <w:numId w:val="15"/>
              </w:numPr>
              <w:spacing w:after="0" w:line="240" w:lineRule="auto"/>
              <w:ind w:left="322" w:right="57" w:hanging="284"/>
              <w:contextualSpacing/>
              <w:jc w:val="both"/>
              <w:rPr>
                <w:b/>
                <w:sz w:val="20"/>
                <w:szCs w:val="20"/>
              </w:rPr>
            </w:pPr>
            <w:r>
              <w:rPr>
                <w:rFonts w:ascii="Arial" w:eastAsia="Arial" w:hAnsi="Arial" w:cs="Arial"/>
                <w:sz w:val="20"/>
                <w:szCs w:val="20"/>
              </w:rPr>
              <w:t>DSWD-FO VII scheduled the delivery of 8,000 FFPs to 4 more LGUs in Bohol while additional 21,700 FFPs augmentation support from NRLMB and VDRC are in transit.</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23 December 2021</w:t>
            </w:r>
          </w:p>
        </w:tc>
        <w:tc>
          <w:tcPr>
            <w:tcW w:w="6907" w:type="dxa"/>
          </w:tcPr>
          <w:p w:rsidR="0066014B" w:rsidRDefault="0066014B" w:rsidP="0066014B">
            <w:pPr>
              <w:numPr>
                <w:ilvl w:val="0"/>
                <w:numId w:val="15"/>
              </w:numPr>
              <w:spacing w:after="0" w:line="240" w:lineRule="auto"/>
              <w:ind w:left="322" w:right="57" w:hanging="284"/>
              <w:contextualSpacing/>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66014B" w:rsidRDefault="0066014B" w:rsidP="0066014B">
            <w:pPr>
              <w:numPr>
                <w:ilvl w:val="0"/>
                <w:numId w:val="15"/>
              </w:numPr>
              <w:spacing w:after="0" w:line="240" w:lineRule="auto"/>
              <w:ind w:left="322" w:right="57" w:hanging="284"/>
              <w:contextualSpacing/>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66014B" w:rsidRDefault="0066014B" w:rsidP="0066014B">
            <w:pPr>
              <w:numPr>
                <w:ilvl w:val="0"/>
                <w:numId w:val="15"/>
              </w:numPr>
              <w:spacing w:after="0" w:line="240" w:lineRule="auto"/>
              <w:ind w:left="322" w:right="57" w:hanging="284"/>
              <w:contextualSpacing/>
              <w:jc w:val="both"/>
              <w:rPr>
                <w:b/>
                <w:sz w:val="20"/>
                <w:szCs w:val="20"/>
              </w:rPr>
            </w:pPr>
            <w:r>
              <w:rPr>
                <w:rFonts w:ascii="Arial" w:eastAsia="Arial" w:hAnsi="Arial" w:cs="Arial"/>
                <w:sz w:val="20"/>
                <w:szCs w:val="20"/>
              </w:rPr>
              <w:t>DSWD-FO VII facilitated the release of 600 FPPs to LGU Manjuyod.</w:t>
            </w:r>
          </w:p>
          <w:p w:rsidR="0066014B" w:rsidRDefault="0066014B" w:rsidP="0066014B">
            <w:pPr>
              <w:numPr>
                <w:ilvl w:val="0"/>
                <w:numId w:val="15"/>
              </w:numPr>
              <w:spacing w:after="0" w:line="240" w:lineRule="auto"/>
              <w:ind w:left="322" w:right="57" w:hanging="284"/>
              <w:contextualSpacing/>
              <w:jc w:val="both"/>
              <w:rPr>
                <w:b/>
                <w:sz w:val="20"/>
                <w:szCs w:val="20"/>
              </w:rPr>
            </w:pPr>
            <w:r>
              <w:rPr>
                <w:rFonts w:ascii="Arial" w:eastAsia="Arial" w:hAnsi="Arial" w:cs="Arial"/>
                <w:sz w:val="20"/>
                <w:szCs w:val="20"/>
              </w:rPr>
              <w:t>DSWD-FO VII coordinated with AFP to transport 1,700 food packs to Negros Oriental.</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rsidR="0066014B" w:rsidRDefault="0066014B" w:rsidP="0066014B">
            <w:pPr>
              <w:numPr>
                <w:ilvl w:val="0"/>
                <w:numId w:val="15"/>
              </w:numPr>
              <w:pBdr>
                <w:top w:val="nil"/>
                <w:left w:val="nil"/>
                <w:bottom w:val="nil"/>
                <w:right w:val="nil"/>
                <w:between w:val="nil"/>
              </w:pBdr>
              <w:spacing w:after="0" w:line="240" w:lineRule="auto"/>
              <w:ind w:left="322" w:right="57" w:hanging="284"/>
              <w:contextualSpacing/>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66014B" w:rsidRDefault="0066014B" w:rsidP="0066014B">
            <w:pPr>
              <w:numPr>
                <w:ilvl w:val="0"/>
                <w:numId w:val="15"/>
              </w:numPr>
              <w:pBdr>
                <w:top w:val="nil"/>
                <w:left w:val="nil"/>
                <w:bottom w:val="nil"/>
                <w:right w:val="nil"/>
                <w:between w:val="nil"/>
              </w:pBdr>
              <w:spacing w:after="0" w:line="240" w:lineRule="auto"/>
              <w:ind w:left="322" w:right="57" w:hanging="284"/>
              <w:contextualSpacing/>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66014B" w:rsidRDefault="0066014B" w:rsidP="0066014B">
            <w:pPr>
              <w:numPr>
                <w:ilvl w:val="0"/>
                <w:numId w:val="15"/>
              </w:numPr>
              <w:pBdr>
                <w:top w:val="nil"/>
                <w:left w:val="nil"/>
                <w:bottom w:val="nil"/>
                <w:right w:val="nil"/>
                <w:between w:val="nil"/>
              </w:pBdr>
              <w:spacing w:after="0" w:line="240" w:lineRule="auto"/>
              <w:ind w:left="322" w:right="57" w:hanging="284"/>
              <w:contextualSpacing/>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66014B" w:rsidRDefault="0066014B" w:rsidP="0066014B">
            <w:pPr>
              <w:numPr>
                <w:ilvl w:val="0"/>
                <w:numId w:val="15"/>
              </w:numPr>
              <w:pBdr>
                <w:top w:val="nil"/>
                <w:left w:val="nil"/>
                <w:bottom w:val="nil"/>
                <w:right w:val="nil"/>
                <w:between w:val="nil"/>
              </w:pBdr>
              <w:spacing w:after="0" w:line="240" w:lineRule="auto"/>
              <w:ind w:left="322" w:right="57" w:hanging="284"/>
              <w:contextualSpacing/>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66014B" w:rsidRDefault="0066014B" w:rsidP="0066014B">
            <w:pPr>
              <w:numPr>
                <w:ilvl w:val="0"/>
                <w:numId w:val="15"/>
              </w:numPr>
              <w:pBdr>
                <w:top w:val="nil"/>
                <w:left w:val="nil"/>
                <w:bottom w:val="nil"/>
                <w:right w:val="nil"/>
                <w:between w:val="nil"/>
              </w:pBdr>
              <w:spacing w:after="0" w:line="240" w:lineRule="auto"/>
              <w:ind w:left="322" w:right="57" w:hanging="284"/>
              <w:contextualSpacing/>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66014B" w:rsidRDefault="0066014B" w:rsidP="0066014B">
            <w:pPr>
              <w:numPr>
                <w:ilvl w:val="0"/>
                <w:numId w:val="15"/>
              </w:numPr>
              <w:pBdr>
                <w:top w:val="nil"/>
                <w:left w:val="nil"/>
                <w:bottom w:val="nil"/>
                <w:right w:val="nil"/>
                <w:between w:val="nil"/>
              </w:pBdr>
              <w:spacing w:after="0" w:line="240" w:lineRule="auto"/>
              <w:ind w:left="322" w:right="57" w:hanging="284"/>
              <w:contextualSpacing/>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VII ensured the availability of FFPs and other FNIs.</w:t>
            </w:r>
          </w:p>
        </w:tc>
      </w:tr>
    </w:tbl>
    <w:p w:rsidR="0066014B" w:rsidRDefault="0066014B" w:rsidP="0066014B">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66014B" w:rsidRDefault="0066014B" w:rsidP="0066014B">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66014B" w:rsidRDefault="0066014B" w:rsidP="0066014B">
            <w:pPr>
              <w:numPr>
                <w:ilvl w:val="0"/>
                <w:numId w:val="13"/>
              </w:numPr>
              <w:spacing w:after="0" w:line="240" w:lineRule="auto"/>
              <w:ind w:left="295" w:right="57" w:hanging="270"/>
              <w:contextualSpacing/>
              <w:jc w:val="both"/>
              <w:rPr>
                <w:sz w:val="20"/>
                <w:szCs w:val="20"/>
              </w:rPr>
            </w:pPr>
            <w:r>
              <w:rPr>
                <w:rFonts w:ascii="Arial" w:eastAsia="Arial" w:hAnsi="Arial" w:cs="Arial"/>
                <w:sz w:val="20"/>
                <w:szCs w:val="20"/>
              </w:rPr>
              <w:t>DSWD-FO VIII continuous repacking of FFPs at the RROC through the QRT members, DRMD staff and volunteers from PNP.</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sz w:val="20"/>
                <w:szCs w:val="20"/>
              </w:rPr>
              <w:t>DSWD-FO VIII facilitated the unloading of 12,000 FFPs box containers from VDRC.</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1,627 FFPs in Hinundayan</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1,000 FFPs in Tomas Oppus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sz w:val="20"/>
                <w:szCs w:val="20"/>
              </w:rPr>
              <w:t>DSWD-FO VIII augmented a total of 1,475 FFPs to the Municipality of Dulag and Tacloban City.</w:t>
            </w:r>
          </w:p>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608 FFPs in Silago</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1,700 FFPs in Hinundayan</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2,600 FFPs in Hinunangan</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2,900 FFPs in Sogod</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lastRenderedPageBreak/>
              <w:t>1,000 FFPs in Maasis</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1,000 FFPs in Liloan</w:t>
            </w:r>
          </w:p>
          <w:p w:rsidR="0066014B" w:rsidRDefault="0066014B" w:rsidP="0066014B">
            <w:pPr>
              <w:numPr>
                <w:ilvl w:val="0"/>
                <w:numId w:val="19"/>
              </w:numPr>
              <w:pBdr>
                <w:top w:val="nil"/>
                <w:left w:val="nil"/>
                <w:bottom w:val="nil"/>
                <w:right w:val="nil"/>
                <w:between w:val="nil"/>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1,000 FFPs in Limasawa</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19 December 2021</w:t>
            </w:r>
          </w:p>
        </w:tc>
        <w:tc>
          <w:tcPr>
            <w:tcW w:w="6907" w:type="dxa"/>
          </w:tcPr>
          <w:p w:rsidR="0066014B" w:rsidRDefault="0066014B" w:rsidP="0066014B">
            <w:pPr>
              <w:numPr>
                <w:ilvl w:val="0"/>
                <w:numId w:val="13"/>
              </w:numPr>
              <w:spacing w:after="0" w:line="240" w:lineRule="auto"/>
              <w:ind w:left="295" w:right="57" w:hanging="270"/>
              <w:contextualSpacing/>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66014B" w:rsidRDefault="0066014B" w:rsidP="0066014B">
            <w:pPr>
              <w:numPr>
                <w:ilvl w:val="0"/>
                <w:numId w:val="13"/>
              </w:numPr>
              <w:spacing w:after="0" w:line="240" w:lineRule="auto"/>
              <w:ind w:left="295" w:right="57" w:hanging="270"/>
              <w:contextualSpacing/>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color w:val="000000"/>
                <w:sz w:val="20"/>
                <w:szCs w:val="20"/>
              </w:rPr>
              <w:t>DSWD-FO VIII pulled out 120 sacks of rice from NFA with logistical support from AFP.</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66014B" w:rsidRDefault="0066014B" w:rsidP="0066014B">
            <w:pPr>
              <w:numPr>
                <w:ilvl w:val="0"/>
                <w:numId w:val="13"/>
              </w:numPr>
              <w:pBdr>
                <w:top w:val="nil"/>
                <w:left w:val="nil"/>
                <w:bottom w:val="nil"/>
                <w:right w:val="nil"/>
                <w:between w:val="nil"/>
              </w:pBdr>
              <w:spacing w:after="0" w:line="240" w:lineRule="auto"/>
              <w:ind w:left="295" w:right="57" w:hanging="270"/>
              <w:contextualSpacing/>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66014B" w:rsidTr="00A35009">
        <w:tc>
          <w:tcPr>
            <w:tcW w:w="2025" w:type="dxa"/>
            <w:vAlign w:val="center"/>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66014B" w:rsidRDefault="0066014B" w:rsidP="0066014B">
            <w:pPr>
              <w:widowControl w:val="0"/>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contextualSpacing/>
              <w:jc w:val="both"/>
              <w:rPr>
                <w:sz w:val="20"/>
                <w:szCs w:val="20"/>
              </w:rPr>
            </w:pPr>
            <w:r>
              <w:rPr>
                <w:rFonts w:ascii="Arial" w:eastAsia="Arial" w:hAnsi="Arial" w:cs="Arial"/>
                <w:color w:val="000000"/>
                <w:sz w:val="20"/>
                <w:szCs w:val="20"/>
              </w:rPr>
              <w:t>DSWD-FO VIII ensured the availability of FFPs and other FNIs.</w:t>
            </w:r>
          </w:p>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66014B" w:rsidRDefault="0066014B" w:rsidP="0066014B">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p>
    <w:p w:rsidR="0066014B" w:rsidRDefault="0066014B" w:rsidP="0066014B">
      <w:pPr>
        <w:pBdr>
          <w:top w:val="nil"/>
          <w:left w:val="nil"/>
          <w:bottom w:val="nil"/>
          <w:right w:val="nil"/>
          <w:between w:val="nil"/>
        </w:pBdr>
        <w:spacing w:after="0" w:line="240" w:lineRule="auto"/>
        <w:ind w:left="720" w:right="57"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66014B" w:rsidRDefault="0066014B" w:rsidP="0066014B">
            <w:pPr>
              <w:numPr>
                <w:ilvl w:val="0"/>
                <w:numId w:val="14"/>
              </w:numPr>
              <w:pBdr>
                <w:top w:val="nil"/>
                <w:left w:val="nil"/>
                <w:bottom w:val="nil"/>
                <w:right w:val="nil"/>
                <w:between w:val="nil"/>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66014B" w:rsidRDefault="0066014B" w:rsidP="0066014B">
            <w:pPr>
              <w:numPr>
                <w:ilvl w:val="0"/>
                <w:numId w:val="17"/>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is continuously repacking goods to maintain the required 20,000 FFPs.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66014B" w:rsidRDefault="0066014B" w:rsidP="0066014B">
            <w:pPr>
              <w:numPr>
                <w:ilvl w:val="0"/>
                <w:numId w:val="17"/>
              </w:numPr>
              <w:pBdr>
                <w:top w:val="nil"/>
                <w:left w:val="nil"/>
                <w:bottom w:val="nil"/>
                <w:right w:val="nil"/>
                <w:between w:val="nil"/>
              </w:pBdr>
              <w:spacing w:after="0" w:line="240" w:lineRule="auto"/>
              <w:ind w:left="255" w:right="57" w:hanging="285"/>
              <w:contextualSpacing/>
              <w:jc w:val="both"/>
              <w:rPr>
                <w:sz w:val="20"/>
                <w:szCs w:val="20"/>
              </w:rPr>
            </w:pPr>
            <w:r>
              <w:rPr>
                <w:rFonts w:ascii="Arial" w:eastAsia="Arial" w:hAnsi="Arial" w:cs="Arial"/>
                <w:color w:val="000000"/>
                <w:sz w:val="20"/>
                <w:szCs w:val="20"/>
              </w:rPr>
              <w:t>DSWD-FO IX ensured the availability of FFPs and other FNIs.</w:t>
            </w:r>
          </w:p>
        </w:tc>
      </w:tr>
    </w:tbl>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has prepositioned a total of 11,200 FFPs to their warehouses strategically located in Cagayan de Oro City, Iligan City, Bukidnon, Camiguin and Misamis Occidental to easily access and immediately deliver to LGUs that need augmentation support.</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ensured the availability of FFPs and other FNIs.</w:t>
            </w:r>
          </w:p>
        </w:tc>
      </w:tr>
    </w:tbl>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rPr>
          <w:trHeight w:val="161"/>
        </w:trPr>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6014B" w:rsidRDefault="0066014B" w:rsidP="0066014B">
            <w:pPr>
              <w:numPr>
                <w:ilvl w:val="0"/>
                <w:numId w:val="17"/>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66014B" w:rsidRDefault="0066014B" w:rsidP="0066014B">
            <w:pPr>
              <w:numPr>
                <w:ilvl w:val="0"/>
                <w:numId w:val="17"/>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The LGU Nabunturan in Davao de Oro distributed FFPs, hygiene kits to the IDPs.</w:t>
            </w:r>
          </w:p>
          <w:p w:rsidR="0066014B" w:rsidRDefault="0066014B" w:rsidP="0066014B">
            <w:pPr>
              <w:numPr>
                <w:ilvl w:val="0"/>
                <w:numId w:val="17"/>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66014B" w:rsidTr="00A35009">
        <w:trPr>
          <w:trHeight w:val="161"/>
        </w:trPr>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lastRenderedPageBreak/>
              <w:t>14 December 2021</w:t>
            </w:r>
          </w:p>
        </w:tc>
        <w:tc>
          <w:tcPr>
            <w:tcW w:w="6907" w:type="dxa"/>
          </w:tcPr>
          <w:p w:rsidR="0066014B" w:rsidRDefault="0066014B" w:rsidP="0066014B">
            <w:pPr>
              <w:numPr>
                <w:ilvl w:val="0"/>
                <w:numId w:val="17"/>
              </w:numPr>
              <w:pBdr>
                <w:top w:val="nil"/>
                <w:left w:val="nil"/>
                <w:bottom w:val="nil"/>
                <w:right w:val="nil"/>
                <w:between w:val="nil"/>
              </w:pBdr>
              <w:spacing w:after="0" w:line="240" w:lineRule="auto"/>
              <w:ind w:left="385" w:right="57"/>
              <w:contextualSpacing/>
              <w:jc w:val="both"/>
              <w:rPr>
                <w:sz w:val="20"/>
                <w:szCs w:val="20"/>
              </w:rPr>
            </w:pPr>
            <w:r>
              <w:rPr>
                <w:rFonts w:ascii="Arial" w:eastAsia="Arial" w:hAnsi="Arial" w:cs="Arial"/>
                <w:color w:val="000000"/>
                <w:sz w:val="20"/>
                <w:szCs w:val="20"/>
              </w:rPr>
              <w:t>DSWD-FO XI ensured the availability of FFPs and other FNIs.</w:t>
            </w:r>
          </w:p>
        </w:tc>
      </w:tr>
    </w:tbl>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coordinated with WFP on the delivery of food packs from Surigao City to Siargao and Dinagat Island.</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rFonts w:ascii="Arial" w:eastAsia="Arial" w:hAnsi="Arial" w:cs="Arial"/>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Packing of food items was conducted.</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ensured the availability of FFPs and other FNIs.</w:t>
            </w:r>
          </w:p>
        </w:tc>
      </w:tr>
    </w:tbl>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6014B" w:rsidRDefault="0066014B" w:rsidP="0066014B">
      <w:pPr>
        <w:numPr>
          <w:ilvl w:val="0"/>
          <w:numId w:val="20"/>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Camp Coordination and Camp Management</w:t>
      </w: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4"/>
          <w:szCs w:val="4"/>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4"/>
          <w:szCs w:val="24"/>
        </w:rPr>
      </w:pPr>
      <w:r>
        <w:rPr>
          <w:rFonts w:ascii="Arial" w:eastAsia="Arial" w:hAnsi="Arial" w:cs="Arial"/>
          <w:b/>
          <w:sz w:val="24"/>
          <w:szCs w:val="24"/>
        </w:rPr>
        <w:t xml:space="preserve"> </w:t>
      </w: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6014B" w:rsidTr="00A35009">
        <w:trPr>
          <w:trHeight w:val="20"/>
        </w:trPr>
        <w:tc>
          <w:tcPr>
            <w:tcW w:w="2065" w:type="dxa"/>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395"/>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66014B" w:rsidRDefault="0066014B" w:rsidP="0066014B">
            <w:pPr>
              <w:numPr>
                <w:ilvl w:val="0"/>
                <w:numId w:val="10"/>
              </w:numPr>
              <w:pBdr>
                <w:top w:val="nil"/>
                <w:left w:val="nil"/>
                <w:bottom w:val="nil"/>
                <w:right w:val="nil"/>
                <w:between w:val="nil"/>
              </w:pBdr>
              <w:spacing w:after="0" w:line="240" w:lineRule="auto"/>
              <w:ind w:left="412" w:right="57"/>
              <w:contextualSpacing/>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66014B" w:rsidTr="00A35009">
        <w:trPr>
          <w:trHeight w:val="395"/>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66014B" w:rsidRDefault="0066014B" w:rsidP="0066014B">
            <w:pPr>
              <w:numPr>
                <w:ilvl w:val="0"/>
                <w:numId w:val="10"/>
              </w:numPr>
              <w:pBdr>
                <w:top w:val="nil"/>
                <w:left w:val="nil"/>
                <w:bottom w:val="nil"/>
                <w:right w:val="nil"/>
                <w:between w:val="nil"/>
              </w:pBdr>
              <w:spacing w:after="0" w:line="240" w:lineRule="auto"/>
              <w:ind w:left="412" w:right="57"/>
              <w:contextualSpacing/>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66014B" w:rsidTr="00A35009">
        <w:trPr>
          <w:trHeight w:val="395"/>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66014B" w:rsidRDefault="0066014B" w:rsidP="0066014B">
            <w:pPr>
              <w:numPr>
                <w:ilvl w:val="0"/>
                <w:numId w:val="10"/>
              </w:numPr>
              <w:pBdr>
                <w:top w:val="nil"/>
                <w:left w:val="nil"/>
                <w:bottom w:val="nil"/>
                <w:right w:val="nil"/>
                <w:between w:val="nil"/>
              </w:pBdr>
              <w:spacing w:after="0" w:line="240" w:lineRule="auto"/>
              <w:ind w:left="412" w:right="57"/>
              <w:contextualSpacing/>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6014B" w:rsidTr="00A35009">
        <w:trPr>
          <w:trHeight w:val="20"/>
        </w:trPr>
        <w:tc>
          <w:tcPr>
            <w:tcW w:w="2065" w:type="dxa"/>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contextualSpacing/>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sz w:val="20"/>
                <w:szCs w:val="20"/>
              </w:rPr>
            </w:pPr>
            <w:r>
              <w:rPr>
                <w:rFonts w:ascii="Arial" w:eastAsia="Arial" w:hAnsi="Arial" w:cs="Arial"/>
                <w:color w:val="000000"/>
                <w:sz w:val="20"/>
                <w:szCs w:val="20"/>
              </w:rPr>
              <w:t>54 LGUs have implemented pre-emptive evacuation.</w:t>
            </w:r>
          </w:p>
        </w:tc>
      </w:tr>
    </w:tbl>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18"/>
          <w:szCs w:val="18"/>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contextualSpacing/>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6014B" w:rsidTr="00A35009">
        <w:trPr>
          <w:trHeight w:val="20"/>
        </w:trPr>
        <w:tc>
          <w:tcPr>
            <w:tcW w:w="2065" w:type="dxa"/>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4"/>
          <w:szCs w:val="24"/>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4"/>
          <w:szCs w:val="24"/>
        </w:rPr>
      </w:pPr>
      <w:r>
        <w:rPr>
          <w:rFonts w:ascii="Arial" w:eastAsia="Arial" w:hAnsi="Arial" w:cs="Arial"/>
          <w:b/>
          <w:sz w:val="24"/>
          <w:szCs w:val="24"/>
        </w:rPr>
        <w:t>DSWD-FO IX</w:t>
      </w:r>
    </w:p>
    <w:tbl>
      <w:tblPr>
        <w:tblW w:w="9073" w:type="dxa"/>
        <w:tblInd w:w="704" w:type="dxa"/>
        <w:tblLayout w:type="fixed"/>
        <w:tblLook w:val="0400" w:firstRow="0" w:lastRow="0" w:firstColumn="0" w:lastColumn="0" w:noHBand="0" w:noVBand="1"/>
      </w:tblPr>
      <w:tblGrid>
        <w:gridCol w:w="2065"/>
        <w:gridCol w:w="7008"/>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66014B" w:rsidRDefault="0066014B" w:rsidP="00CB718D">
      <w:pPr>
        <w:pBdr>
          <w:top w:val="nil"/>
          <w:left w:val="nil"/>
          <w:bottom w:val="nil"/>
          <w:right w:val="nil"/>
          <w:between w:val="nil"/>
        </w:pBdr>
        <w:spacing w:after="0" w:line="240" w:lineRule="auto"/>
        <w:ind w:right="57"/>
        <w:contextualSpacing/>
        <w:jc w:val="both"/>
        <w:rPr>
          <w:rFonts w:ascii="Arial" w:eastAsia="Arial" w:hAnsi="Arial" w:cs="Arial"/>
          <w:b/>
          <w:color w:val="000000"/>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4"/>
          <w:szCs w:val="24"/>
        </w:rPr>
      </w:pPr>
      <w:r>
        <w:rPr>
          <w:rFonts w:ascii="Arial" w:eastAsia="Arial" w:hAnsi="Arial" w:cs="Arial"/>
          <w:b/>
          <w:sz w:val="24"/>
          <w:szCs w:val="24"/>
        </w:rPr>
        <w:lastRenderedPageBreak/>
        <w:t>DSWD-FO X</w:t>
      </w:r>
    </w:p>
    <w:tbl>
      <w:tblPr>
        <w:tblW w:w="9073" w:type="dxa"/>
        <w:tblInd w:w="704" w:type="dxa"/>
        <w:tblLayout w:type="fixed"/>
        <w:tblLook w:val="0400" w:firstRow="0" w:lastRow="0" w:firstColumn="0" w:lastColumn="0" w:noHBand="0" w:noVBand="1"/>
      </w:tblPr>
      <w:tblGrid>
        <w:gridCol w:w="2065"/>
        <w:gridCol w:w="7008"/>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4"/>
          <w:szCs w:val="24"/>
        </w:rPr>
      </w:pPr>
      <w:r>
        <w:rPr>
          <w:rFonts w:ascii="Arial" w:eastAsia="Arial" w:hAnsi="Arial" w:cs="Arial"/>
          <w:b/>
          <w:sz w:val="24"/>
          <w:szCs w:val="24"/>
        </w:rPr>
        <w:t>DSWD-FO XI</w:t>
      </w:r>
    </w:p>
    <w:tbl>
      <w:tblPr>
        <w:tblW w:w="9073" w:type="dxa"/>
        <w:tblInd w:w="704" w:type="dxa"/>
        <w:tblLayout w:type="fixed"/>
        <w:tblLook w:val="0400" w:firstRow="0" w:lastRow="0" w:firstColumn="0" w:lastColumn="0" w:noHBand="0" w:noVBand="1"/>
      </w:tblPr>
      <w:tblGrid>
        <w:gridCol w:w="2065"/>
        <w:gridCol w:w="7008"/>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66014B" w:rsidRDefault="0066014B" w:rsidP="0066014B">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4"/>
          <w:szCs w:val="24"/>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contextualSpacing/>
        <w:jc w:val="both"/>
        <w:rPr>
          <w:rFonts w:ascii="Arial" w:eastAsia="Arial" w:hAnsi="Arial" w:cs="Arial"/>
          <w:b/>
          <w:sz w:val="24"/>
          <w:szCs w:val="24"/>
        </w:rPr>
      </w:pPr>
      <w:r>
        <w:rPr>
          <w:rFonts w:ascii="Arial" w:eastAsia="Arial" w:hAnsi="Arial" w:cs="Arial"/>
          <w:b/>
          <w:sz w:val="24"/>
          <w:szCs w:val="24"/>
        </w:rPr>
        <w:t>DSWD-FO CARAGA</w:t>
      </w:r>
    </w:p>
    <w:tbl>
      <w:tblPr>
        <w:tblW w:w="9073" w:type="dxa"/>
        <w:tblInd w:w="704" w:type="dxa"/>
        <w:tblLayout w:type="fixed"/>
        <w:tblLook w:val="0400" w:firstRow="0" w:lastRow="0" w:firstColumn="0" w:lastColumn="0" w:noHBand="0" w:noVBand="1"/>
      </w:tblPr>
      <w:tblGrid>
        <w:gridCol w:w="2065"/>
        <w:gridCol w:w="7008"/>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rPr>
      </w:pPr>
    </w:p>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rPr>
      </w:pPr>
    </w:p>
    <w:p w:rsidR="0066014B" w:rsidRDefault="0066014B" w:rsidP="0066014B">
      <w:pPr>
        <w:numPr>
          <w:ilvl w:val="0"/>
          <w:numId w:val="20"/>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sz w:val="24"/>
          <w:szCs w:val="24"/>
        </w:rPr>
      </w:pPr>
    </w:p>
    <w:p w:rsidR="0066014B" w:rsidRDefault="0066014B" w:rsidP="0066014B">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sz w:val="20"/>
          <w:szCs w:val="20"/>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66014B" w:rsidRDefault="0066014B" w:rsidP="0066014B">
      <w:pPr>
        <w:pBdr>
          <w:top w:val="nil"/>
          <w:left w:val="nil"/>
          <w:bottom w:val="nil"/>
          <w:right w:val="nil"/>
          <w:between w:val="nil"/>
        </w:pBdr>
        <w:spacing w:after="0" w:line="240" w:lineRule="auto"/>
        <w:ind w:right="57" w:firstLine="851"/>
        <w:contextualSpacing/>
        <w:jc w:val="both"/>
        <w:rPr>
          <w:rFonts w:ascii="Arial" w:eastAsia="Arial" w:hAnsi="Arial" w:cs="Arial"/>
          <w:b/>
          <w:sz w:val="20"/>
          <w:szCs w:val="20"/>
        </w:rPr>
      </w:pPr>
    </w:p>
    <w:p w:rsidR="0066014B" w:rsidRDefault="0066014B" w:rsidP="0066014B">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907" w:type="dxa"/>
          </w:tcPr>
          <w:p w:rsidR="0066014B" w:rsidRDefault="0066014B" w:rsidP="0066014B">
            <w:pP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ACTIVITIES</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sz w:val="20"/>
          <w:szCs w:val="20"/>
        </w:rPr>
      </w:pPr>
    </w:p>
    <w:p w:rsidR="0066014B" w:rsidRDefault="0066014B" w:rsidP="0066014B">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66014B" w:rsidRDefault="0066014B"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CB718D" w:rsidRDefault="00CB718D"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CB718D" w:rsidRDefault="00CB718D"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CB718D" w:rsidRDefault="00CB718D" w:rsidP="0066014B">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rsidR="0066014B" w:rsidRDefault="0066014B" w:rsidP="0066014B">
      <w:pPr>
        <w:numPr>
          <w:ilvl w:val="0"/>
          <w:numId w:val="20"/>
        </w:numPr>
        <w:pBdr>
          <w:top w:val="nil"/>
          <w:left w:val="nil"/>
          <w:bottom w:val="nil"/>
          <w:right w:val="nil"/>
          <w:between w:val="nil"/>
        </w:pBdr>
        <w:spacing w:after="0" w:line="240" w:lineRule="auto"/>
        <w:ind w:left="810" w:right="57"/>
        <w:contextualSpacing/>
        <w:jc w:val="both"/>
        <w:rPr>
          <w:rFonts w:ascii="Arial" w:eastAsia="Arial" w:hAnsi="Arial" w:cs="Arial"/>
          <w:b/>
          <w:color w:val="000000"/>
        </w:rPr>
      </w:pPr>
      <w:r>
        <w:rPr>
          <w:rFonts w:ascii="Arial" w:eastAsia="Arial" w:hAnsi="Arial" w:cs="Arial"/>
          <w:b/>
          <w:color w:val="000000"/>
          <w:sz w:val="24"/>
          <w:szCs w:val="24"/>
        </w:rPr>
        <w:lastRenderedPageBreak/>
        <w:t>Other Activities</w:t>
      </w: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rsidR="0066014B" w:rsidRDefault="0066014B" w:rsidP="0066014B">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Pr="00DD1427"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 xml:space="preserve">DSWD-DRMB released memorandum on preparedness for response measures reminding the FOs on the CCCM and Protection COVID-19 protocols. </w:t>
            </w:r>
          </w:p>
          <w:p w:rsidR="0066014B" w:rsidRPr="00DD1427"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66014B" w:rsidRPr="008F51F5"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QRT members trained on Psychosocial Support Processing, PF, CFS and WFS Management are on standby alert and ready for deployment.</w:t>
            </w:r>
          </w:p>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rFonts w:ascii="Arial" w:eastAsia="Arial" w:hAnsi="Arial" w:cs="Arial"/>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66014B" w:rsidRDefault="0066014B" w:rsidP="0066014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66014B" w:rsidRDefault="0066014B" w:rsidP="0066014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66014B" w:rsidRDefault="0066014B" w:rsidP="0066014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66014B" w:rsidRDefault="0066014B" w:rsidP="0066014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66014B" w:rsidRDefault="0066014B" w:rsidP="0066014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66014B" w:rsidRDefault="0066014B" w:rsidP="0066014B">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 xml:space="preserve">DSWD-DRMB continuously coordinate with the deployed team in </w:t>
            </w:r>
            <w:r>
              <w:rPr>
                <w:rFonts w:ascii="Arial" w:eastAsia="Arial" w:hAnsi="Arial" w:cs="Arial"/>
                <w:sz w:val="20"/>
                <w:szCs w:val="20"/>
              </w:rPr>
              <w:lastRenderedPageBreak/>
              <w:t>CARAGA on the initial data on the affected population in Siargao Island:</w:t>
            </w:r>
          </w:p>
          <w:p w:rsidR="0066014B" w:rsidRDefault="0066014B" w:rsidP="0066014B">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66014B" w:rsidRDefault="0066014B" w:rsidP="0066014B">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43,114 families</w:t>
            </w:r>
          </w:p>
          <w:p w:rsidR="0066014B" w:rsidRDefault="0066014B" w:rsidP="0066014B">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66014B" w:rsidRDefault="0066014B" w:rsidP="0066014B">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66014B" w:rsidRDefault="0066014B" w:rsidP="0066014B">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23 deaths</w:t>
            </w:r>
          </w:p>
          <w:p w:rsidR="0066014B" w:rsidRDefault="0066014B" w:rsidP="0066014B">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0000"/>
                <w:sz w:val="20"/>
                <w:szCs w:val="20"/>
              </w:rPr>
            </w:pPr>
            <w:r>
              <w:rPr>
                <w:rFonts w:ascii="Arial" w:eastAsia="Arial" w:hAnsi="Arial" w:cs="Arial"/>
                <w:color w:val="000000"/>
                <w:sz w:val="20"/>
                <w:szCs w:val="20"/>
              </w:rPr>
              <w:t>296 injured</w:t>
            </w:r>
          </w:p>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coordinated with OCD on the details of the PIHA Cluster meeting.</w:t>
            </w:r>
          </w:p>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66014B" w:rsidRDefault="0066014B" w:rsidP="0066014B">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delivered of which 7,000 FPPs is augmented from FO IX. </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color w:val="000000"/>
                <w:sz w:val="20"/>
                <w:szCs w:val="20"/>
              </w:rPr>
              <w:t>DSWD-DRMB attended the PDRA for weather updates on LPA outside PAR.</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meeting with IOM on the support of Displacement Tracking Matrix (DTM).</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DSWD-DRMB facilitated the approved sub-allotment and transfer of funds to FO X amounting to PHP365,825.00.</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spacing w:after="0" w:line="240" w:lineRule="auto"/>
              <w:ind w:left="346" w:right="57"/>
              <w:contextualSpacing/>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rsidR="0066014B" w:rsidRDefault="0066014B" w:rsidP="0066014B">
            <w:pPr>
              <w:numPr>
                <w:ilvl w:val="0"/>
                <w:numId w:val="5"/>
              </w:numPr>
              <w:spacing w:after="0" w:line="240" w:lineRule="auto"/>
              <w:ind w:left="346" w:right="57"/>
              <w:contextualSpacing/>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QRT members and emergency equipment are on standby and ready for deployment.</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following meetings:</w:t>
            </w:r>
          </w:p>
          <w:p w:rsidR="0066014B" w:rsidRDefault="0066014B" w:rsidP="0066014B">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66014B" w:rsidRDefault="0066014B" w:rsidP="0066014B">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66014B" w:rsidRDefault="0066014B" w:rsidP="0066014B">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color w:val="000000"/>
                <w:sz w:val="20"/>
                <w:szCs w:val="20"/>
              </w:rPr>
            </w:pPr>
            <w:r>
              <w:rPr>
                <w:rFonts w:ascii="Arial" w:eastAsia="Arial" w:hAnsi="Arial" w:cs="Arial"/>
                <w:color w:val="000000"/>
                <w:sz w:val="20"/>
                <w:szCs w:val="20"/>
              </w:rPr>
              <w:t>EOC Briefing/Response Clusters Meeting.</w:t>
            </w:r>
          </w:p>
          <w:p w:rsidR="0066014B" w:rsidRDefault="0066014B" w:rsidP="0066014B">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sz w:val="20"/>
                <w:szCs w:val="20"/>
              </w:rPr>
            </w:pPr>
            <w:r>
              <w:rPr>
                <w:rFonts w:ascii="Arial" w:eastAsia="Arial" w:hAnsi="Arial" w:cs="Arial"/>
                <w:sz w:val="20"/>
                <w:szCs w:val="20"/>
              </w:rPr>
              <w:t>NDRRMC TWG Response emergency meeting.</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issued a Memorandum to Field Offices affected by Typhoon ODETTE with regard to augmentation of FNIs.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downloading of funds to DSWD-FO VII as their standby fund.</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VDRC and DSWD-FOs affected by Typhoon ODETTE relative to the FNI requests.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contextualSpacing/>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66014B" w:rsidRDefault="0066014B" w:rsidP="0066014B">
      <w:pPr>
        <w:spacing w:after="0" w:line="240" w:lineRule="auto"/>
        <w:ind w:right="57"/>
        <w:contextualSpacing/>
        <w:rPr>
          <w:rFonts w:ascii="Arial" w:eastAsia="Arial" w:hAnsi="Arial" w:cs="Arial"/>
          <w:b/>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rFonts w:ascii="Arial" w:eastAsia="Arial" w:hAnsi="Arial" w:cs="Arial"/>
                <w:sz w:val="20"/>
                <w:szCs w:val="20"/>
              </w:rPr>
            </w:pPr>
            <w:r w:rsidRPr="000F42C4">
              <w:rPr>
                <w:rFonts w:ascii="Arial" w:eastAsia="Arial" w:hAnsi="Arial" w:cs="Arial"/>
                <w:sz w:val="20"/>
                <w:szCs w:val="20"/>
              </w:rPr>
              <w:t xml:space="preserve">DSWD-NRLMB were able to release and transported a total of 4,040 FFPs and </w:t>
            </w:r>
            <w:r>
              <w:rPr>
                <w:rFonts w:ascii="Arial" w:eastAsia="Arial" w:hAnsi="Arial" w:cs="Arial"/>
                <w:sz w:val="20"/>
                <w:szCs w:val="20"/>
              </w:rPr>
              <w:t>4,129 NFIs with following details:</w:t>
            </w:r>
          </w:p>
          <w:p w:rsidR="0066014B" w:rsidRDefault="0066014B" w:rsidP="0066014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 xml:space="preserve">FO VI released 120 FPPs delivered to Iloilo </w:t>
            </w:r>
          </w:p>
          <w:p w:rsidR="0066014B" w:rsidRDefault="0066014B" w:rsidP="0066014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FO Caraga released 2,000 FPPs delivered to Surigao</w:t>
            </w:r>
          </w:p>
          <w:p w:rsidR="0066014B" w:rsidRDefault="0066014B" w:rsidP="0066014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FO MIMAROPA released 2,040 FPPs delivered to Puerto Princesa, Palawan</w:t>
            </w:r>
          </w:p>
          <w:p w:rsidR="0066014B" w:rsidRDefault="0066014B" w:rsidP="0066014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FO MIMAROPA released 150 laminated sacks, 1,899 hygiene kits, 1,040 family kits, and 1,040 sleeping kits delivered to Palawan</w:t>
            </w:r>
          </w:p>
          <w:p w:rsidR="0066014B" w:rsidRDefault="0066014B" w:rsidP="0066014B">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rFonts w:ascii="Arial" w:eastAsia="Arial" w:hAnsi="Arial" w:cs="Arial"/>
                <w:sz w:val="20"/>
                <w:szCs w:val="20"/>
              </w:rPr>
            </w:pPr>
            <w:r>
              <w:rPr>
                <w:rFonts w:ascii="Arial" w:eastAsia="Arial" w:hAnsi="Arial" w:cs="Arial"/>
                <w:sz w:val="20"/>
                <w:szCs w:val="20"/>
              </w:rPr>
              <w:t>DSWD-NRLMB facilitated the incoming deliveries at NROC and received the following:</w:t>
            </w:r>
          </w:p>
          <w:p w:rsidR="0066014B" w:rsidRDefault="0066014B" w:rsidP="0066014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4,800 prepacked FFPs from 2GO International Corp.</w:t>
            </w:r>
          </w:p>
          <w:p w:rsidR="0066014B" w:rsidRDefault="0066014B" w:rsidP="0066014B">
            <w:pPr>
              <w:pStyle w:val="ListParagraph"/>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2,326 Hygiene Kits from Dextel Trading</w:t>
            </w:r>
          </w:p>
          <w:p w:rsidR="0066014B" w:rsidRPr="0080297A" w:rsidRDefault="0066014B" w:rsidP="0066014B">
            <w:pPr>
              <w:pStyle w:val="ListParagraph"/>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rFonts w:ascii="Arial" w:eastAsia="Arial" w:hAnsi="Arial" w:cs="Arial"/>
                <w:sz w:val="20"/>
                <w:szCs w:val="20"/>
              </w:rPr>
            </w:pPr>
            <w:r>
              <w:rPr>
                <w:rFonts w:ascii="Arial" w:eastAsia="Arial" w:hAnsi="Arial" w:cs="Arial"/>
                <w:sz w:val="20"/>
                <w:szCs w:val="20"/>
              </w:rPr>
              <w:t>DSWD-NRLMB facilitated the production of  FFPS at NROC and produced 8,500 FFPs with a total of 74 volunteers assisting in the repacking of FFPs.</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release and transported a total 83,720 FFPs and 1,784 NFIs to FOs VI, VII, VIII,CARAGA, MIMAROPA.</w:t>
            </w:r>
          </w:p>
          <w:p w:rsidR="0066014B" w:rsidRDefault="0066014B" w:rsidP="0066014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66014B" w:rsidRDefault="0066014B" w:rsidP="0066014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lastRenderedPageBreak/>
              <w:t>1,757 sets of Hygiene Kits</w:t>
            </w:r>
          </w:p>
          <w:p w:rsid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66014B" w:rsidRDefault="0066014B" w:rsidP="0066014B">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rPr>
                <w:rFonts w:ascii="Arial" w:eastAsia="Arial" w:hAnsi="Arial" w:cs="Arial"/>
                <w:sz w:val="20"/>
                <w:szCs w:val="20"/>
              </w:rPr>
            </w:pPr>
            <w:r>
              <w:rPr>
                <w:rFonts w:ascii="Arial" w:eastAsia="Arial" w:hAnsi="Arial" w:cs="Arial"/>
                <w:sz w:val="20"/>
                <w:szCs w:val="20"/>
              </w:rPr>
              <w:t>6,697 Family Food Pack from FO III</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lastRenderedPageBreak/>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loading of 13,750 Family Food Packs, 1,212 bound to Field Offices VII, MIMAROPA AND CARAGA.</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receiving and checking of the following delivered items in NROC:</w:t>
            </w:r>
          </w:p>
          <w:p w:rsid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2,513 sets of Family KIts</w:t>
            </w:r>
          </w:p>
          <w:p w:rsid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4,800 pre-packed FFPs</w:t>
            </w:r>
          </w:p>
          <w:p w:rsid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845 set of kitchen kit</w:t>
            </w:r>
          </w:p>
          <w:p w:rsidR="0066014B" w:rsidRDefault="0066014B" w:rsidP="0066014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sz w:val="20"/>
                <w:szCs w:val="20"/>
              </w:rPr>
            </w:pPr>
            <w:r>
              <w:rPr>
                <w:rFonts w:ascii="Arial" w:eastAsia="Arial" w:hAnsi="Arial" w:cs="Arial"/>
                <w:sz w:val="20"/>
                <w:szCs w:val="20"/>
              </w:rPr>
              <w:t>132,480 tins of can goods</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spacing w:after="0" w:line="240" w:lineRule="auto"/>
              <w:ind w:left="346" w:right="57"/>
              <w:contextualSpacing/>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loading of 8,100 FFPs bound to Iligan City, Bukidnon and Bacolod City.</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facilitated and coordinated PAF loading of 100 FFPs to thru C130 bound for Surigao City.</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lastRenderedPageBreak/>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lastRenderedPageBreak/>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continuously delivers relief assistance as part of their augmentation support to the affected LGUs in Palawan areas.</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MIMAROPA attended inter-office Meetings for Regional and National to present updates and to discuss issues and concerns relative to the ongoing disaster response operations for TY Odette</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25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attended the scheduled response cluster consultation dialogue to present updates and discussed issues and concerns arising during disaster response operations and on the efforts of RDRRMC cluster member agencies related to the TY Odette.</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facilitated the mobilization of P/C/M/QRT to conduct RDANA.</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DSWD-FO MIMAROPA coordinated with NROC, Air Asia, OCD, AFP, </w:t>
            </w:r>
            <w:r>
              <w:rPr>
                <w:rFonts w:ascii="Arial" w:eastAsia="Arial" w:hAnsi="Arial" w:cs="Arial"/>
                <w:sz w:val="20"/>
                <w:szCs w:val="20"/>
              </w:rPr>
              <w:lastRenderedPageBreak/>
              <w:t>and PCG Oriental Mindoro with regards to hauling and transportation of FFPs to the Palawan Province.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66014B" w:rsidTr="00A35009">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MIMAROPA attended and participated in the PDRA Analyst Group Meeting on 13-14 December 2021.</w:t>
            </w:r>
          </w:p>
        </w:tc>
      </w:tr>
    </w:tbl>
    <w:p w:rsidR="0066014B" w:rsidRDefault="0066014B" w:rsidP="0066014B">
      <w:pPr>
        <w:spacing w:after="0" w:line="240" w:lineRule="auto"/>
        <w:ind w:right="57"/>
        <w:contextualSpacing/>
        <w:rPr>
          <w:rFonts w:ascii="Arial" w:eastAsia="Arial" w:hAnsi="Arial" w:cs="Arial"/>
          <w:b/>
          <w:sz w:val="24"/>
          <w:szCs w:val="24"/>
        </w:rPr>
      </w:pPr>
    </w:p>
    <w:p w:rsidR="0066014B" w:rsidRDefault="0066014B" w:rsidP="0066014B">
      <w:pPr>
        <w:spacing w:after="0" w:line="240" w:lineRule="auto"/>
        <w:ind w:left="810" w:right="57"/>
        <w:contextualSpacing/>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66014B" w:rsidTr="00A35009">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continuously coordinates with the SWADTs and LGUs for any resource augmentation need,</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V facilitates the delivery of FFPs as augmentation support to FO VIII.</w:t>
            </w:r>
          </w:p>
        </w:tc>
      </w:tr>
      <w:tr w:rsidR="0066014B" w:rsidTr="00A35009">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 continuously monitored weather updates.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RROS of DSWD-FO V ensures the availability of FFPs and NFIs.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DSWD-FO V QRT members were on standby alert and ready for </w:t>
            </w:r>
            <w:r>
              <w:rPr>
                <w:rFonts w:ascii="Arial" w:eastAsia="Arial" w:hAnsi="Arial" w:cs="Arial"/>
                <w:sz w:val="20"/>
                <w:szCs w:val="20"/>
              </w:rPr>
              <w:lastRenderedPageBreak/>
              <w:t>mobilization for any assistance and augmentation support needed from the LGUs.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 closely coordinates with the Local Disaster Risk Reduction and Management Offices (LDRRMOs) for status reports and updates.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66014B" w:rsidRDefault="0066014B" w:rsidP="0066014B">
      <w:pPr>
        <w:spacing w:after="0" w:line="240" w:lineRule="auto"/>
        <w:ind w:right="57"/>
        <w:contextualSpacing/>
        <w:rPr>
          <w:rFonts w:ascii="Arial" w:eastAsia="Arial" w:hAnsi="Arial" w:cs="Arial"/>
          <w:b/>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66014B" w:rsidTr="00A35009">
        <w:trPr>
          <w:trHeight w:val="20"/>
        </w:trPr>
        <w:tc>
          <w:tcPr>
            <w:tcW w:w="2065" w:type="dxa"/>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66014B" w:rsidRDefault="0066014B" w:rsidP="0066014B">
            <w:pPr>
              <w:numPr>
                <w:ilvl w:val="0"/>
                <w:numId w:val="1"/>
              </w:numPr>
              <w:spacing w:after="0" w:line="240" w:lineRule="auto"/>
              <w:ind w:left="360" w:right="57"/>
              <w:contextualSpacing/>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conducted the orientation to the QRT on Response Actions.</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Regional Director Ma. Evelyn Macapobre visited the staff working in night shift at the DSWD Operations Center and discussed updates on the coordination with the Action Officer on duty.</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t>DSWD-FO VI Division Chief Judith T. Barredo attended the virtual meeting on RED Alert Regional Emergency and Disaster Risk Management Program convened by the OCD.</w:t>
            </w:r>
          </w:p>
          <w:p w:rsidR="0066014B" w:rsidRDefault="0066014B" w:rsidP="0066014B">
            <w:pPr>
              <w:numPr>
                <w:ilvl w:val="0"/>
                <w:numId w:val="1"/>
              </w:numPr>
              <w:spacing w:after="0" w:line="240" w:lineRule="auto"/>
              <w:ind w:left="360" w:right="57"/>
              <w:contextualSpacing/>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rsidR="0066014B" w:rsidRDefault="0066014B" w:rsidP="0066014B">
            <w:pPr>
              <w:numPr>
                <w:ilvl w:val="0"/>
                <w:numId w:val="1"/>
              </w:numPr>
              <w:spacing w:after="0" w:line="240" w:lineRule="auto"/>
              <w:ind w:left="360" w:right="57"/>
              <w:contextualSpacing/>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66014B" w:rsidRDefault="0066014B" w:rsidP="0066014B">
            <w:pPr>
              <w:numPr>
                <w:ilvl w:val="0"/>
                <w:numId w:val="1"/>
              </w:numPr>
              <w:spacing w:after="0" w:line="240" w:lineRule="auto"/>
              <w:ind w:left="360" w:right="57"/>
              <w:contextualSpacing/>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66014B" w:rsidRDefault="0066014B" w:rsidP="0066014B">
            <w:pPr>
              <w:numPr>
                <w:ilvl w:val="0"/>
                <w:numId w:val="1"/>
              </w:numPr>
              <w:spacing w:after="0" w:line="240" w:lineRule="auto"/>
              <w:ind w:left="360" w:right="57"/>
              <w:contextualSpacing/>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color w:val="222222"/>
                <w:sz w:val="20"/>
                <w:szCs w:val="20"/>
              </w:rPr>
              <w:lastRenderedPageBreak/>
              <w:t>DSWD-FO VI convened the Response Cluster to conduct regular meetings to discuss and address issues, concerns related to the ongoing Response Operations for TY Odette.</w:t>
            </w:r>
          </w:p>
          <w:p w:rsidR="0066014B" w:rsidRDefault="0066014B" w:rsidP="0066014B">
            <w:pPr>
              <w:numPr>
                <w:ilvl w:val="0"/>
                <w:numId w:val="1"/>
              </w:numPr>
              <w:spacing w:after="0" w:line="240" w:lineRule="auto"/>
              <w:ind w:left="360" w:right="57"/>
              <w:contextualSpacing/>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Mar>
              <w:top w:w="0" w:type="dxa"/>
              <w:left w:w="115" w:type="dxa"/>
              <w:bottom w:w="0" w:type="dxa"/>
              <w:right w:w="115" w:type="dxa"/>
            </w:tcMar>
          </w:tcPr>
          <w:p w:rsidR="0066014B" w:rsidRDefault="0066014B" w:rsidP="0066014B">
            <w:pPr>
              <w:numPr>
                <w:ilvl w:val="0"/>
                <w:numId w:val="1"/>
              </w:numPr>
              <w:spacing w:after="0" w:line="240" w:lineRule="auto"/>
              <w:ind w:left="360" w:right="57"/>
              <w:contextualSpacing/>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rsidR="0066014B" w:rsidRDefault="0066014B" w:rsidP="0066014B">
            <w:pPr>
              <w:numPr>
                <w:ilvl w:val="0"/>
                <w:numId w:val="1"/>
              </w:numPr>
              <w:spacing w:after="0" w:line="240" w:lineRule="auto"/>
              <w:ind w:left="360" w:right="57"/>
              <w:contextualSpacing/>
              <w:jc w:val="both"/>
              <w:rPr>
                <w:color w:val="000000"/>
              </w:rPr>
            </w:pPr>
            <w:r>
              <w:rPr>
                <w:rFonts w:ascii="Arial" w:eastAsia="Arial" w:hAnsi="Arial" w:cs="Arial"/>
                <w:color w:val="000000"/>
                <w:sz w:val="20"/>
                <w:szCs w:val="20"/>
              </w:rPr>
              <w:t>DSWD-FO VI through AICS released 25,000 intended for TY Odette survivors in Iloilo City.</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coordinated with RDRRMC-6 for the logistics requirement to transfer FFPs.</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staff conducted an emergency meeting with LGU Tobias Fornier, Antique.</w:t>
            </w:r>
          </w:p>
          <w:p w:rsidR="0066014B" w:rsidRDefault="0066014B" w:rsidP="0066014B">
            <w:pPr>
              <w:numPr>
                <w:ilvl w:val="0"/>
                <w:numId w:val="13"/>
              </w:numPr>
              <w:pBdr>
                <w:top w:val="nil"/>
                <w:left w:val="nil"/>
                <w:bottom w:val="nil"/>
                <w:right w:val="nil"/>
                <w:between w:val="nil"/>
              </w:pBdr>
              <w:spacing w:after="0" w:line="240" w:lineRule="auto"/>
              <w:ind w:left="321" w:right="57" w:hanging="284"/>
              <w:contextualSpacing/>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Response Section of DSWD-FO VI DRMD coordinated with the LGUs for possible relief augmentation.</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continuously monitored weather updates.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66014B" w:rsidTr="00A35009">
        <w:trPr>
          <w:trHeight w:val="20"/>
        </w:trPr>
        <w:tc>
          <w:tcPr>
            <w:tcW w:w="2065" w:type="dxa"/>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Additional raw materials were delivered to the Regional Warehouse.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contextualSpacing/>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Pr>
          <w:p w:rsidR="0066014B" w:rsidRDefault="0066014B" w:rsidP="0066014B">
            <w:pPr>
              <w:numPr>
                <w:ilvl w:val="0"/>
                <w:numId w:val="15"/>
              </w:numPr>
              <w:spacing w:after="0" w:line="240" w:lineRule="auto"/>
              <w:ind w:left="322" w:right="57" w:hanging="284"/>
              <w:contextualSpacing/>
              <w:jc w:val="both"/>
              <w:rPr>
                <w:b/>
                <w:sz w:val="20"/>
                <w:szCs w:val="20"/>
              </w:rPr>
            </w:pPr>
            <w:r>
              <w:rPr>
                <w:rFonts w:ascii="Arial" w:eastAsia="Arial" w:hAnsi="Arial" w:cs="Arial"/>
                <w:sz w:val="20"/>
                <w:szCs w:val="20"/>
              </w:rPr>
              <w:t>DSWD-FO VII Regional Director Rebecca Geamala received the donations from taiwan government during the ceremonial turn-over held at Mactan-Benito Ebuen Air Base.</w:t>
            </w:r>
          </w:p>
          <w:p w:rsidR="0066014B" w:rsidRDefault="0066014B" w:rsidP="0066014B">
            <w:pPr>
              <w:numPr>
                <w:ilvl w:val="0"/>
                <w:numId w:val="15"/>
              </w:numPr>
              <w:spacing w:after="0" w:line="240" w:lineRule="auto"/>
              <w:ind w:left="322" w:right="57" w:hanging="284"/>
              <w:contextualSpacing/>
              <w:jc w:val="both"/>
              <w:rPr>
                <w:b/>
                <w:sz w:val="20"/>
                <w:szCs w:val="20"/>
              </w:rPr>
            </w:pPr>
            <w:r>
              <w:rPr>
                <w:rFonts w:ascii="Arial" w:eastAsia="Arial" w:hAnsi="Arial" w:cs="Arial"/>
                <w:sz w:val="20"/>
                <w:szCs w:val="20"/>
              </w:rPr>
              <w:t>DSWD-FO VII received and facilitated relief augmentation requests from 73 LGUs.</w:t>
            </w:r>
          </w:p>
          <w:p w:rsidR="0066014B" w:rsidRDefault="0066014B" w:rsidP="0066014B">
            <w:pPr>
              <w:numPr>
                <w:ilvl w:val="0"/>
                <w:numId w:val="15"/>
              </w:numPr>
              <w:spacing w:after="0" w:line="240" w:lineRule="auto"/>
              <w:ind w:left="322" w:right="57" w:hanging="284"/>
              <w:contextualSpacing/>
              <w:jc w:val="both"/>
              <w:rPr>
                <w:rFonts w:ascii="Arial" w:eastAsia="Arial" w:hAnsi="Arial" w:cs="Arial"/>
                <w:sz w:val="20"/>
                <w:szCs w:val="20"/>
              </w:rPr>
            </w:pPr>
            <w:r>
              <w:rPr>
                <w:rFonts w:ascii="Arial" w:eastAsia="Arial" w:hAnsi="Arial" w:cs="Arial"/>
                <w:sz w:val="20"/>
                <w:szCs w:val="20"/>
              </w:rPr>
              <w:t>DSWD-FO VII continuous coordination with the VisCom for the transport and other logistical needs relative to TY Odette response OPerations.</w:t>
            </w:r>
          </w:p>
          <w:p w:rsidR="0066014B" w:rsidRDefault="0066014B" w:rsidP="0066014B">
            <w:pPr>
              <w:numPr>
                <w:ilvl w:val="0"/>
                <w:numId w:val="15"/>
              </w:numPr>
              <w:spacing w:after="0" w:line="240" w:lineRule="auto"/>
              <w:ind w:left="322" w:right="57" w:hanging="284"/>
              <w:contextualSpacing/>
              <w:jc w:val="both"/>
              <w:rPr>
                <w:rFonts w:ascii="Arial" w:eastAsia="Arial" w:hAnsi="Arial" w:cs="Arial"/>
                <w:sz w:val="20"/>
                <w:szCs w:val="20"/>
              </w:rPr>
            </w:pPr>
            <w:r>
              <w:rPr>
                <w:rFonts w:ascii="Arial" w:eastAsia="Arial" w:hAnsi="Arial" w:cs="Arial"/>
                <w:sz w:val="20"/>
                <w:szCs w:val="20"/>
              </w:rPr>
              <w:t>DSWD-FO VII is in close coordination with NROC and VDRC for the dispatching of requested resource augmentation for the Province of Cebu, Negros Oriental and Bohol.</w:t>
            </w:r>
          </w:p>
          <w:p w:rsidR="0066014B" w:rsidRDefault="0066014B" w:rsidP="0066014B">
            <w:pPr>
              <w:numPr>
                <w:ilvl w:val="0"/>
                <w:numId w:val="15"/>
              </w:numPr>
              <w:spacing w:after="0" w:line="240" w:lineRule="auto"/>
              <w:ind w:left="322" w:right="57" w:hanging="284"/>
              <w:contextualSpacing/>
              <w:jc w:val="both"/>
              <w:rPr>
                <w:rFonts w:ascii="Arial" w:eastAsia="Arial" w:hAnsi="Arial" w:cs="Arial"/>
                <w:sz w:val="20"/>
                <w:szCs w:val="20"/>
              </w:rPr>
            </w:pPr>
            <w:r>
              <w:rPr>
                <w:rFonts w:ascii="Arial" w:eastAsia="Arial" w:hAnsi="Arial" w:cs="Arial"/>
                <w:sz w:val="20"/>
                <w:szCs w:val="20"/>
              </w:rPr>
              <w:t>DSWD-FO VII QRTs,Provincial SWAD and CMATS are still on 24 hours duty to facilitate request coming from LGUs, survey affected areas, assisting in DAFAC administration, assessment and field validation of data.</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 continuously manning and rendering 24 hrs duty on a 12 hours shift (6AM-6PM and 6PM-6AM) sched</w:t>
            </w:r>
          </w:p>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sz w:val="20"/>
                <w:szCs w:val="20"/>
              </w:rPr>
              <w:t>DSWD-FO VII continuously repacking of Family Food Packs in the regional warehouses located in Bohol, Cebu and Negros Oriental</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66014B" w:rsidRDefault="0066014B" w:rsidP="0066014B">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contextualSpacing/>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VII ensured the availability of FFPs and other FNIs.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66014B" w:rsidRDefault="0066014B" w:rsidP="0066014B">
      <w:pPr>
        <w:spacing w:after="0" w:line="240" w:lineRule="auto"/>
        <w:ind w:right="57"/>
        <w:contextualSpacing/>
        <w:rPr>
          <w:rFonts w:ascii="Arial" w:eastAsia="Arial" w:hAnsi="Arial" w:cs="Arial"/>
          <w:b/>
          <w:sz w:val="20"/>
          <w:szCs w:val="20"/>
        </w:rPr>
      </w:pPr>
    </w:p>
    <w:p w:rsidR="0066014B" w:rsidRDefault="0066014B" w:rsidP="0066014B">
      <w:pPr>
        <w:spacing w:after="0" w:line="240" w:lineRule="auto"/>
        <w:ind w:left="810" w:right="57"/>
        <w:contextualSpacing/>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attended the Press Briefing for the Eastern Visayas Inter-Agency Response on TY Odette.</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rFonts w:ascii="Arial" w:eastAsia="Arial" w:hAnsi="Arial" w:cs="Arial"/>
                <w:sz w:val="20"/>
                <w:szCs w:val="20"/>
              </w:rPr>
            </w:pPr>
            <w:r>
              <w:rPr>
                <w:rFonts w:ascii="Arial" w:eastAsia="Arial" w:hAnsi="Arial" w:cs="Arial"/>
                <w:sz w:val="20"/>
                <w:szCs w:val="20"/>
              </w:rPr>
              <w:t>DSWD-FO VIII conducts regular feedback meetings to the Regional Director Grace Subong and QRT Team Leaders.</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facilitated the installation of VSAT Internet at the Sub Field Office in Maasin City, Southern Leyte.</w:t>
            </w:r>
          </w:p>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attended the morning RDRRMC Meeting at the OCD Operations Center.</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66014B" w:rsidRDefault="0066014B" w:rsidP="0066014B">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contextualSpacing/>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66014B" w:rsidRDefault="0066014B" w:rsidP="0066014B">
      <w:pPr>
        <w:spacing w:after="0" w:line="240" w:lineRule="auto"/>
        <w:ind w:right="57"/>
        <w:contextualSpacing/>
        <w:rPr>
          <w:rFonts w:ascii="Arial" w:eastAsia="Arial" w:hAnsi="Arial" w:cs="Arial"/>
          <w:b/>
          <w:sz w:val="20"/>
          <w:szCs w:val="20"/>
        </w:rPr>
      </w:pPr>
    </w:p>
    <w:p w:rsidR="0066014B" w:rsidRDefault="0066014B" w:rsidP="0066014B">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66014B" w:rsidTr="00A35009">
        <w:tc>
          <w:tcPr>
            <w:tcW w:w="2025" w:type="dxa"/>
          </w:tcPr>
          <w:p w:rsidR="0066014B" w:rsidRDefault="0066014B" w:rsidP="0066014B">
            <w:pP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66014B" w:rsidRDefault="0066014B" w:rsidP="0066014B">
            <w:pPr>
              <w:numPr>
                <w:ilvl w:val="0"/>
                <w:numId w:val="17"/>
              </w:numPr>
              <w:spacing w:after="0" w:line="240" w:lineRule="auto"/>
              <w:ind w:left="401" w:right="57"/>
              <w:contextualSpacing/>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66014B" w:rsidRDefault="0066014B" w:rsidP="0066014B">
            <w:pPr>
              <w:numPr>
                <w:ilvl w:val="0"/>
                <w:numId w:val="17"/>
              </w:numPr>
              <w:pBdr>
                <w:top w:val="nil"/>
                <w:left w:val="nil"/>
                <w:bottom w:val="nil"/>
                <w:right w:val="nil"/>
                <w:between w:val="nil"/>
              </w:pBdr>
              <w:spacing w:after="0" w:line="240" w:lineRule="auto"/>
              <w:ind w:left="401" w:right="57"/>
              <w:contextualSpacing/>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66014B" w:rsidTr="00A35009">
        <w:tc>
          <w:tcPr>
            <w:tcW w:w="2025" w:type="dxa"/>
          </w:tcPr>
          <w:p w:rsidR="0066014B" w:rsidRDefault="0066014B" w:rsidP="0066014B">
            <w:pPr>
              <w:pBdr>
                <w:top w:val="nil"/>
                <w:left w:val="nil"/>
                <w:bottom w:val="nil"/>
                <w:right w:val="nil"/>
                <w:between w:val="nil"/>
              </w:pBdr>
              <w:spacing w:after="0" w:line="240" w:lineRule="auto"/>
              <w:ind w:right="57"/>
              <w:contextualSpacing/>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66014B" w:rsidRDefault="0066014B" w:rsidP="0066014B">
            <w:pPr>
              <w:numPr>
                <w:ilvl w:val="0"/>
                <w:numId w:val="17"/>
              </w:numPr>
              <w:pBdr>
                <w:top w:val="nil"/>
                <w:left w:val="nil"/>
                <w:bottom w:val="nil"/>
                <w:right w:val="nil"/>
                <w:between w:val="nil"/>
              </w:pBdr>
              <w:spacing w:after="0" w:line="240" w:lineRule="auto"/>
              <w:ind w:left="401" w:right="57"/>
              <w:contextualSpacing/>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66014B" w:rsidRDefault="0066014B" w:rsidP="0066014B">
            <w:pPr>
              <w:numPr>
                <w:ilvl w:val="0"/>
                <w:numId w:val="17"/>
              </w:numPr>
              <w:pBdr>
                <w:top w:val="nil"/>
                <w:left w:val="nil"/>
                <w:bottom w:val="nil"/>
                <w:right w:val="nil"/>
                <w:between w:val="nil"/>
              </w:pBdr>
              <w:spacing w:after="0" w:line="240" w:lineRule="auto"/>
              <w:ind w:left="401" w:right="57"/>
              <w:contextualSpacing/>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contextualSpacing/>
        <w:jc w:val="both"/>
        <w:rPr>
          <w:rFonts w:ascii="Arial" w:eastAsia="Arial" w:hAnsi="Arial" w:cs="Arial"/>
          <w:b/>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66014B" w:rsidTr="00A35009">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lastRenderedPageBreak/>
              <w:t>DSWD-FO XI is closely coordinating with the PSWDO in Davao de Oro for significant updates related to the monitoring and reporting of those affected due to TY Odette.</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attended and participated in several response cluster coordination meetings presided by RDRRMC-OCD 11.</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XI organized a pool of volunteers to continuously repack FFPs in the Regional warehouse.</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lastRenderedPageBreak/>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closely coordinated with the PSWDO in Davao de Oro to monitor the situation and get updates.</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66014B" w:rsidRDefault="0066014B" w:rsidP="0066014B">
      <w:pPr>
        <w:spacing w:after="0" w:line="240" w:lineRule="auto"/>
        <w:ind w:right="57"/>
        <w:contextualSpacing/>
        <w:rPr>
          <w:rFonts w:ascii="Arial" w:eastAsia="Arial" w:hAnsi="Arial" w:cs="Arial"/>
          <w:b/>
          <w:sz w:val="20"/>
          <w:szCs w:val="20"/>
        </w:rPr>
      </w:pPr>
    </w:p>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Pr="00B20429"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Deployed augmentation team in Siargao and Dinagat Islands are currently assisting the LGUs for the conduct of RDANA in the area.</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rFonts w:ascii="Arial" w:eastAsia="Arial" w:hAnsi="Arial" w:cs="Arial"/>
                <w:sz w:val="20"/>
                <w:szCs w:val="20"/>
              </w:rPr>
            </w:pPr>
            <w:r>
              <w:rPr>
                <w:rFonts w:ascii="Arial" w:eastAsia="Arial" w:hAnsi="Arial" w:cs="Arial"/>
                <w:sz w:val="20"/>
                <w:szCs w:val="20"/>
              </w:rPr>
              <w:t>DSWD-FO CARAGA is preparing for the deployment of the second batch augmentation team to be detailed in the EOCs in Surigao City, Siargao and Dinagat Islands.</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coordinated with the World Food Programme (WFP) related to the delivery of relief goods from Surigao City going to Siargao and Dinagat Islands.</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contextualSpacing/>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66014B" w:rsidTr="00A35009">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66014B" w:rsidTr="0066014B">
        <w:trPr>
          <w:trHeight w:val="193"/>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6014B" w:rsidRDefault="0066014B" w:rsidP="0066014B">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DSWD-FO CARAGA activated its QRTs and reported on 24/7 shift.</w:t>
            </w:r>
          </w:p>
        </w:tc>
      </w:tr>
    </w:tbl>
    <w:p w:rsidR="00E13F35" w:rsidRDefault="00E13F35">
      <w:pPr>
        <w:rPr>
          <w:rFonts w:ascii="Arial" w:eastAsia="Arial" w:hAnsi="Arial" w:cs="Arial"/>
          <w:b/>
          <w:sz w:val="24"/>
          <w:szCs w:val="24"/>
        </w:rPr>
      </w:pPr>
    </w:p>
    <w:p w:rsidR="00E13F35" w:rsidRDefault="005444DF">
      <w:pPr>
        <w:numPr>
          <w:ilvl w:val="0"/>
          <w:numId w:val="20"/>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p>
    <w:p w:rsidR="00E13F35" w:rsidRDefault="00A359D1">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drawing>
          <wp:inline distT="0" distB="0" distL="0" distR="0">
            <wp:extent cx="5073650" cy="3805238"/>
            <wp:effectExtent l="0" t="0" r="0" b="508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073650" cy="3805238"/>
                    </a:xfrm>
                    <a:prstGeom prst="rect">
                      <a:avLst/>
                    </a:prstGeom>
                    <a:ln/>
                  </pic:spPr>
                </pic:pic>
              </a:graphicData>
            </a:graphic>
          </wp:inline>
        </w:drawing>
      </w:r>
    </w:p>
    <w:p w:rsidR="00E13F35" w:rsidRDefault="00A359D1" w:rsidP="005444DF">
      <w:pPr>
        <w:ind w:left="-180" w:firstLine="1350"/>
        <w:rPr>
          <w:rFonts w:ascii="Arial" w:eastAsia="Arial" w:hAnsi="Arial" w:cs="Arial"/>
          <w:b/>
          <w:sz w:val="24"/>
          <w:szCs w:val="24"/>
        </w:rPr>
      </w:pPr>
      <w:r>
        <w:rPr>
          <w:rFonts w:ascii="Arial" w:eastAsia="Arial" w:hAnsi="Arial" w:cs="Arial"/>
          <w:b/>
          <w:noProof/>
          <w:color w:val="000000"/>
        </w:rPr>
        <w:drawing>
          <wp:inline distT="0" distB="0" distL="0" distR="0">
            <wp:extent cx="5081588" cy="3811191"/>
            <wp:effectExtent l="0" t="0" r="508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r>
        <w:rPr>
          <w:rFonts w:ascii="Arial" w:eastAsia="Arial" w:hAnsi="Arial" w:cs="Arial"/>
          <w:b/>
          <w:sz w:val="24"/>
          <w:szCs w:val="24"/>
        </w:rPr>
        <w:br/>
      </w:r>
    </w:p>
    <w:p w:rsidR="00D16ED1" w:rsidRDefault="00D16ED1" w:rsidP="005444DF">
      <w:pPr>
        <w:ind w:left="-180" w:firstLine="1350"/>
        <w:rPr>
          <w:rFonts w:ascii="Arial" w:eastAsia="Arial" w:hAnsi="Arial" w:cs="Arial"/>
          <w:b/>
          <w:sz w:val="24"/>
          <w:szCs w:val="24"/>
        </w:rPr>
      </w:pPr>
    </w:p>
    <w:p w:rsidR="00D16ED1" w:rsidRDefault="00D16ED1" w:rsidP="005444DF">
      <w:pPr>
        <w:ind w:left="-180" w:firstLine="1350"/>
        <w:rPr>
          <w:rFonts w:ascii="Arial" w:eastAsia="Arial" w:hAnsi="Arial" w:cs="Arial"/>
          <w:b/>
          <w:sz w:val="24"/>
          <w:szCs w:val="24"/>
        </w:rPr>
      </w:pPr>
    </w:p>
    <w:p w:rsidR="00D16ED1" w:rsidRDefault="00D16ED1" w:rsidP="00D16ED1">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drawing>
          <wp:inline distT="0" distB="0" distL="0" distR="0" wp14:anchorId="2B9F358E" wp14:editId="15D65A30">
            <wp:extent cx="5073650" cy="3805237"/>
            <wp:effectExtent l="0" t="0" r="0" b="508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073650" cy="3805237"/>
                    </a:xfrm>
                    <a:prstGeom prst="rect">
                      <a:avLst/>
                    </a:prstGeom>
                    <a:ln/>
                  </pic:spPr>
                </pic:pic>
              </a:graphicData>
            </a:graphic>
          </wp:inline>
        </w:drawing>
      </w:r>
    </w:p>
    <w:p w:rsidR="00D16ED1" w:rsidRPr="005444DF" w:rsidRDefault="00D16ED1" w:rsidP="00D16ED1">
      <w:pPr>
        <w:ind w:left="-180" w:firstLine="1350"/>
        <w:rPr>
          <w:rFonts w:ascii="Arial" w:eastAsia="Arial" w:hAnsi="Arial" w:cs="Arial"/>
          <w:b/>
          <w:sz w:val="24"/>
          <w:szCs w:val="24"/>
        </w:rPr>
      </w:pPr>
      <w:r>
        <w:rPr>
          <w:rFonts w:ascii="Arial" w:eastAsia="Arial" w:hAnsi="Arial" w:cs="Arial"/>
          <w:b/>
          <w:noProof/>
          <w:color w:val="000000"/>
        </w:rPr>
        <w:drawing>
          <wp:inline distT="0" distB="0" distL="0" distR="0" wp14:anchorId="5B4EA67F" wp14:editId="735645C7">
            <wp:extent cx="5081588" cy="3811191"/>
            <wp:effectExtent l="0" t="0" r="508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r>
        <w:rPr>
          <w:rFonts w:ascii="Arial" w:eastAsia="Arial" w:hAnsi="Arial" w:cs="Arial"/>
          <w:b/>
          <w:sz w:val="24"/>
          <w:szCs w:val="24"/>
        </w:rPr>
        <w:br/>
      </w:r>
    </w:p>
    <w:p w:rsidR="00D16ED1" w:rsidRDefault="00D16ED1" w:rsidP="005444DF">
      <w:pPr>
        <w:ind w:left="-180" w:firstLine="1350"/>
        <w:rPr>
          <w:rFonts w:ascii="Arial" w:eastAsia="Arial" w:hAnsi="Arial" w:cs="Arial"/>
          <w:b/>
          <w:sz w:val="24"/>
          <w:szCs w:val="24"/>
        </w:rPr>
      </w:pPr>
    </w:p>
    <w:p w:rsidR="00D16ED1" w:rsidRDefault="00D16ED1" w:rsidP="005444DF">
      <w:pPr>
        <w:ind w:left="-180" w:firstLine="1350"/>
        <w:rPr>
          <w:rFonts w:ascii="Arial" w:eastAsia="Arial" w:hAnsi="Arial" w:cs="Arial"/>
          <w:b/>
          <w:sz w:val="24"/>
          <w:szCs w:val="24"/>
        </w:rPr>
      </w:pPr>
    </w:p>
    <w:p w:rsidR="00D16ED1" w:rsidRDefault="00D16ED1" w:rsidP="005444DF">
      <w:pPr>
        <w:ind w:left="-180" w:firstLine="1350"/>
        <w:rPr>
          <w:rFonts w:ascii="Arial" w:eastAsia="Arial" w:hAnsi="Arial" w:cs="Arial"/>
          <w:b/>
          <w:sz w:val="24"/>
          <w:szCs w:val="24"/>
        </w:rPr>
      </w:pPr>
    </w:p>
    <w:p w:rsidR="00D16ED1" w:rsidRDefault="00D16ED1" w:rsidP="00D16ED1">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drawing>
          <wp:inline distT="0" distB="0" distL="0" distR="0" wp14:anchorId="2B9F358E" wp14:editId="15D65A30">
            <wp:extent cx="5073650" cy="3805237"/>
            <wp:effectExtent l="0" t="0" r="0" b="508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073650" cy="3805237"/>
                    </a:xfrm>
                    <a:prstGeom prst="rect">
                      <a:avLst/>
                    </a:prstGeom>
                    <a:ln/>
                  </pic:spPr>
                </pic:pic>
              </a:graphicData>
            </a:graphic>
          </wp:inline>
        </w:drawing>
      </w:r>
    </w:p>
    <w:p w:rsidR="00D16ED1" w:rsidRPr="005444DF" w:rsidRDefault="00D16ED1" w:rsidP="00D16ED1">
      <w:pPr>
        <w:ind w:left="-180" w:firstLine="1350"/>
        <w:rPr>
          <w:rFonts w:ascii="Arial" w:eastAsia="Arial" w:hAnsi="Arial" w:cs="Arial"/>
          <w:b/>
          <w:sz w:val="24"/>
          <w:szCs w:val="24"/>
        </w:rPr>
      </w:pPr>
      <w:r>
        <w:rPr>
          <w:rFonts w:ascii="Arial" w:eastAsia="Arial" w:hAnsi="Arial" w:cs="Arial"/>
          <w:b/>
          <w:noProof/>
          <w:color w:val="000000"/>
        </w:rPr>
        <w:drawing>
          <wp:inline distT="0" distB="0" distL="0" distR="0" wp14:anchorId="5B4EA67F" wp14:editId="735645C7">
            <wp:extent cx="5081588" cy="3811191"/>
            <wp:effectExtent l="0" t="0" r="508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r>
        <w:rPr>
          <w:rFonts w:ascii="Arial" w:eastAsia="Arial" w:hAnsi="Arial" w:cs="Arial"/>
          <w:b/>
          <w:sz w:val="24"/>
          <w:szCs w:val="24"/>
        </w:rPr>
        <w:br/>
      </w:r>
    </w:p>
    <w:p w:rsidR="00D16ED1" w:rsidRDefault="00D16ED1" w:rsidP="005444DF">
      <w:pPr>
        <w:ind w:left="-180" w:firstLine="1350"/>
        <w:rPr>
          <w:rFonts w:ascii="Arial" w:eastAsia="Arial" w:hAnsi="Arial" w:cs="Arial"/>
          <w:b/>
          <w:sz w:val="24"/>
          <w:szCs w:val="24"/>
        </w:rPr>
      </w:pPr>
    </w:p>
    <w:p w:rsidR="00D16ED1" w:rsidRDefault="00D16ED1" w:rsidP="005444DF">
      <w:pPr>
        <w:ind w:left="-180" w:firstLine="1350"/>
        <w:rPr>
          <w:rFonts w:ascii="Arial" w:eastAsia="Arial" w:hAnsi="Arial" w:cs="Arial"/>
          <w:b/>
          <w:sz w:val="24"/>
          <w:szCs w:val="24"/>
        </w:rPr>
      </w:pPr>
    </w:p>
    <w:p w:rsidR="00D16ED1" w:rsidRDefault="00D16ED1" w:rsidP="005444DF">
      <w:pPr>
        <w:ind w:left="-180" w:firstLine="1350"/>
        <w:rPr>
          <w:rFonts w:ascii="Arial" w:eastAsia="Arial" w:hAnsi="Arial" w:cs="Arial"/>
          <w:b/>
          <w:sz w:val="24"/>
          <w:szCs w:val="24"/>
        </w:rPr>
      </w:pPr>
    </w:p>
    <w:p w:rsidR="00D16ED1" w:rsidRDefault="00D16ED1" w:rsidP="00D16ED1">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drawing>
          <wp:inline distT="0" distB="0" distL="0" distR="0" wp14:anchorId="2B9F358E" wp14:editId="15D65A30">
            <wp:extent cx="5073650" cy="3805237"/>
            <wp:effectExtent l="0" t="0" r="0" b="508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073650" cy="3805237"/>
                    </a:xfrm>
                    <a:prstGeom prst="rect">
                      <a:avLst/>
                    </a:prstGeom>
                    <a:ln/>
                  </pic:spPr>
                </pic:pic>
              </a:graphicData>
            </a:graphic>
          </wp:inline>
        </w:drawing>
      </w:r>
    </w:p>
    <w:p w:rsidR="00D16ED1" w:rsidRPr="005444DF" w:rsidRDefault="00D16ED1" w:rsidP="00D16ED1">
      <w:pPr>
        <w:ind w:left="-180" w:firstLine="1350"/>
        <w:rPr>
          <w:rFonts w:ascii="Arial" w:eastAsia="Arial" w:hAnsi="Arial" w:cs="Arial"/>
          <w:b/>
          <w:sz w:val="24"/>
          <w:szCs w:val="24"/>
        </w:rPr>
      </w:pPr>
      <w:bookmarkStart w:id="4" w:name="_GoBack"/>
      <w:r>
        <w:rPr>
          <w:rFonts w:ascii="Arial" w:eastAsia="Arial" w:hAnsi="Arial" w:cs="Arial"/>
          <w:b/>
          <w:noProof/>
          <w:color w:val="000000"/>
        </w:rPr>
        <w:drawing>
          <wp:inline distT="0" distB="0" distL="0" distR="0" wp14:anchorId="5B4EA67F" wp14:editId="735645C7">
            <wp:extent cx="5081588" cy="3811191"/>
            <wp:effectExtent l="0" t="0" r="508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bookmarkEnd w:id="4"/>
    </w:p>
    <w:p w:rsidR="00E13F35" w:rsidRDefault="00A359D1">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E13F35" w:rsidRDefault="00A359D1">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E13F35" w:rsidRDefault="00E13F35">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E13F35">
        <w:tc>
          <w:tcPr>
            <w:tcW w:w="4868" w:type="dxa"/>
          </w:tcPr>
          <w:p w:rsidR="00E13F35" w:rsidRDefault="00A359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Prepared by:</w:t>
            </w:r>
          </w:p>
          <w:p w:rsidR="00E13F35" w:rsidRDefault="00E13F35">
            <w:pPr>
              <w:pBdr>
                <w:top w:val="nil"/>
                <w:left w:val="nil"/>
                <w:bottom w:val="nil"/>
                <w:right w:val="nil"/>
                <w:between w:val="nil"/>
              </w:pBdr>
              <w:jc w:val="both"/>
              <w:rPr>
                <w:rFonts w:ascii="Arial" w:eastAsia="Arial" w:hAnsi="Arial" w:cs="Arial"/>
                <w:b/>
                <w:color w:val="000000"/>
                <w:sz w:val="24"/>
                <w:szCs w:val="24"/>
              </w:rPr>
            </w:pPr>
          </w:p>
          <w:p w:rsidR="00B1141D" w:rsidRPr="00B1141D" w:rsidRDefault="00B1141D" w:rsidP="00B1141D">
            <w:pPr>
              <w:pBdr>
                <w:top w:val="nil"/>
                <w:left w:val="nil"/>
                <w:bottom w:val="nil"/>
                <w:right w:val="nil"/>
                <w:between w:val="nil"/>
              </w:pBdr>
              <w:jc w:val="both"/>
              <w:rPr>
                <w:rFonts w:ascii="Arial" w:eastAsia="Arial" w:hAnsi="Arial" w:cs="Arial"/>
                <w:b/>
                <w:sz w:val="24"/>
                <w:szCs w:val="24"/>
              </w:rPr>
            </w:pPr>
            <w:r w:rsidRPr="00B1141D">
              <w:rPr>
                <w:rFonts w:ascii="Arial" w:eastAsia="Arial" w:hAnsi="Arial" w:cs="Arial"/>
                <w:b/>
                <w:sz w:val="24"/>
                <w:szCs w:val="24"/>
              </w:rPr>
              <w:t>PHIL JOBERT A. ZALDIVAR</w:t>
            </w:r>
          </w:p>
          <w:p w:rsidR="00B1141D" w:rsidRPr="00B1141D" w:rsidRDefault="00B1141D" w:rsidP="00B1141D">
            <w:pPr>
              <w:pBdr>
                <w:top w:val="nil"/>
                <w:left w:val="nil"/>
                <w:bottom w:val="nil"/>
                <w:right w:val="nil"/>
                <w:between w:val="nil"/>
              </w:pBdr>
              <w:jc w:val="both"/>
              <w:rPr>
                <w:rFonts w:ascii="Arial" w:eastAsia="Arial" w:hAnsi="Arial" w:cs="Arial"/>
                <w:b/>
                <w:sz w:val="24"/>
                <w:szCs w:val="24"/>
              </w:rPr>
            </w:pPr>
            <w:r w:rsidRPr="00B1141D">
              <w:rPr>
                <w:rFonts w:ascii="Arial" w:eastAsia="Arial" w:hAnsi="Arial" w:cs="Arial"/>
                <w:b/>
                <w:sz w:val="24"/>
                <w:szCs w:val="24"/>
              </w:rPr>
              <w:t>MARIE JOYCE G. RAFANAN</w:t>
            </w:r>
          </w:p>
          <w:p w:rsidR="00E13F35" w:rsidRDefault="00B1141D" w:rsidP="00B1141D">
            <w:pPr>
              <w:pBdr>
                <w:top w:val="nil"/>
                <w:left w:val="nil"/>
                <w:bottom w:val="nil"/>
                <w:right w:val="nil"/>
                <w:between w:val="nil"/>
              </w:pBdr>
              <w:jc w:val="both"/>
              <w:rPr>
                <w:rFonts w:ascii="Arial" w:eastAsia="Arial" w:hAnsi="Arial" w:cs="Arial"/>
                <w:b/>
                <w:color w:val="000000"/>
                <w:sz w:val="24"/>
                <w:szCs w:val="24"/>
              </w:rPr>
            </w:pPr>
            <w:r w:rsidRPr="00B1141D">
              <w:rPr>
                <w:rFonts w:ascii="Arial" w:eastAsia="Arial" w:hAnsi="Arial" w:cs="Arial"/>
                <w:b/>
                <w:sz w:val="24"/>
                <w:szCs w:val="24"/>
              </w:rPr>
              <w:t>JAN ERWIN ANDREW I. ONTANILLAS</w:t>
            </w:r>
            <w:r w:rsidRPr="00B1141D">
              <w:rPr>
                <w:rFonts w:ascii="Arial" w:eastAsia="Arial" w:hAnsi="Arial" w:cs="Arial"/>
                <w:b/>
                <w:color w:val="000000"/>
                <w:sz w:val="24"/>
                <w:szCs w:val="24"/>
              </w:rPr>
              <w:t xml:space="preserve"> </w:t>
            </w:r>
          </w:p>
        </w:tc>
        <w:tc>
          <w:tcPr>
            <w:tcW w:w="4869" w:type="dxa"/>
          </w:tcPr>
          <w:p w:rsidR="00E13F35" w:rsidRDefault="00A359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E13F35" w:rsidRDefault="00E13F35">
            <w:pPr>
              <w:pBdr>
                <w:top w:val="nil"/>
                <w:left w:val="nil"/>
                <w:bottom w:val="nil"/>
                <w:right w:val="nil"/>
                <w:between w:val="nil"/>
              </w:pBdr>
              <w:jc w:val="both"/>
              <w:rPr>
                <w:rFonts w:ascii="Arial" w:eastAsia="Arial" w:hAnsi="Arial" w:cs="Arial"/>
                <w:color w:val="000000"/>
                <w:sz w:val="24"/>
                <w:szCs w:val="24"/>
              </w:rPr>
            </w:pPr>
          </w:p>
          <w:p w:rsidR="00E13F35" w:rsidRDefault="00B1141D">
            <w:pPr>
              <w:pBdr>
                <w:top w:val="nil"/>
                <w:left w:val="nil"/>
                <w:bottom w:val="nil"/>
                <w:right w:val="nil"/>
                <w:between w:val="nil"/>
              </w:pBdr>
              <w:jc w:val="both"/>
              <w:rPr>
                <w:rFonts w:ascii="Arial" w:eastAsia="Arial" w:hAnsi="Arial" w:cs="Arial"/>
                <w:b/>
                <w:color w:val="000000"/>
                <w:sz w:val="24"/>
                <w:szCs w:val="24"/>
              </w:rPr>
            </w:pPr>
            <w:r w:rsidRPr="00B1141D">
              <w:rPr>
                <w:rFonts w:ascii="Arial" w:eastAsia="Arial" w:hAnsi="Arial" w:cs="Arial"/>
                <w:b/>
                <w:sz w:val="24"/>
                <w:szCs w:val="24"/>
              </w:rPr>
              <w:t>LESLIE R. JAWILI</w:t>
            </w:r>
          </w:p>
        </w:tc>
      </w:tr>
    </w:tbl>
    <w:p w:rsidR="00E13F35" w:rsidRDefault="00E13F35">
      <w:pPr>
        <w:pBdr>
          <w:top w:val="nil"/>
          <w:left w:val="nil"/>
          <w:bottom w:val="nil"/>
          <w:right w:val="nil"/>
          <w:between w:val="nil"/>
        </w:pBdr>
        <w:spacing w:after="0" w:line="240" w:lineRule="auto"/>
        <w:jc w:val="both"/>
        <w:rPr>
          <w:rFonts w:ascii="Arial" w:eastAsia="Arial" w:hAnsi="Arial" w:cs="Arial"/>
          <w:b/>
          <w:color w:val="000000"/>
          <w:sz w:val="24"/>
          <w:szCs w:val="24"/>
        </w:rPr>
      </w:pPr>
      <w:bookmarkStart w:id="5" w:name="_3dy6vkm" w:colFirst="0" w:colLast="0"/>
      <w:bookmarkEnd w:id="5"/>
    </w:p>
    <w:sectPr w:rsidR="00E13F35">
      <w:headerReference w:type="default" r:id="rId17"/>
      <w:footerReference w:type="default" r:id="rId18"/>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A15" w:rsidRDefault="00F14A15">
      <w:pPr>
        <w:spacing w:after="0" w:line="240" w:lineRule="auto"/>
      </w:pPr>
      <w:r>
        <w:separator/>
      </w:r>
    </w:p>
  </w:endnote>
  <w:endnote w:type="continuationSeparator" w:id="0">
    <w:p w:rsidR="00F14A15" w:rsidRDefault="00F1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DF" w:rsidRDefault="005444DF">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5444DF" w:rsidRDefault="005444DF">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#27 on Typhoon "ODETTE" as of 28</w:t>
    </w:r>
    <w:r w:rsidR="000C3708">
      <w:rPr>
        <w:color w:val="000000"/>
        <w:sz w:val="16"/>
        <w:szCs w:val="16"/>
      </w:rPr>
      <w:t xml:space="preserve"> December 2021, 6A</w:t>
    </w:r>
    <w:r>
      <w:rPr>
        <w:color w:val="000000"/>
        <w:sz w:val="16"/>
        <w:szCs w:val="16"/>
      </w:rPr>
      <w:t>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18541F">
      <w:rPr>
        <w:b/>
        <w:noProof/>
        <w:color w:val="000000"/>
        <w:sz w:val="16"/>
        <w:szCs w:val="16"/>
      </w:rPr>
      <w:t>63</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18541F">
      <w:rPr>
        <w:b/>
        <w:noProof/>
        <w:color w:val="000000"/>
        <w:sz w:val="16"/>
        <w:szCs w:val="16"/>
      </w:rPr>
      <w:t>63</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A15" w:rsidRDefault="00F14A15">
      <w:pPr>
        <w:spacing w:after="0" w:line="240" w:lineRule="auto"/>
      </w:pPr>
      <w:r>
        <w:separator/>
      </w:r>
    </w:p>
  </w:footnote>
  <w:footnote w:type="continuationSeparator" w:id="0">
    <w:p w:rsidR="00F14A15" w:rsidRDefault="00F14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4DF" w:rsidRDefault="005444D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5444DF" w:rsidRDefault="005444DF">
    <w:pPr>
      <w:tabs>
        <w:tab w:val="center" w:pos="4680"/>
        <w:tab w:val="right" w:pos="9360"/>
      </w:tabs>
      <w:spacing w:after="0" w:line="240" w:lineRule="auto"/>
    </w:pPr>
    <w:r>
      <w:rPr>
        <w:noProof/>
      </w:rPr>
      <w:drawing>
        <wp:inline distT="0" distB="0" distL="0" distR="0">
          <wp:extent cx="2279039" cy="65522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5444DF" w:rsidRDefault="005444DF">
    <w:pPr>
      <w:pBdr>
        <w:bottom w:val="single" w:sz="6" w:space="1" w:color="000000"/>
      </w:pBdr>
      <w:tabs>
        <w:tab w:val="center" w:pos="4680"/>
        <w:tab w:val="right" w:pos="9360"/>
      </w:tabs>
      <w:spacing w:after="0" w:line="240" w:lineRule="auto"/>
      <w:jc w:val="right"/>
    </w:pPr>
  </w:p>
  <w:p w:rsidR="005444DF" w:rsidRDefault="005444D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64C2D"/>
    <w:multiLevelType w:val="multilevel"/>
    <w:tmpl w:val="593A92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3426295"/>
    <w:multiLevelType w:val="hybridMultilevel"/>
    <w:tmpl w:val="10F62A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29444851"/>
    <w:multiLevelType w:val="multilevel"/>
    <w:tmpl w:val="2564E062"/>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3" w15:restartNumberingAfterBreak="0">
    <w:nsid w:val="2A385D42"/>
    <w:multiLevelType w:val="multilevel"/>
    <w:tmpl w:val="E9ECC43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F7A27D3"/>
    <w:multiLevelType w:val="multilevel"/>
    <w:tmpl w:val="E390B8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8974EE"/>
    <w:multiLevelType w:val="multilevel"/>
    <w:tmpl w:val="1B444F84"/>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CEB3E49"/>
    <w:multiLevelType w:val="multilevel"/>
    <w:tmpl w:val="71A8BEFA"/>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6F3350"/>
    <w:multiLevelType w:val="multilevel"/>
    <w:tmpl w:val="8E025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7E19C6"/>
    <w:multiLevelType w:val="multilevel"/>
    <w:tmpl w:val="0AF851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DF6C6B"/>
    <w:multiLevelType w:val="multilevel"/>
    <w:tmpl w:val="32123904"/>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655CED"/>
    <w:multiLevelType w:val="multilevel"/>
    <w:tmpl w:val="576402E8"/>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AFD5AD7"/>
    <w:multiLevelType w:val="multilevel"/>
    <w:tmpl w:val="53EE4F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B6A320E"/>
    <w:multiLevelType w:val="multilevel"/>
    <w:tmpl w:val="F6E082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61CD3504"/>
    <w:multiLevelType w:val="multilevel"/>
    <w:tmpl w:val="2ACEA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8C2175"/>
    <w:multiLevelType w:val="multilevel"/>
    <w:tmpl w:val="85C42F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8BE17C9"/>
    <w:multiLevelType w:val="multilevel"/>
    <w:tmpl w:val="713460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A5A5F2A"/>
    <w:multiLevelType w:val="multilevel"/>
    <w:tmpl w:val="391438A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7" w15:restartNumberingAfterBreak="0">
    <w:nsid w:val="6E503679"/>
    <w:multiLevelType w:val="multilevel"/>
    <w:tmpl w:val="10C818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90798C"/>
    <w:multiLevelType w:val="multilevel"/>
    <w:tmpl w:val="A5006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8949AF"/>
    <w:multiLevelType w:val="multilevel"/>
    <w:tmpl w:val="10FC06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1D4B5F"/>
    <w:multiLevelType w:val="multilevel"/>
    <w:tmpl w:val="8B9411F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F7D42B3"/>
    <w:multiLevelType w:val="multilevel"/>
    <w:tmpl w:val="33E672A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11"/>
  </w:num>
  <w:num w:numId="2">
    <w:abstractNumId w:val="3"/>
  </w:num>
  <w:num w:numId="3">
    <w:abstractNumId w:val="0"/>
  </w:num>
  <w:num w:numId="4">
    <w:abstractNumId w:val="21"/>
  </w:num>
  <w:num w:numId="5">
    <w:abstractNumId w:val="16"/>
  </w:num>
  <w:num w:numId="6">
    <w:abstractNumId w:val="14"/>
  </w:num>
  <w:num w:numId="7">
    <w:abstractNumId w:val="9"/>
  </w:num>
  <w:num w:numId="8">
    <w:abstractNumId w:val="10"/>
  </w:num>
  <w:num w:numId="9">
    <w:abstractNumId w:val="18"/>
  </w:num>
  <w:num w:numId="10">
    <w:abstractNumId w:val="17"/>
  </w:num>
  <w:num w:numId="11">
    <w:abstractNumId w:val="8"/>
  </w:num>
  <w:num w:numId="12">
    <w:abstractNumId w:val="6"/>
  </w:num>
  <w:num w:numId="13">
    <w:abstractNumId w:val="19"/>
  </w:num>
  <w:num w:numId="14">
    <w:abstractNumId w:val="7"/>
  </w:num>
  <w:num w:numId="15">
    <w:abstractNumId w:val="2"/>
  </w:num>
  <w:num w:numId="16">
    <w:abstractNumId w:val="12"/>
  </w:num>
  <w:num w:numId="17">
    <w:abstractNumId w:val="4"/>
  </w:num>
  <w:num w:numId="18">
    <w:abstractNumId w:val="13"/>
  </w:num>
  <w:num w:numId="19">
    <w:abstractNumId w:val="15"/>
  </w:num>
  <w:num w:numId="20">
    <w:abstractNumId w:val="5"/>
  </w:num>
  <w:num w:numId="21">
    <w:abstractNumId w:val="2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F35"/>
    <w:rsid w:val="00031951"/>
    <w:rsid w:val="0003455C"/>
    <w:rsid w:val="000C2AB8"/>
    <w:rsid w:val="000C3708"/>
    <w:rsid w:val="000F4BB6"/>
    <w:rsid w:val="0018541F"/>
    <w:rsid w:val="002C5B89"/>
    <w:rsid w:val="00464007"/>
    <w:rsid w:val="00516E1B"/>
    <w:rsid w:val="005444DF"/>
    <w:rsid w:val="0066014B"/>
    <w:rsid w:val="00705E4A"/>
    <w:rsid w:val="00713FA6"/>
    <w:rsid w:val="00854C3A"/>
    <w:rsid w:val="00880F9D"/>
    <w:rsid w:val="008B59B0"/>
    <w:rsid w:val="00A359D1"/>
    <w:rsid w:val="00B045EB"/>
    <w:rsid w:val="00B1141D"/>
    <w:rsid w:val="00B76F82"/>
    <w:rsid w:val="00BD5958"/>
    <w:rsid w:val="00CB718D"/>
    <w:rsid w:val="00D16ED1"/>
    <w:rsid w:val="00DB58DB"/>
    <w:rsid w:val="00E13F35"/>
    <w:rsid w:val="00E84A80"/>
    <w:rsid w:val="00F14A15"/>
    <w:rsid w:val="00F4306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87031"/>
  <w15:docId w15:val="{8A0EF4FC-592E-4926-914E-B2F42024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D5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958"/>
  </w:style>
  <w:style w:type="paragraph" w:styleId="Footer">
    <w:name w:val="footer"/>
    <w:basedOn w:val="Normal"/>
    <w:link w:val="FooterChar"/>
    <w:uiPriority w:val="99"/>
    <w:unhideWhenUsed/>
    <w:rsid w:val="00BD5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958"/>
  </w:style>
  <w:style w:type="paragraph" w:styleId="ListParagraph">
    <w:name w:val="List Paragraph"/>
    <w:basedOn w:val="Normal"/>
    <w:uiPriority w:val="34"/>
    <w:qFormat/>
    <w:rsid w:val="0066014B"/>
    <w:pPr>
      <w:ind w:left="720"/>
      <w:contextualSpacing/>
    </w:pPr>
  </w:style>
  <w:style w:type="character" w:styleId="Hyperlink">
    <w:name w:val="Hyperlink"/>
    <w:basedOn w:val="DefaultParagraphFont"/>
    <w:uiPriority w:val="99"/>
    <w:semiHidden/>
    <w:unhideWhenUsed/>
    <w:rsid w:val="002C5B89"/>
    <w:rPr>
      <w:color w:val="0563C1"/>
      <w:u w:val="single"/>
    </w:rPr>
  </w:style>
  <w:style w:type="character" w:styleId="FollowedHyperlink">
    <w:name w:val="FollowedHyperlink"/>
    <w:basedOn w:val="DefaultParagraphFont"/>
    <w:uiPriority w:val="99"/>
    <w:semiHidden/>
    <w:unhideWhenUsed/>
    <w:rsid w:val="002C5B89"/>
    <w:rPr>
      <w:color w:val="0563C1"/>
      <w:u w:val="single"/>
    </w:rPr>
  </w:style>
  <w:style w:type="paragraph" w:customStyle="1" w:styleId="msonormal0">
    <w:name w:val="msonormal"/>
    <w:basedOn w:val="Normal"/>
    <w:rsid w:val="002C5B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2C5B89"/>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C5B89"/>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2C5B89"/>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C5B89"/>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2C5B89"/>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2C5B89"/>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2C5B8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2C5B89"/>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2C5B89"/>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2C5B8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2C5B8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2C5B89"/>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2C5B89"/>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C5B89"/>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2C5B89"/>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2C5B89"/>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2C5B89"/>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2C5B8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2C5B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2C5B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3">
    <w:name w:val="xl83"/>
    <w:basedOn w:val="Normal"/>
    <w:rsid w:val="002C5B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4">
    <w:name w:val="xl84"/>
    <w:basedOn w:val="Normal"/>
    <w:rsid w:val="002C5B8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2C5B8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6">
    <w:name w:val="xl86"/>
    <w:basedOn w:val="Normal"/>
    <w:rsid w:val="002C5B8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C5B89"/>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8">
    <w:name w:val="xl88"/>
    <w:basedOn w:val="Normal"/>
    <w:rsid w:val="002C5B89"/>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2C5B89"/>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2C5B89"/>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2C5B89"/>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2C5B89"/>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C5B89"/>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C5B8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C5B89"/>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C5B89"/>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2C5B89"/>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8">
    <w:name w:val="xl98"/>
    <w:basedOn w:val="Normal"/>
    <w:rsid w:val="002C5B89"/>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99">
    <w:name w:val="xl99"/>
    <w:basedOn w:val="Normal"/>
    <w:rsid w:val="002C5B89"/>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0">
    <w:name w:val="xl100"/>
    <w:basedOn w:val="Normal"/>
    <w:rsid w:val="002C5B89"/>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1">
    <w:name w:val="xl101"/>
    <w:basedOn w:val="Normal"/>
    <w:rsid w:val="002C5B89"/>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C5B89"/>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3">
    <w:name w:val="xl103"/>
    <w:basedOn w:val="Normal"/>
    <w:rsid w:val="002C5B89"/>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4">
    <w:name w:val="xl104"/>
    <w:basedOn w:val="Normal"/>
    <w:rsid w:val="002C5B89"/>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5">
    <w:name w:val="xl105"/>
    <w:basedOn w:val="Normal"/>
    <w:rsid w:val="002C5B89"/>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6">
    <w:name w:val="xl106"/>
    <w:basedOn w:val="Normal"/>
    <w:rsid w:val="002C5B89"/>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7">
    <w:name w:val="xl107"/>
    <w:basedOn w:val="Normal"/>
    <w:rsid w:val="002C5B89"/>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C5B89"/>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C5B89"/>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8B59B0"/>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10">
    <w:name w:val="xl110"/>
    <w:basedOn w:val="Normal"/>
    <w:rsid w:val="008B59B0"/>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1">
    <w:name w:val="xl111"/>
    <w:basedOn w:val="Normal"/>
    <w:rsid w:val="008B59B0"/>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2">
    <w:name w:val="xl112"/>
    <w:basedOn w:val="Normal"/>
    <w:rsid w:val="008B59B0"/>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3">
    <w:name w:val="xl113"/>
    <w:basedOn w:val="Normal"/>
    <w:rsid w:val="008B59B0"/>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4">
    <w:name w:val="xl114"/>
    <w:basedOn w:val="Normal"/>
    <w:rsid w:val="008B59B0"/>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8B59B0"/>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6">
    <w:name w:val="xl116"/>
    <w:basedOn w:val="Normal"/>
    <w:rsid w:val="008B59B0"/>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7">
    <w:name w:val="xl117"/>
    <w:basedOn w:val="Normal"/>
    <w:rsid w:val="008B59B0"/>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8B59B0"/>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9">
    <w:name w:val="xl119"/>
    <w:basedOn w:val="Normal"/>
    <w:rsid w:val="0003455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03455C"/>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516E1B"/>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516E1B"/>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516E1B"/>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B045EB"/>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B045EB"/>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B045E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B045EB"/>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B045EB"/>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B045EB"/>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B045EB"/>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B045EB"/>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B045EB"/>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B045EB"/>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B045EB"/>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B045EB"/>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B045EB"/>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B045EB"/>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B045EB"/>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B045EB"/>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B045EB"/>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B045EB"/>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B045EB"/>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B045EB"/>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B045EB"/>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B045EB"/>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075496">
      <w:bodyDiv w:val="1"/>
      <w:marLeft w:val="0"/>
      <w:marRight w:val="0"/>
      <w:marTop w:val="0"/>
      <w:marBottom w:val="0"/>
      <w:divBdr>
        <w:top w:val="none" w:sz="0" w:space="0" w:color="auto"/>
        <w:left w:val="none" w:sz="0" w:space="0" w:color="auto"/>
        <w:bottom w:val="none" w:sz="0" w:space="0" w:color="auto"/>
        <w:right w:val="none" w:sz="0" w:space="0" w:color="auto"/>
      </w:divBdr>
    </w:div>
    <w:div w:id="593125705">
      <w:bodyDiv w:val="1"/>
      <w:marLeft w:val="0"/>
      <w:marRight w:val="0"/>
      <w:marTop w:val="0"/>
      <w:marBottom w:val="0"/>
      <w:divBdr>
        <w:top w:val="none" w:sz="0" w:space="0" w:color="auto"/>
        <w:left w:val="none" w:sz="0" w:space="0" w:color="auto"/>
        <w:bottom w:val="none" w:sz="0" w:space="0" w:color="auto"/>
        <w:right w:val="none" w:sz="0" w:space="0" w:color="auto"/>
      </w:divBdr>
    </w:div>
    <w:div w:id="778724844">
      <w:bodyDiv w:val="1"/>
      <w:marLeft w:val="0"/>
      <w:marRight w:val="0"/>
      <w:marTop w:val="0"/>
      <w:marBottom w:val="0"/>
      <w:divBdr>
        <w:top w:val="none" w:sz="0" w:space="0" w:color="auto"/>
        <w:left w:val="none" w:sz="0" w:space="0" w:color="auto"/>
        <w:bottom w:val="none" w:sz="0" w:space="0" w:color="auto"/>
        <w:right w:val="none" w:sz="0" w:space="0" w:color="auto"/>
      </w:divBdr>
    </w:div>
    <w:div w:id="1020202716">
      <w:bodyDiv w:val="1"/>
      <w:marLeft w:val="0"/>
      <w:marRight w:val="0"/>
      <w:marTop w:val="0"/>
      <w:marBottom w:val="0"/>
      <w:divBdr>
        <w:top w:val="none" w:sz="0" w:space="0" w:color="auto"/>
        <w:left w:val="none" w:sz="0" w:space="0" w:color="auto"/>
        <w:bottom w:val="none" w:sz="0" w:space="0" w:color="auto"/>
        <w:right w:val="none" w:sz="0" w:space="0" w:color="auto"/>
      </w:divBdr>
    </w:div>
    <w:div w:id="1454053110">
      <w:bodyDiv w:val="1"/>
      <w:marLeft w:val="0"/>
      <w:marRight w:val="0"/>
      <w:marTop w:val="0"/>
      <w:marBottom w:val="0"/>
      <w:divBdr>
        <w:top w:val="none" w:sz="0" w:space="0" w:color="auto"/>
        <w:left w:val="none" w:sz="0" w:space="0" w:color="auto"/>
        <w:bottom w:val="none" w:sz="0" w:space="0" w:color="auto"/>
        <w:right w:val="none" w:sz="0" w:space="0" w:color="auto"/>
      </w:divBdr>
    </w:div>
    <w:div w:id="1620798611">
      <w:bodyDiv w:val="1"/>
      <w:marLeft w:val="0"/>
      <w:marRight w:val="0"/>
      <w:marTop w:val="0"/>
      <w:marBottom w:val="0"/>
      <w:divBdr>
        <w:top w:val="none" w:sz="0" w:space="0" w:color="auto"/>
        <w:left w:val="none" w:sz="0" w:space="0" w:color="auto"/>
        <w:bottom w:val="none" w:sz="0" w:space="0" w:color="auto"/>
        <w:right w:val="none" w:sz="0" w:space="0" w:color="auto"/>
      </w:divBdr>
    </w:div>
    <w:div w:id="1804154409">
      <w:bodyDiv w:val="1"/>
      <w:marLeft w:val="0"/>
      <w:marRight w:val="0"/>
      <w:marTop w:val="0"/>
      <w:marBottom w:val="0"/>
      <w:divBdr>
        <w:top w:val="none" w:sz="0" w:space="0" w:color="auto"/>
        <w:left w:val="none" w:sz="0" w:space="0" w:color="auto"/>
        <w:bottom w:val="none" w:sz="0" w:space="0" w:color="auto"/>
        <w:right w:val="none" w:sz="0" w:space="0" w:color="auto"/>
      </w:divBdr>
    </w:div>
    <w:div w:id="1868831095">
      <w:bodyDiv w:val="1"/>
      <w:marLeft w:val="0"/>
      <w:marRight w:val="0"/>
      <w:marTop w:val="0"/>
      <w:marBottom w:val="0"/>
      <w:divBdr>
        <w:top w:val="none" w:sz="0" w:space="0" w:color="auto"/>
        <w:left w:val="none" w:sz="0" w:space="0" w:color="auto"/>
        <w:bottom w:val="none" w:sz="0" w:space="0" w:color="auto"/>
        <w:right w:val="none" w:sz="0" w:space="0" w:color="auto"/>
      </w:divBdr>
    </w:div>
    <w:div w:id="1998915638">
      <w:bodyDiv w:val="1"/>
      <w:marLeft w:val="0"/>
      <w:marRight w:val="0"/>
      <w:marTop w:val="0"/>
      <w:marBottom w:val="0"/>
      <w:divBdr>
        <w:top w:val="none" w:sz="0" w:space="0" w:color="auto"/>
        <w:left w:val="none" w:sz="0" w:space="0" w:color="auto"/>
        <w:bottom w:val="none" w:sz="0" w:space="0" w:color="auto"/>
        <w:right w:val="none" w:sz="0" w:space="0" w:color="auto"/>
      </w:divBdr>
    </w:div>
    <w:div w:id="2017806004">
      <w:bodyDiv w:val="1"/>
      <w:marLeft w:val="0"/>
      <w:marRight w:val="0"/>
      <w:marTop w:val="0"/>
      <w:marBottom w:val="0"/>
      <w:divBdr>
        <w:top w:val="none" w:sz="0" w:space="0" w:color="auto"/>
        <w:left w:val="none" w:sz="0" w:space="0" w:color="auto"/>
        <w:bottom w:val="none" w:sz="0" w:space="0" w:color="auto"/>
        <w:right w:val="none" w:sz="0" w:space="0" w:color="auto"/>
      </w:divBdr>
    </w:div>
    <w:div w:id="2032023457">
      <w:bodyDiv w:val="1"/>
      <w:marLeft w:val="0"/>
      <w:marRight w:val="0"/>
      <w:marTop w:val="0"/>
      <w:marBottom w:val="0"/>
      <w:divBdr>
        <w:top w:val="none" w:sz="0" w:space="0" w:color="auto"/>
        <w:left w:val="none" w:sz="0" w:space="0" w:color="auto"/>
        <w:bottom w:val="none" w:sz="0" w:space="0" w:color="auto"/>
        <w:right w:val="none" w:sz="0" w:space="0" w:color="auto"/>
      </w:divBdr>
    </w:div>
    <w:div w:id="2116825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19698</Words>
  <Characters>112279</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131714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2021-12-27T18:24:00Z</dcterms:created>
  <dcterms:modified xsi:type="dcterms:W3CDTF">2021-12-27T18:24:00Z</dcterms:modified>
</cp:coreProperties>
</file>