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left"/>
        <w:rPr>
          <w:rFonts w:ascii="Arial" w:cs="Arial" w:eastAsia="Arial" w:hAnsi="Arial"/>
          <w:b w:val="1"/>
          <w:sz w:val="32"/>
          <w:szCs w:val="32"/>
        </w:rPr>
      </w:pPr>
      <w:bookmarkStart w:colFirst="0" w:colLast="0" w:name="_rzap74yt18fi" w:id="0"/>
      <w:bookmarkEnd w:id="0"/>
      <w:r w:rsidDel="00000000" w:rsidR="00000000" w:rsidRPr="00000000">
        <w:rPr>
          <w:rtl w:val="0"/>
        </w:rPr>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1"/>
      <w:bookmarkEnd w:id="1"/>
      <w:r w:rsidDel="00000000" w:rsidR="00000000" w:rsidRPr="00000000">
        <w:rPr>
          <w:rFonts w:ascii="Arial" w:cs="Arial" w:eastAsia="Arial" w:hAnsi="Arial"/>
          <w:b w:val="1"/>
          <w:sz w:val="32"/>
          <w:szCs w:val="32"/>
          <w:rtl w:val="0"/>
        </w:rPr>
        <w:t xml:space="preserve">DSWD DROMIC Report #86 on Typhoon “ODETTE”</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2"/>
      <w:bookmarkEnd w:id="2"/>
      <w:r w:rsidDel="00000000" w:rsidR="00000000" w:rsidRPr="00000000">
        <w:rPr>
          <w:rFonts w:ascii="Arial" w:cs="Arial" w:eastAsia="Arial" w:hAnsi="Arial"/>
          <w:sz w:val="24"/>
          <w:szCs w:val="24"/>
          <w:rtl w:val="0"/>
        </w:rPr>
        <w:t xml:space="preserve"> as of 17 February 2022, 6PM</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5">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3,021,890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10,975,314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50505"/>
          <w:sz w:val="24"/>
          <w:szCs w:val="24"/>
          <w:rtl w:val="0"/>
        </w:rPr>
        <w:t xml:space="preserve">10,131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10,131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3,021,890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jc w:val="center"/>
              <w:rPr/>
            </w:pPr>
            <w:r w:rsidDel="00000000" w:rsidR="00000000" w:rsidRPr="00000000">
              <w:rPr>
                <w:rFonts w:ascii="Arial" w:cs="Arial" w:eastAsia="Arial" w:hAnsi="Arial"/>
                <w:b w:val="1"/>
                <w:sz w:val="20"/>
                <w:szCs w:val="20"/>
                <w:rtl w:val="0"/>
              </w:rPr>
              <w:t xml:space="preserve">10,975,314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7">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717,657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jc w:val="right"/>
              <w:rPr/>
            </w:pPr>
            <w:r w:rsidDel="00000000" w:rsidR="00000000" w:rsidRPr="00000000">
              <w:rPr>
                <w:rFonts w:ascii="Arial" w:cs="Arial" w:eastAsia="Arial" w:hAnsi="Arial"/>
                <w:b w:val="1"/>
                <w:sz w:val="20"/>
                <w:szCs w:val="20"/>
                <w:rtl w:val="0"/>
              </w:rPr>
              <w:t xml:space="preserve">2,795,454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jc w:val="right"/>
              <w:rPr/>
            </w:pPr>
            <w:r w:rsidDel="00000000" w:rsidR="00000000" w:rsidRPr="00000000">
              <w:rPr>
                <w:rFonts w:ascii="Arial" w:cs="Arial" w:eastAsia="Arial" w:hAnsi="Arial"/>
                <w:b w:val="1"/>
                <w:sz w:val="20"/>
                <w:szCs w:val="20"/>
                <w:rtl w:val="0"/>
              </w:rPr>
              <w:t xml:space="preserve">73,033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67,867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jc w:val="right"/>
              <w:rPr/>
            </w:pPr>
            <w:r w:rsidDel="00000000" w:rsidR="00000000" w:rsidRPr="00000000">
              <w:rPr>
                <w:rFonts w:ascii="Arial" w:cs="Arial" w:eastAsia="Arial" w:hAnsi="Arial"/>
                <w:b w:val="1"/>
                <w:sz w:val="20"/>
                <w:szCs w:val="20"/>
                <w:rtl w:val="0"/>
              </w:rPr>
              <w:t xml:space="preserve">238,960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175,968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C">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388,126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jc w:val="right"/>
              <w:rPr/>
            </w:pPr>
            <w:r w:rsidDel="00000000" w:rsidR="00000000" w:rsidRPr="00000000">
              <w:rPr>
                <w:rFonts w:ascii="Arial" w:cs="Arial" w:eastAsia="Arial" w:hAnsi="Arial"/>
                <w:b w:val="1"/>
                <w:sz w:val="20"/>
                <w:szCs w:val="20"/>
                <w:rtl w:val="0"/>
              </w:rPr>
              <w:t xml:space="preserve">1,533,618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2,963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1,414,869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jc w:val="right"/>
              <w:rPr/>
            </w:pPr>
            <w:r w:rsidDel="00000000" w:rsidR="00000000" w:rsidRPr="00000000">
              <w:rPr>
                <w:rFonts w:ascii="Arial" w:cs="Arial" w:eastAsia="Arial" w:hAnsi="Arial"/>
                <w:b w:val="1"/>
                <w:sz w:val="20"/>
                <w:szCs w:val="20"/>
                <w:rtl w:val="0"/>
              </w:rPr>
              <w:t xml:space="preserve">4,824,832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387,294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jc w:val="right"/>
              <w:rPr/>
            </w:pPr>
            <w:r w:rsidDel="00000000" w:rsidR="00000000" w:rsidRPr="00000000">
              <w:rPr>
                <w:rFonts w:ascii="Arial" w:cs="Arial" w:eastAsia="Arial" w:hAnsi="Arial"/>
                <w:b w:val="1"/>
                <w:sz w:val="20"/>
                <w:szCs w:val="20"/>
                <w:rtl w:val="0"/>
              </w:rPr>
              <w:t xml:space="preserve">1,392,368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jc w:val="right"/>
              <w:rPr/>
            </w:pPr>
            <w:r w:rsidDel="00000000" w:rsidR="00000000" w:rsidRPr="00000000">
              <w:rPr>
                <w:rFonts w:ascii="Arial" w:cs="Arial" w:eastAsia="Arial" w:hAnsi="Arial"/>
                <w:i w:val="1"/>
                <w:sz w:val="20"/>
                <w:szCs w:val="20"/>
                <w:rtl w:val="0"/>
              </w:rPr>
              <w:t xml:space="preserve">13,076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jc w:val="right"/>
              <w:rPr/>
            </w:pPr>
            <w:r w:rsidDel="00000000" w:rsidR="00000000" w:rsidRPr="00000000">
              <w:rPr>
                <w:rFonts w:ascii="Arial" w:cs="Arial" w:eastAsia="Arial" w:hAnsi="Arial"/>
                <w:i w:val="1"/>
                <w:sz w:val="20"/>
                <w:szCs w:val="20"/>
                <w:rtl w:val="0"/>
              </w:rPr>
              <w:t xml:space="preserve">14,789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9,153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jc w:val="right"/>
              <w:rPr/>
            </w:pPr>
            <w:r w:rsidDel="00000000" w:rsidR="00000000" w:rsidRPr="00000000">
              <w:rPr>
                <w:rFonts w:ascii="Arial" w:cs="Arial" w:eastAsia="Arial" w:hAnsi="Arial"/>
                <w:i w:val="1"/>
                <w:sz w:val="20"/>
                <w:szCs w:val="20"/>
                <w:rtl w:val="0"/>
              </w:rPr>
              <w:t xml:space="preserve">33,802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4">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5">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jc w:val="right"/>
              <w:rPr/>
            </w:pPr>
            <w:r w:rsidDel="00000000" w:rsidR="00000000" w:rsidRPr="00000000">
              <w:rPr>
                <w:rFonts w:ascii="Arial" w:cs="Arial" w:eastAsia="Arial" w:hAnsi="Arial"/>
                <w:i w:val="1"/>
                <w:sz w:val="20"/>
                <w:szCs w:val="20"/>
                <w:rtl w:val="0"/>
              </w:rPr>
              <w:t xml:space="preserve">46,506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830,674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jc w:val="right"/>
              <w:rPr/>
            </w:pPr>
            <w:r w:rsidDel="00000000" w:rsidR="00000000" w:rsidRPr="00000000">
              <w:rPr>
                <w:rFonts w:ascii="Arial" w:cs="Arial" w:eastAsia="Arial" w:hAnsi="Arial"/>
                <w:b w:val="1"/>
                <w:sz w:val="20"/>
                <w:szCs w:val="20"/>
                <w:rtl w:val="0"/>
              </w:rPr>
              <w:t xml:space="preserve">2,707,809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jc w:val="right"/>
              <w:rPr/>
            </w:pPr>
            <w:r w:rsidDel="00000000" w:rsidR="00000000" w:rsidRPr="00000000">
              <w:rPr>
                <w:rFonts w:ascii="Arial" w:cs="Arial" w:eastAsia="Arial" w:hAnsi="Arial"/>
                <w:i w:val="1"/>
                <w:sz w:val="20"/>
                <w:szCs w:val="20"/>
                <w:rtl w:val="0"/>
              </w:rPr>
              <w:t xml:space="preserve">9,848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3,455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jc w:val="right"/>
              <w:rPr/>
            </w:pPr>
            <w:r w:rsidDel="00000000" w:rsidR="00000000" w:rsidRPr="00000000">
              <w:rPr>
                <w:rFonts w:ascii="Arial" w:cs="Arial" w:eastAsia="Arial" w:hAnsi="Arial"/>
                <w:i w:val="1"/>
                <w:sz w:val="20"/>
                <w:szCs w:val="20"/>
                <w:rtl w:val="0"/>
              </w:rPr>
              <w:t xml:space="preserve">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5,655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jc w:val="right"/>
              <w:rPr/>
            </w:pPr>
            <w:r w:rsidDel="00000000" w:rsidR="00000000" w:rsidRPr="00000000">
              <w:rPr>
                <w:rFonts w:ascii="Arial" w:cs="Arial" w:eastAsia="Arial" w:hAnsi="Arial"/>
                <w:i w:val="1"/>
                <w:sz w:val="20"/>
                <w:szCs w:val="20"/>
                <w:rtl w:val="0"/>
              </w:rPr>
              <w:t xml:space="preserve">21,427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jc w:val="right"/>
              <w:rPr/>
            </w:pPr>
            <w:r w:rsidDel="00000000" w:rsidR="00000000" w:rsidRPr="00000000">
              <w:rPr>
                <w:rFonts w:ascii="Arial" w:cs="Arial" w:eastAsia="Arial" w:hAnsi="Arial"/>
                <w:i w:val="1"/>
                <w:sz w:val="20"/>
                <w:szCs w:val="20"/>
                <w:rtl w:val="0"/>
              </w:rPr>
              <w:t xml:space="preserve">53,716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4,918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jc w:val="right"/>
              <w:rPr/>
            </w:pPr>
            <w:r w:rsidDel="00000000" w:rsidR="00000000" w:rsidRPr="00000000">
              <w:rPr>
                <w:rFonts w:ascii="Arial" w:cs="Arial" w:eastAsia="Arial" w:hAnsi="Arial"/>
                <w:b w:val="1"/>
                <w:sz w:val="20"/>
                <w:szCs w:val="20"/>
                <w:rtl w:val="0"/>
              </w:rPr>
              <w:t xml:space="preserve">18,130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jc w:val="right"/>
              <w:rPr/>
            </w:pPr>
            <w:r w:rsidDel="00000000" w:rsidR="00000000" w:rsidRPr="00000000">
              <w:rPr>
                <w:rFonts w:ascii="Arial" w:cs="Arial" w:eastAsia="Arial" w:hAnsi="Arial"/>
                <w:i w:val="1"/>
                <w:sz w:val="20"/>
                <w:szCs w:val="20"/>
                <w:rtl w:val="0"/>
              </w:rPr>
              <w:t xml:space="preserve">5,431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191,983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jc w:val="right"/>
              <w:rPr/>
            </w:pPr>
            <w:r w:rsidDel="00000000" w:rsidR="00000000" w:rsidRPr="00000000">
              <w:rPr>
                <w:rFonts w:ascii="Arial" w:cs="Arial" w:eastAsia="Arial" w:hAnsi="Arial"/>
                <w:b w:val="1"/>
                <w:sz w:val="20"/>
                <w:szCs w:val="20"/>
                <w:rtl w:val="0"/>
              </w:rPr>
              <w:t xml:space="preserve">706,525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jc w:val="right"/>
              <w:rPr/>
            </w:pPr>
            <w:r w:rsidDel="00000000" w:rsidR="00000000" w:rsidRPr="00000000">
              <w:rPr>
                <w:rFonts w:ascii="Arial" w:cs="Arial" w:eastAsia="Arial" w:hAnsi="Arial"/>
                <w:i w:val="1"/>
                <w:sz w:val="20"/>
                <w:szCs w:val="20"/>
                <w:rtl w:val="0"/>
              </w:rPr>
              <w:t xml:space="preserve">44,496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43,118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jc w:val="right"/>
              <w:rPr/>
            </w:pPr>
            <w:r w:rsidDel="00000000" w:rsidR="00000000" w:rsidRPr="00000000">
              <w:rPr>
                <w:rFonts w:ascii="Arial" w:cs="Arial" w:eastAsia="Arial" w:hAnsi="Arial"/>
                <w:b w:val="1"/>
                <w:sz w:val="20"/>
                <w:szCs w:val="20"/>
                <w:rtl w:val="0"/>
              </w:rPr>
              <w:t xml:space="preserve">160,418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jc w:val="right"/>
              <w:rPr/>
            </w:pPr>
            <w:r w:rsidDel="00000000" w:rsidR="00000000" w:rsidRPr="00000000">
              <w:rPr>
                <w:rFonts w:ascii="Arial" w:cs="Arial" w:eastAsia="Arial" w:hAnsi="Arial"/>
                <w:b w:val="1"/>
                <w:sz w:val="20"/>
                <w:szCs w:val="20"/>
                <w:rtl w:val="0"/>
              </w:rPr>
              <w:t xml:space="preserve">19,355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jc w:val="right"/>
              <w:rPr/>
            </w:pPr>
            <w:r w:rsidDel="00000000" w:rsidR="00000000" w:rsidRPr="00000000">
              <w:rPr>
                <w:rFonts w:ascii="Arial" w:cs="Arial" w:eastAsia="Arial" w:hAnsi="Arial"/>
                <w:b w:val="1"/>
                <w:sz w:val="20"/>
                <w:szCs w:val="20"/>
                <w:rtl w:val="0"/>
              </w:rPr>
              <w:t xml:space="preserve">17,654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28,165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386,232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jc w:val="right"/>
              <w:rPr/>
            </w:pPr>
            <w:r w:rsidDel="00000000" w:rsidR="00000000" w:rsidRPr="00000000">
              <w:rPr>
                <w:rFonts w:ascii="Arial" w:cs="Arial" w:eastAsia="Arial" w:hAnsi="Arial"/>
                <w:b w:val="1"/>
                <w:sz w:val="20"/>
                <w:szCs w:val="20"/>
                <w:rtl w:val="0"/>
              </w:rPr>
              <w:t xml:space="preserve">1,487,154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38,417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jc w:val="right"/>
              <w:rPr/>
            </w:pPr>
            <w:r w:rsidDel="00000000" w:rsidR="00000000" w:rsidRPr="00000000">
              <w:rPr>
                <w:rFonts w:ascii="Arial" w:cs="Arial" w:eastAsia="Arial" w:hAnsi="Arial"/>
                <w:b w:val="1"/>
                <w:sz w:val="20"/>
                <w:szCs w:val="20"/>
                <w:rtl w:val="0"/>
              </w:rPr>
              <w:t xml:space="preserve">148,896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173,829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jc w:val="right"/>
              <w:rPr/>
            </w:pPr>
            <w:r w:rsidDel="00000000" w:rsidR="00000000" w:rsidRPr="00000000">
              <w:rPr>
                <w:rFonts w:ascii="Arial" w:cs="Arial" w:eastAsia="Arial" w:hAnsi="Arial"/>
                <w:b w:val="1"/>
                <w:sz w:val="20"/>
                <w:szCs w:val="20"/>
                <w:rtl w:val="0"/>
              </w:rPr>
              <w:t xml:space="preserve">651,887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90,353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jc w:val="right"/>
              <w:rPr/>
            </w:pPr>
            <w:r w:rsidDel="00000000" w:rsidR="00000000" w:rsidRPr="00000000">
              <w:rPr>
                <w:rFonts w:ascii="Arial" w:cs="Arial" w:eastAsia="Arial" w:hAnsi="Arial"/>
                <w:b w:val="1"/>
                <w:sz w:val="20"/>
                <w:szCs w:val="20"/>
                <w:rtl w:val="0"/>
              </w:rPr>
              <w:t xml:space="preserve">351,401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B">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C">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VIII, X and Caraga after data validation on 17 February 2022, 2PM. Hence, changes in figures are based on the ongoing assessment and validation that are continuously being conducted.</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0070c0"/>
          <w:sz w:val="24"/>
          <w:szCs w:val="24"/>
          <w:rtl w:val="0"/>
        </w:rPr>
        <w:t xml:space="preserve">11,732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45,039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currently taking temporary shelter in</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549 evacuation centers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VIII, X</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10,891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559,234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11,732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2,145,883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45,039</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125,771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503,892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27,997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99,185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60,997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258,852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2,881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173,332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610,607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2,090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53,678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175,469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1,561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b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b w:val="1"/>
                <w:sz w:val="20"/>
                <w:szCs w:val="20"/>
                <w:rtl w:val="0"/>
              </w:rPr>
              <w:t xml:space="preserve">108,089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b w:val="1"/>
                <w:sz w:val="20"/>
                <w:szCs w:val="20"/>
                <w:rtl w:val="0"/>
              </w:rPr>
              <w:t xml:space="preserve">391,703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b w:val="1"/>
                <w:sz w:val="20"/>
                <w:szCs w:val="20"/>
                <w:rtl w:val="0"/>
              </w:rPr>
              <w:t xml:space="preserve">106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1,325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6,237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9,137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3,835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b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b w:val="1"/>
                <w:sz w:val="20"/>
                <w:szCs w:val="20"/>
                <w:rtl w:val="0"/>
              </w:rPr>
              <w:t xml:space="preserve">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b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b w:val="1"/>
                <w:sz w:val="20"/>
                <w:szCs w:val="20"/>
                <w:rtl w:val="0"/>
              </w:rPr>
              <w:t xml:space="preserve">37,399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b w:val="1"/>
                <w:sz w:val="20"/>
                <w:szCs w:val="20"/>
                <w:rtl w:val="0"/>
              </w:rPr>
              <w:t xml:space="preserve">423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b w:val="1"/>
                <w:sz w:val="20"/>
                <w:szCs w:val="20"/>
                <w:rtl w:val="0"/>
              </w:rPr>
              <w:t xml:space="preserve">28,174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b w:val="1"/>
                <w:sz w:val="20"/>
                <w:szCs w:val="20"/>
                <w:rtl w:val="0"/>
              </w:rPr>
              <w:t xml:space="preserve">28,174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28,953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115,457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2,069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137,081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3,985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530,484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14,234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1,422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4,914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b w:val="1"/>
                <w:sz w:val="20"/>
                <w:szCs w:val="20"/>
                <w:rtl w:val="0"/>
              </w:rPr>
              <w:t xml:space="preserve">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48,936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3,504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182,566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b w:val="1"/>
                <w:sz w:val="20"/>
                <w:szCs w:val="20"/>
                <w:rtl w:val="0"/>
              </w:rPr>
              <w:t xml:space="preserve">12,656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2,014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6,730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2,786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203,195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7,873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17 February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color w:val="202124"/>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13,791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0070c0"/>
          <w:sz w:val="24"/>
          <w:szCs w:val="24"/>
          <w:rtl w:val="0"/>
        </w:rPr>
        <w:t xml:space="preserve"> 49,330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color w:val="202124"/>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462,392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13,791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1,680,819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49,330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210,057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830,265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b w:val="1"/>
                <w:sz w:val="20"/>
                <w:szCs w:val="20"/>
                <w:rtl w:val="0"/>
              </w:rPr>
              <w:t xml:space="preserve">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6,258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11,046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37,918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40,076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167,922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b w:val="1"/>
                <w:sz w:val="20"/>
                <w:szCs w:val="20"/>
                <w:rtl w:val="0"/>
              </w:rPr>
              <w:t xml:space="preserve">140,456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b w:val="1"/>
                <w:sz w:val="20"/>
                <w:szCs w:val="20"/>
                <w:rtl w:val="0"/>
              </w:rPr>
              <w:t xml:space="preserve">556,440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182,536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b w:val="1"/>
                <w:sz w:val="20"/>
                <w:szCs w:val="20"/>
                <w:rtl w:val="0"/>
              </w:rPr>
              <w:t xml:space="preserve">570,618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b w:val="1"/>
                <w:sz w:val="20"/>
                <w:szCs w:val="20"/>
                <w:rtl w:val="0"/>
              </w:rPr>
              <w:t xml:space="preserve">27,375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b w:val="1"/>
                <w:sz w:val="20"/>
                <w:szCs w:val="20"/>
                <w:rtl w:val="0"/>
              </w:rPr>
              <w:t xml:space="preserve">105,362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D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b w:val="1"/>
                <w:sz w:val="20"/>
                <w:szCs w:val="20"/>
                <w:rtl w:val="0"/>
              </w:rPr>
              <w:t xml:space="preserve">147,556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b w:val="1"/>
                <w:sz w:val="20"/>
                <w:szCs w:val="20"/>
                <w:rtl w:val="0"/>
              </w:rPr>
              <w:t xml:space="preserve">438,121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6,179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7,795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1,881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3,673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2,010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7,764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b w:val="1"/>
                <w:sz w:val="20"/>
                <w:szCs w:val="20"/>
                <w:rtl w:val="0"/>
              </w:rPr>
              <w:t xml:space="preserve">7,519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b w:val="1"/>
                <w:sz w:val="20"/>
                <w:szCs w:val="20"/>
                <w:rtl w:val="0"/>
              </w:rPr>
              <w:t xml:space="preserve">26,829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A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D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AE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2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5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6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b w:val="1"/>
                <w:sz w:val="20"/>
                <w:szCs w:val="20"/>
                <w:rtl w:val="0"/>
              </w:rPr>
              <w:t xml:space="preserve">53,344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b w:val="1"/>
                <w:sz w:val="20"/>
                <w:szCs w:val="20"/>
                <w:rtl w:val="0"/>
              </w:rPr>
              <w:t xml:space="preserve">12,049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b w:val="1"/>
                <w:sz w:val="20"/>
                <w:szCs w:val="20"/>
                <w:rtl w:val="0"/>
              </w:rPr>
              <w:t xml:space="preserve">217,606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b w:val="1"/>
                <w:sz w:val="20"/>
                <w:szCs w:val="20"/>
                <w:rtl w:val="0"/>
              </w:rPr>
              <w:t xml:space="preserve">41,280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b w:val="1"/>
                <w:sz w:val="20"/>
                <w:szCs w:val="20"/>
                <w:rtl w:val="0"/>
              </w:rPr>
              <w:t xml:space="preserve">26,612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b w:val="1"/>
                <w:sz w:val="20"/>
                <w:szCs w:val="20"/>
                <w:rtl w:val="0"/>
              </w:rPr>
              <w:t xml:space="preserve">12,049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b w:val="1"/>
                <w:sz w:val="20"/>
                <w:szCs w:val="20"/>
                <w:rtl w:val="0"/>
              </w:rPr>
              <w:t xml:space="preserve">100,491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b w:val="1"/>
                <w:sz w:val="20"/>
                <w:szCs w:val="20"/>
                <w:rtl w:val="0"/>
              </w:rPr>
              <w:t xml:space="preserve">41,280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b w:val="1"/>
                <w:sz w:val="20"/>
                <w:szCs w:val="20"/>
                <w:rtl w:val="0"/>
              </w:rPr>
              <w:t xml:space="preserve">13,791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b w:val="1"/>
                <w:sz w:val="20"/>
                <w:szCs w:val="20"/>
                <w:rtl w:val="0"/>
              </w:rPr>
              <w:t xml:space="preserve">60,974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6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8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17 February 2022, 2PM. Hence, changes in figures are based on the ongoing assessment and validation that are continuously being conducted.</w:t>
      </w:r>
    </w:p>
    <w:p w:rsidR="00000000" w:rsidDel="00000000" w:rsidP="00000000" w:rsidRDefault="00000000" w:rsidRPr="00000000" w14:paraId="00001C8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8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8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86">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25,523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222222"/>
          <w:sz w:val="24"/>
          <w:szCs w:val="24"/>
          <w:rtl w:val="0"/>
        </w:rPr>
        <w:t xml:space="preserve">or </w:t>
      </w:r>
      <w:r w:rsidDel="00000000" w:rsidR="00000000" w:rsidRPr="00000000">
        <w:rPr>
          <w:rFonts w:ascii="Arial" w:cs="Arial" w:eastAsia="Arial" w:hAnsi="Arial"/>
          <w:b w:val="1"/>
          <w:color w:val="0070c0"/>
          <w:sz w:val="24"/>
          <w:szCs w:val="24"/>
          <w:rtl w:val="0"/>
        </w:rPr>
        <w:t xml:space="preserve">94,369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C8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8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89">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8F">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94">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99">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center"/>
              <w:rPr/>
            </w:pPr>
            <w:r w:rsidDel="00000000" w:rsidR="00000000" w:rsidRPr="00000000">
              <w:rPr>
                <w:rFonts w:ascii="Arial" w:cs="Arial" w:eastAsia="Arial" w:hAnsi="Arial"/>
                <w:b w:val="1"/>
                <w:sz w:val="20"/>
                <w:szCs w:val="20"/>
                <w:rtl w:val="0"/>
              </w:rPr>
              <w:t xml:space="preserve">1,021,626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center"/>
              <w:rPr/>
            </w:pPr>
            <w:r w:rsidDel="00000000" w:rsidR="00000000" w:rsidRPr="00000000">
              <w:rPr>
                <w:rFonts w:ascii="Arial" w:cs="Arial" w:eastAsia="Arial" w:hAnsi="Arial"/>
                <w:b w:val="1"/>
                <w:sz w:val="20"/>
                <w:szCs w:val="20"/>
                <w:rtl w:val="0"/>
              </w:rPr>
              <w:t xml:space="preserve">25,523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center"/>
              <w:rPr/>
            </w:pPr>
            <w:r w:rsidDel="00000000" w:rsidR="00000000" w:rsidRPr="00000000">
              <w:rPr>
                <w:rFonts w:ascii="Arial" w:cs="Arial" w:eastAsia="Arial" w:hAnsi="Arial"/>
                <w:b w:val="1"/>
                <w:sz w:val="20"/>
                <w:szCs w:val="20"/>
                <w:rtl w:val="0"/>
              </w:rPr>
              <w:t xml:space="preserve">3,826,702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center"/>
              <w:rPr/>
            </w:pPr>
            <w:r w:rsidDel="00000000" w:rsidR="00000000" w:rsidRPr="00000000">
              <w:rPr>
                <w:rFonts w:ascii="Arial" w:cs="Arial" w:eastAsia="Arial" w:hAnsi="Arial"/>
                <w:b w:val="1"/>
                <w:sz w:val="20"/>
                <w:szCs w:val="20"/>
                <w:rtl w:val="0"/>
              </w:rPr>
              <w:t xml:space="preserve">94,369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43">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5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b w:val="1"/>
                <w:sz w:val="20"/>
                <w:szCs w:val="20"/>
                <w:rtl w:val="0"/>
              </w:rPr>
              <w:t xml:space="preserve">335,828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b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b w:val="1"/>
                <w:sz w:val="20"/>
                <w:szCs w:val="20"/>
                <w:rtl w:val="0"/>
              </w:rPr>
              <w:t xml:space="preserve">1,334,157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13,551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b w:val="1"/>
                <w:sz w:val="20"/>
                <w:szCs w:val="20"/>
                <w:rtl w:val="0"/>
              </w:rPr>
              <w:t xml:space="preserve">50,003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0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b w:val="1"/>
                <w:sz w:val="20"/>
                <w:szCs w:val="20"/>
                <w:rtl w:val="0"/>
              </w:rPr>
              <w:t xml:space="preserve">26,759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b w:val="1"/>
                <w:sz w:val="20"/>
                <w:szCs w:val="20"/>
                <w:rtl w:val="0"/>
              </w:rPr>
              <w:t xml:space="preserve">96,652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b w:val="1"/>
                <w:sz w:val="20"/>
                <w:szCs w:val="20"/>
                <w:rtl w:val="0"/>
              </w:rPr>
              <w:t xml:space="preserve">65,852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b w:val="1"/>
                <w:sz w:val="20"/>
                <w:szCs w:val="20"/>
                <w:rtl w:val="0"/>
              </w:rPr>
              <w:t xml:space="preserve">267,107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7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b w:val="1"/>
                <w:sz w:val="20"/>
                <w:szCs w:val="20"/>
                <w:rtl w:val="0"/>
              </w:rPr>
              <w:t xml:space="preserve">201,453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b w:val="1"/>
                <w:sz w:val="20"/>
                <w:szCs w:val="20"/>
                <w:rtl w:val="0"/>
              </w:rPr>
              <w:t xml:space="preserve">815,292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b w:val="1"/>
                <w:sz w:val="20"/>
                <w:szCs w:val="20"/>
                <w:rtl w:val="0"/>
              </w:rPr>
              <w:t xml:space="preserve">355,868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b w:val="1"/>
                <w:sz w:val="20"/>
                <w:szCs w:val="20"/>
                <w:rtl w:val="0"/>
              </w:rPr>
              <w:t xml:space="preserve">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b w:val="1"/>
                <w:sz w:val="20"/>
                <w:szCs w:val="20"/>
                <w:rtl w:val="0"/>
              </w:rPr>
              <w:t xml:space="preserve">1,181,225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b w:val="1"/>
                <w:sz w:val="20"/>
                <w:szCs w:val="20"/>
                <w:rtl w:val="0"/>
              </w:rPr>
              <w:t xml:space="preserve">2,102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b w:val="1"/>
                <w:sz w:val="20"/>
                <w:szCs w:val="20"/>
                <w:rtl w:val="0"/>
              </w:rPr>
              <w:t xml:space="preserve">81,053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b w:val="1"/>
                <w:sz w:val="20"/>
                <w:szCs w:val="20"/>
                <w:rtl w:val="0"/>
              </w:rPr>
              <w:t xml:space="preserve">280,831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b w:val="1"/>
                <w:sz w:val="20"/>
                <w:szCs w:val="20"/>
                <w:rtl w:val="0"/>
              </w:rPr>
              <w:t xml:space="preserve">1,573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1,882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F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b w:val="1"/>
                <w:sz w:val="20"/>
                <w:szCs w:val="20"/>
                <w:rtl w:val="0"/>
              </w:rPr>
              <w:t xml:space="preserve">255,645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b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b w:val="1"/>
                <w:sz w:val="20"/>
                <w:szCs w:val="20"/>
                <w:rtl w:val="0"/>
              </w:rPr>
              <w:t xml:space="preserve">829,824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b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9,333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10,111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2,663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9,877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6,038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22,158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1,936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1,156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4,164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3,987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14,516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b w:val="1"/>
                <w:sz w:val="20"/>
                <w:szCs w:val="20"/>
                <w:rtl w:val="0"/>
              </w:rPr>
              <w:t xml:space="preserve">17,425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b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b w:val="1"/>
                <w:sz w:val="20"/>
                <w:szCs w:val="20"/>
                <w:rtl w:val="0"/>
              </w:rPr>
              <w:t xml:space="preserve">64,228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b w:val="1"/>
                <w:sz w:val="20"/>
                <w:szCs w:val="20"/>
                <w:rtl w:val="0"/>
              </w:rPr>
              <w:t xml:space="preserve">423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7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2,014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b w:val="1"/>
                <w:sz w:val="20"/>
                <w:szCs w:val="20"/>
                <w:rtl w:val="0"/>
              </w:rPr>
              <w:t xml:space="preserve">43,733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b w:val="1"/>
                <w:sz w:val="20"/>
                <w:szCs w:val="20"/>
                <w:rtl w:val="0"/>
              </w:rPr>
              <w:t xml:space="preserve">168,003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b w:val="1"/>
                <w:sz w:val="20"/>
                <w:szCs w:val="20"/>
                <w:rtl w:val="0"/>
              </w:rPr>
              <w:t xml:space="preserve">36,125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1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b w:val="1"/>
                <w:sz w:val="20"/>
                <w:szCs w:val="20"/>
                <w:rtl w:val="0"/>
              </w:rPr>
              <w:t xml:space="preserve">34,959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b w:val="1"/>
                <w:sz w:val="20"/>
                <w:szCs w:val="20"/>
                <w:rtl w:val="0"/>
              </w:rPr>
              <w:t xml:space="preserve">131,721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b w:val="1"/>
                <w:sz w:val="20"/>
                <w:szCs w:val="20"/>
                <w:rtl w:val="0"/>
              </w:rPr>
              <w:t xml:space="preserve">36,125</w:t>
            </w:r>
            <w:r w:rsidDel="00000000" w:rsidR="00000000" w:rsidRPr="00000000">
              <w:rPr>
                <w:rtl w:val="0"/>
              </w:rPr>
            </w:r>
          </w:p>
        </w:tc>
      </w:tr>
    </w:tbl>
    <w:p w:rsidR="00000000" w:rsidDel="00000000" w:rsidP="00000000" w:rsidRDefault="00000000" w:rsidRPr="00000000" w14:paraId="0000233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9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b w:val="1"/>
                <w:sz w:val="20"/>
                <w:szCs w:val="20"/>
                <w:rtl w:val="0"/>
              </w:rPr>
              <w:t xml:space="preserve">29,479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b w:val="1"/>
                <w:sz w:val="20"/>
                <w:szCs w:val="20"/>
                <w:rtl w:val="0"/>
              </w:rPr>
              <w:t xml:space="preserve">117,287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2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D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E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b w:val="1"/>
                <w:sz w:val="20"/>
                <w:szCs w:val="20"/>
                <w:rtl w:val="0"/>
              </w:rPr>
              <w:t xml:space="preserve">190,425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b w:val="1"/>
                <w:sz w:val="20"/>
                <w:szCs w:val="20"/>
                <w:rtl w:val="0"/>
              </w:rPr>
              <w:t xml:space="preserve">16,034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b w:val="1"/>
                <w:sz w:val="20"/>
                <w:szCs w:val="20"/>
                <w:rtl w:val="0"/>
              </w:rPr>
              <w:t xml:space="preserve">748,090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b w:val="1"/>
                <w:sz w:val="20"/>
                <w:szCs w:val="20"/>
                <w:rtl w:val="0"/>
              </w:rPr>
              <w:t xml:space="preserve">55,514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b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b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b w:val="1"/>
                <w:sz w:val="20"/>
                <w:szCs w:val="20"/>
                <w:rtl w:val="0"/>
              </w:rPr>
              <w:t xml:space="preserve">6,465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b w:val="1"/>
                <w:sz w:val="20"/>
                <w:szCs w:val="20"/>
                <w:rtl w:val="0"/>
              </w:rPr>
              <w:t xml:space="preserve">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b w:val="1"/>
                <w:sz w:val="20"/>
                <w:szCs w:val="20"/>
                <w:rtl w:val="0"/>
              </w:rPr>
              <w:t xml:space="preserve">75,548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b w:val="1"/>
                <w:sz w:val="20"/>
                <w:szCs w:val="20"/>
                <w:rtl w:val="0"/>
              </w:rPr>
              <w:t xml:space="preserve">15,553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b w:val="1"/>
                <w:sz w:val="20"/>
                <w:szCs w:val="20"/>
                <w:rtl w:val="0"/>
              </w:rPr>
              <w:t xml:space="preserve">283,057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b w:val="1"/>
                <w:sz w:val="20"/>
                <w:szCs w:val="20"/>
                <w:rtl w:val="0"/>
              </w:rPr>
              <w:t xml:space="preserve">53,936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5,305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17,941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10,354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39,109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2,786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b w:val="1"/>
                <w:sz w:val="20"/>
                <w:szCs w:val="20"/>
                <w:rtl w:val="0"/>
              </w:rPr>
              <w:t xml:space="preserve">66,520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b w:val="1"/>
                <w:sz w:val="20"/>
                <w:szCs w:val="20"/>
                <w:rtl w:val="0"/>
              </w:rPr>
              <w:t xml:space="preserve">264,169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4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60">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17 February 2022, 2PM. Hence, changes in figures are based on the ongoing assessment and validation that are continuously being conducted.</w:t>
      </w:r>
    </w:p>
    <w:p w:rsidR="00000000" w:rsidDel="00000000" w:rsidP="00000000" w:rsidRDefault="00000000" w:rsidRPr="00000000" w14:paraId="0000266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662">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63">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64">
      <w:pPr>
        <w:spacing w:after="0" w:line="240" w:lineRule="auto"/>
        <w:ind w:left="426" w:firstLine="0"/>
        <w:jc w:val="both"/>
        <w:rPr>
          <w:rFonts w:ascii="Arial" w:cs="Arial" w:eastAsia="Arial" w:hAnsi="Arial"/>
          <w:b w:val="1"/>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1,970,624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422,018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1,548,606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6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66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6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center"/>
              <w:rPr/>
            </w:pPr>
            <w:r w:rsidDel="00000000" w:rsidR="00000000" w:rsidRPr="00000000">
              <w:rPr>
                <w:rFonts w:ascii="Arial" w:cs="Arial" w:eastAsia="Arial" w:hAnsi="Arial"/>
                <w:b w:val="1"/>
                <w:sz w:val="20"/>
                <w:szCs w:val="20"/>
                <w:rtl w:val="0"/>
              </w:rPr>
              <w:t xml:space="preserve">1,970,624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center"/>
              <w:rPr/>
            </w:pPr>
            <w:r w:rsidDel="00000000" w:rsidR="00000000" w:rsidRPr="00000000">
              <w:rPr>
                <w:rFonts w:ascii="Arial" w:cs="Arial" w:eastAsia="Arial" w:hAnsi="Arial"/>
                <w:b w:val="1"/>
                <w:sz w:val="20"/>
                <w:szCs w:val="20"/>
                <w:rtl w:val="0"/>
              </w:rPr>
              <w:t xml:space="preserve">422,018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center"/>
              <w:rPr/>
            </w:pPr>
            <w:r w:rsidDel="00000000" w:rsidR="00000000" w:rsidRPr="00000000">
              <w:rPr>
                <w:rFonts w:ascii="Arial" w:cs="Arial" w:eastAsia="Arial" w:hAnsi="Arial"/>
                <w:b w:val="1"/>
                <w:sz w:val="20"/>
                <w:szCs w:val="20"/>
                <w:rtl w:val="0"/>
              </w:rPr>
              <w:t xml:space="preserve">1,548,606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D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b w:val="1"/>
                <w:sz w:val="20"/>
                <w:szCs w:val="20"/>
                <w:rtl w:val="0"/>
              </w:rPr>
              <w:t xml:space="preserve">435,806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b w:val="1"/>
                <w:sz w:val="20"/>
                <w:szCs w:val="20"/>
                <w:rtl w:val="0"/>
              </w:rPr>
              <w:t xml:space="preserve">53,247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b w:val="1"/>
                <w:sz w:val="20"/>
                <w:szCs w:val="20"/>
                <w:rtl w:val="0"/>
              </w:rPr>
              <w:t xml:space="preserve">382,559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7D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b w:val="1"/>
                <w:sz w:val="20"/>
                <w:szCs w:val="20"/>
                <w:rtl w:val="0"/>
              </w:rPr>
              <w:t xml:space="preserve">321,418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b w:val="1"/>
                <w:sz w:val="20"/>
                <w:szCs w:val="20"/>
                <w:rtl w:val="0"/>
              </w:rPr>
              <w:t xml:space="preserve">47,670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b w:val="1"/>
                <w:sz w:val="20"/>
                <w:szCs w:val="20"/>
                <w:rtl w:val="0"/>
              </w:rPr>
              <w:t xml:space="preserve">273,748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b w:val="1"/>
                <w:sz w:val="20"/>
                <w:szCs w:val="20"/>
                <w:rtl w:val="0"/>
              </w:rPr>
              <w:t xml:space="preserve">1,082,507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b w:val="1"/>
                <w:sz w:val="20"/>
                <w:szCs w:val="20"/>
                <w:rtl w:val="0"/>
              </w:rPr>
              <w:t xml:space="preserve">232,557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b w:val="1"/>
                <w:sz w:val="20"/>
                <w:szCs w:val="20"/>
                <w:rtl w:val="0"/>
              </w:rPr>
              <w:t xml:space="preserve">849,950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b w:val="1"/>
                <w:sz w:val="20"/>
                <w:szCs w:val="20"/>
                <w:rtl w:val="0"/>
              </w:rPr>
              <w:t xml:space="preserve">302,188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b w:val="1"/>
                <w:sz w:val="20"/>
                <w:szCs w:val="20"/>
                <w:rtl w:val="0"/>
              </w:rPr>
              <w:t xml:space="preserve">84,898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b w:val="1"/>
                <w:sz w:val="20"/>
                <w:szCs w:val="20"/>
                <w:rtl w:val="0"/>
              </w:rPr>
              <w:t xml:space="preserve">217,290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3,641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2,649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9,152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3,364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5,788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7,562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5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9,434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b w:val="1"/>
                <w:sz w:val="20"/>
                <w:szCs w:val="20"/>
                <w:rtl w:val="0"/>
              </w:rPr>
              <w:t xml:space="preserve">628,458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b w:val="1"/>
                <w:sz w:val="20"/>
                <w:szCs w:val="20"/>
                <w:rtl w:val="0"/>
              </w:rPr>
              <w:t xml:space="preserve">120,485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b w:val="1"/>
                <w:sz w:val="20"/>
                <w:szCs w:val="20"/>
                <w:rtl w:val="0"/>
              </w:rPr>
              <w:t xml:space="preserve">507,973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b w:val="1"/>
                <w:sz w:val="20"/>
                <w:szCs w:val="20"/>
                <w:rtl w:val="0"/>
              </w:rPr>
              <w:t xml:space="preserve">4,880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b w:val="1"/>
                <w:sz w:val="20"/>
                <w:szCs w:val="20"/>
                <w:rtl w:val="0"/>
              </w:rPr>
              <w:t xml:space="preserve">4,724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b w:val="1"/>
                <w:sz w:val="20"/>
                <w:szCs w:val="20"/>
                <w:rtl w:val="0"/>
              </w:rPr>
              <w:t xml:space="preserve">146,981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b w:val="1"/>
                <w:sz w:val="20"/>
                <w:szCs w:val="20"/>
                <w:rtl w:val="0"/>
              </w:rPr>
              <w:t xml:space="preserve">27,018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b w:val="1"/>
                <w:sz w:val="20"/>
                <w:szCs w:val="20"/>
                <w:rtl w:val="0"/>
              </w:rPr>
              <w:t xml:space="preserve">119,963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8,729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6,202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C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b w:val="1"/>
                <w:sz w:val="20"/>
                <w:szCs w:val="20"/>
                <w:rtl w:val="0"/>
              </w:rPr>
              <w:t xml:space="preserve">185,052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b w:val="1"/>
                <w:sz w:val="20"/>
                <w:szCs w:val="20"/>
                <w:rtl w:val="0"/>
              </w:rPr>
              <w:t xml:space="preserve">52,139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b w:val="1"/>
                <w:sz w:val="20"/>
                <w:szCs w:val="20"/>
                <w:rtl w:val="0"/>
              </w:rPr>
              <w:t xml:space="preserve">132,913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4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b w:val="1"/>
                <w:sz w:val="20"/>
                <w:szCs w:val="20"/>
                <w:rtl w:val="0"/>
              </w:rPr>
              <w:t xml:space="preserve">95,427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b w:val="1"/>
                <w:sz w:val="20"/>
                <w:szCs w:val="20"/>
                <w:rtl w:val="0"/>
              </w:rPr>
              <w:t xml:space="preserve">35,007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b w:val="1"/>
                <w:sz w:val="20"/>
                <w:szCs w:val="20"/>
                <w:rtl w:val="0"/>
              </w:rPr>
              <w:t xml:space="preserve">60,420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1,990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B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1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7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b w:val="1"/>
                <w:sz w:val="20"/>
                <w:szCs w:val="20"/>
                <w:rtl w:val="0"/>
              </w:rPr>
              <w:t xml:space="preserve">169,341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b w:val="1"/>
                <w:sz w:val="20"/>
                <w:szCs w:val="20"/>
                <w:rtl w:val="0"/>
              </w:rPr>
              <w:t xml:space="preserve">67,668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b w:val="1"/>
                <w:sz w:val="20"/>
                <w:szCs w:val="20"/>
                <w:rtl w:val="0"/>
              </w:rPr>
              <w:t xml:space="preserve">101,673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b w:val="1"/>
                <w:sz w:val="20"/>
                <w:szCs w:val="20"/>
                <w:rtl w:val="0"/>
              </w:rPr>
              <w:t xml:space="preserve">30,501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b w:val="1"/>
                <w:sz w:val="20"/>
                <w:szCs w:val="20"/>
                <w:rtl w:val="0"/>
              </w:rPr>
              <w:t xml:space="preserve">16,370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b w:val="1"/>
                <w:sz w:val="20"/>
                <w:szCs w:val="20"/>
                <w:rtl w:val="0"/>
              </w:rPr>
              <w:t xml:space="preserve">14,131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CD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b w:val="1"/>
                <w:sz w:val="20"/>
                <w:szCs w:val="20"/>
                <w:rtl w:val="0"/>
              </w:rPr>
              <w:t xml:space="preserve">117,940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b w:val="1"/>
                <w:sz w:val="20"/>
                <w:szCs w:val="20"/>
                <w:rtl w:val="0"/>
              </w:rPr>
              <w:t xml:space="preserve">47,977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b w:val="1"/>
                <w:sz w:val="20"/>
                <w:szCs w:val="20"/>
                <w:rtl w:val="0"/>
              </w:rPr>
              <w:t xml:space="preserve">69,963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3,213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2,490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1,520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i w:val="1"/>
                <w:sz w:val="20"/>
                <w:szCs w:val="20"/>
                <w:rtl w:val="0"/>
              </w:rPr>
              <w:t xml:space="preserve">4,332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2,251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b w:val="1"/>
                <w:sz w:val="20"/>
                <w:szCs w:val="20"/>
                <w:rtl w:val="0"/>
              </w:rPr>
              <w:t xml:space="preserve">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b w:val="1"/>
                <w:sz w:val="20"/>
                <w:szCs w:val="20"/>
                <w:rtl w:val="0"/>
              </w:rPr>
              <w:t xml:space="preserve">7,740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84">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VIII, X and Caraga after data validation on 17 February 2022, 2PM. Hence, changes in figures are based on the ongoing assessment and validation that are continuously being conducted.</w:t>
      </w:r>
    </w:p>
    <w:p w:rsidR="00000000" w:rsidDel="00000000" w:rsidP="00000000" w:rsidRDefault="00000000" w:rsidRPr="00000000" w14:paraId="00002D85">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D86">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D87">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88">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₱1,779,940,988.62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₱1,076,471,775.36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w:t>
      </w:r>
      <w:r w:rsidDel="00000000" w:rsidR="00000000" w:rsidRPr="00000000">
        <w:rPr>
          <w:rFonts w:ascii="Arial" w:cs="Arial" w:eastAsia="Arial" w:hAnsi="Arial"/>
          <w:b w:val="1"/>
          <w:color w:val="050505"/>
          <w:sz w:val="24"/>
          <w:szCs w:val="24"/>
          <w:rtl w:val="0"/>
        </w:rPr>
        <w:t xml:space="preserve">₱540,389,362.48</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050505"/>
          <w:sz w:val="24"/>
          <w:szCs w:val="24"/>
          <w:rtl w:val="0"/>
        </w:rPr>
        <w:t xml:space="preserve">LGUs</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₱67,465,382.73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202124"/>
          <w:sz w:val="24"/>
          <w:szCs w:val="24"/>
          <w:rtl w:val="0"/>
        </w:rPr>
        <w:t xml:space="preserve">Non-Government Organizations (NGOs)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02124"/>
          <w:sz w:val="24"/>
          <w:szCs w:val="24"/>
          <w:rtl w:val="0"/>
        </w:rPr>
        <w:t xml:space="preserve">₱95,614,468.05</w:t>
      </w: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202124"/>
          <w:sz w:val="24"/>
          <w:szCs w:val="24"/>
          <w:rtl w:val="0"/>
        </w:rPr>
        <w:t xml:space="preserve">Other Partners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D8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8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91">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1,076,471,775.36</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540,389,362.48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67,465,382.73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95,614,468.05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1,779,940,988.62</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15">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3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136,071,819.67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42,213,823.46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4,594,593.00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182,881,946.13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8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12,956,987.48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19,621,895.96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A4">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97,867,119.20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24,644,406.24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126,465,435.44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3,161,238.00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7,566,401.00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7,797,729.00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7,558,614.50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11,635,803.50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6,661,495.50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7,709,991.50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7,558,485.50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8,652,854.50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10,498,178.50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10,845,170.50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3,470,302.50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3,968,301.06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8,960,040.70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9,284,536.70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2,816,138.00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11,462,466.00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3,667,871.00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4,080,791.48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2,854,937.00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2,976,384.20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1,694,496.00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1,718,979.00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2,433,973.00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10,414,677.00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12,610,497.00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2,691,844.50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2,807,508.50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0E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424,579,088.00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327,983,166.96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50,339,327.40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804,272,457.36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190,166,850.00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91,713,380.46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17,905,275.40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300,385,505.86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4,617,500.00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5,081,990.00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3,613,890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4,188,150.00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2,056,350.00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6,244,500.00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5,500,372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10,373,000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4,137,400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9,446,800.00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6,696,500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5,497,000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9,195,139.01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13,946,708.40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2,616,070.00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4,687,570.00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11,928,790.00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8,142,051.00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5,879,070.00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1,640,625.00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3,337,341.00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3,704,500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6,725,500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11,787,400.00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17,152,750.00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10,544,140.00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11,877,250.00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11,877,250.00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8,791,600.00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152,473,366.00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208,191,344.00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18,690,267.00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380,054,977.00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15,676,008.00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pPr>
            <w:r w:rsidDel="00000000" w:rsidR="00000000" w:rsidRPr="00000000">
              <w:rPr>
                <w:rFonts w:ascii="Arial" w:cs="Arial" w:eastAsia="Arial" w:hAnsi="Arial"/>
                <w:i w:val="1"/>
                <w:sz w:val="18"/>
                <w:szCs w:val="18"/>
                <w:rtl w:val="0"/>
              </w:rPr>
              <w:t xml:space="preserve">1,744,420.00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pPr>
            <w:r w:rsidDel="00000000" w:rsidR="00000000" w:rsidRPr="00000000">
              <w:rPr>
                <w:rFonts w:ascii="Arial" w:cs="Arial" w:eastAsia="Arial" w:hAnsi="Arial"/>
                <w:i w:val="1"/>
                <w:sz w:val="18"/>
                <w:szCs w:val="18"/>
                <w:rtl w:val="0"/>
              </w:rPr>
              <w:t xml:space="preserve">2,630,580.00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pPr>
            <w:r w:rsidDel="00000000" w:rsidR="00000000" w:rsidRPr="00000000">
              <w:rPr>
                <w:rFonts w:ascii="Arial" w:cs="Arial" w:eastAsia="Arial" w:hAnsi="Arial"/>
                <w:i w:val="1"/>
                <w:sz w:val="18"/>
                <w:szCs w:val="18"/>
                <w:rtl w:val="0"/>
              </w:rPr>
              <w:t xml:space="preserve">8,062,000.00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pPr>
            <w:r w:rsidDel="00000000" w:rsidR="00000000" w:rsidRPr="00000000">
              <w:rPr>
                <w:rFonts w:ascii="Arial" w:cs="Arial" w:eastAsia="Arial" w:hAnsi="Arial"/>
                <w:i w:val="1"/>
                <w:sz w:val="18"/>
                <w:szCs w:val="18"/>
                <w:rtl w:val="0"/>
              </w:rPr>
              <w:t xml:space="preserve">8,081,948.00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pPr>
            <w:r w:rsidDel="00000000" w:rsidR="00000000" w:rsidRPr="00000000">
              <w:rPr>
                <w:rFonts w:ascii="Arial" w:cs="Arial" w:eastAsia="Arial" w:hAnsi="Arial"/>
                <w:i w:val="1"/>
                <w:sz w:val="18"/>
                <w:szCs w:val="18"/>
                <w:rtl w:val="0"/>
              </w:rPr>
              <w:t xml:space="preserve">3,753,166.00</w:t>
            </w:r>
            <w:r w:rsidDel="00000000" w:rsidR="00000000" w:rsidRPr="00000000">
              <w:rPr>
                <w:rtl w:val="0"/>
              </w:rPr>
            </w:r>
          </w:p>
        </w:tc>
      </w:tr>
    </w:tbl>
    <w:p w:rsidR="00000000" w:rsidDel="00000000" w:rsidP="00000000" w:rsidRDefault="00000000" w:rsidRPr="00000000" w14:paraId="0000325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pPr>
            <w:r w:rsidDel="00000000" w:rsidR="00000000" w:rsidRPr="00000000">
              <w:rPr>
                <w:rFonts w:ascii="Arial" w:cs="Arial" w:eastAsia="Arial" w:hAnsi="Arial"/>
                <w:i w:val="1"/>
                <w:sz w:val="18"/>
                <w:szCs w:val="18"/>
                <w:rtl w:val="0"/>
              </w:rPr>
              <w:t xml:space="preserve">18,000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pPr>
            <w:r w:rsidDel="00000000" w:rsidR="00000000" w:rsidRPr="00000000">
              <w:rPr>
                <w:rFonts w:ascii="Arial" w:cs="Arial" w:eastAsia="Arial" w:hAnsi="Arial"/>
                <w:i w:val="1"/>
                <w:sz w:val="18"/>
                <w:szCs w:val="18"/>
                <w:rtl w:val="0"/>
              </w:rPr>
              <w:t xml:space="preserve">402,790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pPr>
            <w:r w:rsidDel="00000000" w:rsidR="00000000" w:rsidRPr="00000000">
              <w:rPr>
                <w:rFonts w:ascii="Arial" w:cs="Arial" w:eastAsia="Arial" w:hAnsi="Arial"/>
                <w:i w:val="1"/>
                <w:sz w:val="18"/>
                <w:szCs w:val="18"/>
                <w:rtl w:val="0"/>
              </w:rPr>
              <w:t xml:space="preserve">601,882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6,338,500.00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6,338,500.00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4,587,972.00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6,510,580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6,510,580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9,726,000.00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9,726,000.00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7,390,420.00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8,889,480.00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7,371,436.00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29,986,416.00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pPr>
            <w:r w:rsidDel="00000000" w:rsidR="00000000" w:rsidRPr="00000000">
              <w:rPr>
                <w:rFonts w:ascii="Arial" w:cs="Arial" w:eastAsia="Arial" w:hAnsi="Arial"/>
                <w:i w:val="1"/>
                <w:sz w:val="18"/>
                <w:szCs w:val="18"/>
                <w:rtl w:val="0"/>
              </w:rPr>
              <w:t xml:space="preserve">20,306,696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pPr>
            <w:r w:rsidDel="00000000" w:rsidR="00000000" w:rsidRPr="00000000">
              <w:rPr>
                <w:rFonts w:ascii="Arial" w:cs="Arial" w:eastAsia="Arial" w:hAnsi="Arial"/>
                <w:i w:val="1"/>
                <w:sz w:val="18"/>
                <w:szCs w:val="18"/>
                <w:rtl w:val="0"/>
              </w:rPr>
              <w:t xml:space="preserve">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pPr>
            <w:r w:rsidDel="00000000" w:rsidR="00000000" w:rsidRPr="00000000">
              <w:rPr>
                <w:rFonts w:ascii="Arial" w:cs="Arial" w:eastAsia="Arial" w:hAnsi="Arial"/>
                <w:i w:val="1"/>
                <w:sz w:val="18"/>
                <w:szCs w:val="18"/>
                <w:rtl w:val="0"/>
              </w:rPr>
              <w:t xml:space="preserve">20,856,696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2,273,170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7,557,720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9,508,000.00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115,346,000.00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3,434,642.00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3,138,750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w:cs="Arial" w:eastAsia="Arial" w:hAnsi="Arial"/>
                <w:i w:val="1"/>
                <w:sz w:val="18"/>
                <w:szCs w:val="18"/>
                <w:rtl w:val="0"/>
              </w:rPr>
              <w:t xml:space="preserve">1,936,140.00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pPr>
            <w:r w:rsidDel="00000000" w:rsidR="00000000" w:rsidRPr="00000000">
              <w:rPr>
                <w:rFonts w:ascii="Arial" w:cs="Arial" w:eastAsia="Arial" w:hAnsi="Arial"/>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pPr>
            <w:r w:rsidDel="00000000" w:rsidR="00000000" w:rsidRPr="00000000">
              <w:rPr>
                <w:rFonts w:ascii="Arial" w:cs="Arial" w:eastAsia="Arial" w:hAnsi="Arial"/>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pPr>
            <w:r w:rsidDel="00000000" w:rsidR="00000000" w:rsidRPr="00000000">
              <w:rPr>
                <w:rFonts w:ascii="Arial" w:cs="Arial" w:eastAsia="Arial" w:hAnsi="Arial"/>
                <w:i w:val="1"/>
                <w:sz w:val="18"/>
                <w:szCs w:val="18"/>
                <w:rtl w:val="0"/>
              </w:rPr>
              <w:t xml:space="preserve">3,178,915.00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8,351,776.00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12,042,776.00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pPr>
            <w:r w:rsidDel="00000000" w:rsidR="00000000" w:rsidRPr="00000000">
              <w:rPr>
                <w:rFonts w:ascii="Arial" w:cs="Arial" w:eastAsia="Arial" w:hAnsi="Arial"/>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pPr>
            <w:r w:rsidDel="00000000" w:rsidR="00000000" w:rsidRPr="00000000">
              <w:rPr>
                <w:rFonts w:ascii="Arial" w:cs="Arial" w:eastAsia="Arial" w:hAnsi="Arial"/>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pPr>
            <w:r w:rsidDel="00000000" w:rsidR="00000000" w:rsidRPr="00000000">
              <w:rPr>
                <w:rFonts w:ascii="Arial" w:cs="Arial" w:eastAsia="Arial" w:hAnsi="Arial"/>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pPr>
            <w:r w:rsidDel="00000000" w:rsidR="00000000" w:rsidRPr="00000000">
              <w:rPr>
                <w:rFonts w:ascii="Arial" w:cs="Arial" w:eastAsia="Arial" w:hAnsi="Arial"/>
                <w:i w:val="1"/>
                <w:sz w:val="18"/>
                <w:szCs w:val="18"/>
                <w:rtl w:val="0"/>
              </w:rPr>
              <w:t xml:space="preserve">3,391,820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pPr>
            <w:r w:rsidDel="00000000" w:rsidR="00000000" w:rsidRPr="00000000">
              <w:rPr>
                <w:rFonts w:ascii="Arial" w:cs="Arial" w:eastAsia="Arial" w:hAnsi="Arial"/>
                <w:i w:val="1"/>
                <w:sz w:val="18"/>
                <w:szCs w:val="18"/>
                <w:rtl w:val="0"/>
              </w:rPr>
              <w:t xml:space="preserve">3,391,820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rPr/>
            </w:pPr>
            <w:r w:rsidDel="00000000" w:rsidR="00000000" w:rsidRPr="00000000">
              <w:rPr>
                <w:rFonts w:ascii="Arial" w:cs="Arial" w:eastAsia="Arial" w:hAnsi="Arial"/>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pPr>
            <w:r w:rsidDel="00000000" w:rsidR="00000000" w:rsidRPr="00000000">
              <w:rPr>
                <w:rFonts w:ascii="Arial" w:cs="Arial" w:eastAsia="Arial" w:hAnsi="Arial"/>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pPr>
            <w:r w:rsidDel="00000000" w:rsidR="00000000" w:rsidRPr="00000000">
              <w:rPr>
                <w:rFonts w:ascii="Arial" w:cs="Arial" w:eastAsia="Arial" w:hAnsi="Arial"/>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rPr/>
            </w:pPr>
            <w:r w:rsidDel="00000000" w:rsidR="00000000" w:rsidRPr="00000000">
              <w:rPr>
                <w:rFonts w:ascii="Arial" w:cs="Arial" w:eastAsia="Arial" w:hAnsi="Arial"/>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pPr>
            <w:r w:rsidDel="00000000" w:rsidR="00000000" w:rsidRPr="00000000">
              <w:rPr>
                <w:rFonts w:ascii="Arial" w:cs="Arial" w:eastAsia="Arial" w:hAnsi="Arial"/>
                <w:i w:val="1"/>
                <w:sz w:val="18"/>
                <w:szCs w:val="18"/>
                <w:rtl w:val="0"/>
              </w:rPr>
              <w:t xml:space="preserve">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pPr>
            <w:r w:rsidDel="00000000" w:rsidR="00000000" w:rsidRPr="00000000">
              <w:rPr>
                <w:rFonts w:ascii="Arial" w:cs="Arial" w:eastAsia="Arial" w:hAnsi="Arial"/>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81,938,872.00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25,102,921.50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13,743,785.00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120,856,453.50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rPr/>
            </w:pPr>
            <w:r w:rsidDel="00000000" w:rsidR="00000000" w:rsidRPr="00000000">
              <w:rPr>
                <w:rFonts w:ascii="Arial" w:cs="Arial" w:eastAsia="Arial" w:hAnsi="Arial"/>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pPr>
            <w:r w:rsidDel="00000000" w:rsidR="00000000" w:rsidRPr="00000000">
              <w:rPr>
                <w:rFonts w:ascii="Arial" w:cs="Arial" w:eastAsia="Arial" w:hAnsi="Arial"/>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pPr>
            <w:r w:rsidDel="00000000" w:rsidR="00000000" w:rsidRPr="00000000">
              <w:rPr>
                <w:rFonts w:ascii="Arial" w:cs="Arial" w:eastAsia="Arial" w:hAnsi="Arial"/>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4,689,709.00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5,677,469.00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pPr>
            <w:r w:rsidDel="00000000" w:rsidR="00000000" w:rsidRPr="00000000">
              <w:rPr>
                <w:rFonts w:ascii="Arial" w:cs="Arial" w:eastAsia="Arial" w:hAnsi="Arial"/>
                <w:i w:val="1"/>
                <w:sz w:val="18"/>
                <w:szCs w:val="18"/>
                <w:rtl w:val="0"/>
              </w:rPr>
              <w:t xml:space="preserve">6,620,600.00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pPr>
            <w:r w:rsidDel="00000000" w:rsidR="00000000" w:rsidRPr="00000000">
              <w:rPr>
                <w:rFonts w:ascii="Arial" w:cs="Arial" w:eastAsia="Arial" w:hAnsi="Arial"/>
                <w:i w:val="1"/>
                <w:sz w:val="18"/>
                <w:szCs w:val="18"/>
                <w:rtl w:val="0"/>
              </w:rPr>
              <w:t xml:space="preserve">12,387,100.00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pPr>
            <w:r w:rsidDel="00000000" w:rsidR="00000000" w:rsidRPr="00000000">
              <w:rPr>
                <w:rFonts w:ascii="Arial" w:cs="Arial" w:eastAsia="Arial" w:hAnsi="Arial"/>
                <w:i w:val="1"/>
                <w:sz w:val="18"/>
                <w:szCs w:val="18"/>
                <w:rtl w:val="0"/>
              </w:rPr>
              <w:t xml:space="preserve">2,231,500.00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pPr>
            <w:r w:rsidDel="00000000" w:rsidR="00000000" w:rsidRPr="00000000">
              <w:rPr>
                <w:rFonts w:ascii="Arial" w:cs="Arial" w:eastAsia="Arial" w:hAnsi="Arial"/>
                <w:i w:val="1"/>
                <w:sz w:val="18"/>
                <w:szCs w:val="18"/>
                <w:rtl w:val="0"/>
              </w:rPr>
              <w:t xml:space="preserve">13,604,025.00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pPr>
            <w:r w:rsidDel="00000000" w:rsidR="00000000" w:rsidRPr="00000000">
              <w:rPr>
                <w:rFonts w:ascii="Arial" w:cs="Arial" w:eastAsia="Arial" w:hAnsi="Arial"/>
                <w:i w:val="1"/>
                <w:sz w:val="18"/>
                <w:szCs w:val="18"/>
                <w:rtl w:val="0"/>
              </w:rPr>
              <w:t xml:space="preserve">18,360,525.00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6,327,700.00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pPr>
            <w:r w:rsidDel="00000000" w:rsidR="00000000" w:rsidRPr="00000000">
              <w:rPr>
                <w:rFonts w:ascii="Arial" w:cs="Arial" w:eastAsia="Arial" w:hAnsi="Arial"/>
                <w:i w:val="1"/>
                <w:sz w:val="18"/>
                <w:szCs w:val="18"/>
                <w:rtl w:val="0"/>
              </w:rPr>
              <w:t xml:space="preserve">7,597,700.00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pPr>
            <w:r w:rsidDel="00000000" w:rsidR="00000000" w:rsidRPr="00000000">
              <w:rPr>
                <w:rFonts w:ascii="Arial" w:cs="Arial" w:eastAsia="Arial" w:hAnsi="Arial"/>
                <w:i w:val="1"/>
                <w:sz w:val="18"/>
                <w:szCs w:val="18"/>
                <w:rtl w:val="0"/>
              </w:rPr>
              <w:t xml:space="preserve">6,637,520.00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39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8,395,723.00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13,257,923.00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217,951.00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1,859,951.00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3,501,840.00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165,160,074.86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165,287,578.86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26,295,643.40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26,295,643.40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0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3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138,351,341.46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138,351,341.46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7,248,251.20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7,248,251.20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11,527,422.52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11,527,422.52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4BA">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32,578,325.26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36,861,015.26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4D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10,081,296.01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11,611,986.01</w:t>
            </w:r>
            <w:r w:rsidDel="00000000" w:rsidR="00000000" w:rsidRPr="00000000">
              <w:rPr>
                <w:rtl w:val="0"/>
              </w:rPr>
            </w:r>
          </w:p>
        </w:tc>
      </w:tr>
    </w:tbl>
    <w:p w:rsidR="00000000" w:rsidDel="00000000" w:rsidP="00000000" w:rsidRDefault="00000000" w:rsidRPr="00000000" w14:paraId="0000352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7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58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259,242,271.57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43,448,178.52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10,350,633.18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334,526,821.12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49,586,436.58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49,586,436.58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7,739,847.87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7,739,847.87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8,756,861.40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8,756,861.40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6,366,862.21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6,206,969.66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6,206,969.66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5,915,776.31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5,915,776.31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198,673,619.01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239,972,222.86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7,372,036.13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9,430,730.45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2,926,612.69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2,926,612.69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11,833,466.60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16,418,816.60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6,426,377.60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6,426,377.60</w:t>
            </w:r>
            <w:r w:rsidDel="00000000" w:rsidR="00000000" w:rsidRPr="00000000">
              <w:rPr>
                <w:rtl w:val="0"/>
              </w:rPr>
            </w:r>
          </w:p>
        </w:tc>
      </w:tr>
    </w:tbl>
    <w:p w:rsidR="00000000" w:rsidDel="00000000" w:rsidP="00000000" w:rsidRDefault="00000000" w:rsidRPr="00000000" w14:paraId="0000365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11,951,342.51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12,491,092.51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20,204,585.69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6,095,183.35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8,495,175.35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4,925,698.89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4,925,698.89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8,455,220.40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8,972,720.40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6,007,578.66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18,353,707.66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00">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VIII, X and Caraga after data validation on 17 February 2022, 2PM. Hence, changes in figures are based on the ongoing assessment and validation that are continuously being conducted.</w:t>
        <w:br w:type="textWrapping"/>
      </w:r>
      <w:r w:rsidDel="00000000" w:rsidR="00000000" w:rsidRPr="00000000">
        <w:rPr>
          <w:rtl w:val="0"/>
        </w:rPr>
      </w:r>
    </w:p>
    <w:p w:rsidR="00000000" w:rsidDel="00000000" w:rsidP="00000000" w:rsidRDefault="00000000" w:rsidRPr="00000000" w14:paraId="00003701">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02">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03">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0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05">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0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0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0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0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0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0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0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50505" w:space="0" w:sz="4"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right w:color="050505" w:space="0" w:sz="4" w:val="single"/>
            </w:tcBorders>
            <w:shd w:fill="d8d8d8"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3719">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473,260,853.65</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371A">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313,697</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371B">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188,512,281.76</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371C">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668,150,937.05</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371D">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1,329,924,072.46</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411,195,080.03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411,195,080.03</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2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29,213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20,527,887.50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224,794,059.71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245,321,947.21</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2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22,738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13,760,172.00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46,254,928.30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60,015,100.30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3,348,662.78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21,342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15,199,045.31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29,208,146.22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47,755,854.31</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538,642.50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21,865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11,032,560.53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27,636,800.42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39,208,003.45</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20,810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10,318,359.01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13,261,407.79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28,580,428.22</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4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7,264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3,849,920.00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23,018,412.16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31,868,832.16</w:t>
            </w:r>
            <w:r w:rsidDel="00000000" w:rsidR="00000000" w:rsidRPr="00000000">
              <w:rPr>
                <w:rtl w:val="0"/>
              </w:rPr>
            </w:r>
          </w:p>
        </w:tc>
      </w:tr>
      <w:tr>
        <w:trPr>
          <w:cantSplit w:val="1"/>
          <w:trHeight w:val="240" w:hRule="atLeast"/>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4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9,434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5,780,659.96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17,345,844.37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28,126,504.33</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4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18,208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9,950,489.92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23,228,366.01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38,178,855.93</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26,026.50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8,773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5,745,219.14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33,681,956.84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39,453,202.48</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5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20,079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11,615,701.50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26,348,817.80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5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42,964,519.30</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6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6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19,452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6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10,580,350.00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6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33,040,440.87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6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48,621,760.72</w:t>
            </w:r>
            <w:r w:rsidDel="00000000" w:rsidR="00000000" w:rsidRPr="00000000">
              <w:rPr>
                <w:rtl w:val="0"/>
              </w:rPr>
            </w:r>
          </w:p>
        </w:tc>
      </w:tr>
      <w:tr>
        <w:trPr>
          <w:cantSplit w:val="1"/>
          <w:trHeight w:val="255" w:hRule="atLeast"/>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6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6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19,416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6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10,462,596.84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6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8,903,800.25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6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24,366,397.09</w:t>
            </w:r>
            <w:r w:rsidDel="00000000" w:rsidR="00000000" w:rsidRPr="00000000">
              <w:rPr>
                <w:rtl w:val="0"/>
              </w:rPr>
            </w:r>
          </w:p>
        </w:tc>
      </w:tr>
      <w:tr>
        <w:trPr>
          <w:cantSplit w:val="1"/>
          <w:tblHeader w:val="0"/>
        </w:trPr>
        <w:tc>
          <w:tcPr>
            <w:tcBorders>
              <w:right w:color="050505" w:space="0" w:sz="4"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6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6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23,150,310.57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6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95,103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6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59,689,320.05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7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161,427,956.31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7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244,267,586.93</w:t>
            </w:r>
            <w:r w:rsidDel="00000000" w:rsidR="00000000" w:rsidRPr="00000000">
              <w:rPr>
                <w:rtl w:val="0"/>
              </w:rPr>
            </w:r>
          </w:p>
        </w:tc>
      </w:tr>
    </w:tbl>
    <w:p w:rsidR="00000000" w:rsidDel="00000000" w:rsidP="00000000" w:rsidRDefault="00000000" w:rsidRPr="00000000" w14:paraId="00003772">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17 February 2022, 4PM. </w:t>
      </w:r>
      <w:r w:rsidDel="00000000" w:rsidR="00000000" w:rsidRPr="00000000">
        <w:rPr>
          <w:rFonts w:ascii="Arial" w:cs="Arial" w:eastAsia="Arial" w:hAnsi="Arial"/>
          <w:i w:val="1"/>
          <w:sz w:val="16"/>
          <w:szCs w:val="16"/>
          <w:rtl w:val="0"/>
        </w:rPr>
        <w:t xml:space="preserve">Replenishment of standby funds for DSWD-FOs V and X are currently being processed. </w:t>
      </w:r>
    </w:p>
    <w:p w:rsidR="00000000" w:rsidDel="00000000" w:rsidP="00000000" w:rsidRDefault="00000000" w:rsidRPr="00000000" w14:paraId="00003773">
      <w:pPr>
        <w:spacing w:after="0" w:line="240" w:lineRule="auto"/>
        <w:ind w:left="5760" w:firstLine="720"/>
        <w:jc w:val="both"/>
        <w:rPr>
          <w:rFonts w:ascii="Arial" w:cs="Arial" w:eastAsia="Arial" w:hAnsi="Arial"/>
          <w:b w:val="1"/>
          <w:sz w:val="24"/>
          <w:szCs w:val="24"/>
        </w:rPr>
      </w:pPr>
      <w:bookmarkStart w:colFirst="0" w:colLast="0" w:name="_oyplrt5i6ngq"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77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5">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776">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₱411.16 million Quick Response Fund (QRF) at the DSWD-Central Office.</w:t>
      </w:r>
      <w:r w:rsidDel="00000000" w:rsidR="00000000" w:rsidRPr="00000000">
        <w:rPr>
          <w:rtl w:val="0"/>
        </w:rPr>
      </w:r>
    </w:p>
    <w:p w:rsidR="00000000" w:rsidDel="00000000" w:rsidP="00000000" w:rsidRDefault="00000000" w:rsidRPr="00000000" w14:paraId="00003777">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₱38.92 million available at DSWD-FOs V, VI, VII, VIII, IX, X, XII, MIMAROPA, and Caraga.</w:t>
      </w:r>
      <w:r w:rsidDel="00000000" w:rsidR="00000000" w:rsidRPr="00000000">
        <w:rPr>
          <w:rtl w:val="0"/>
        </w:rPr>
      </w:r>
    </w:p>
    <w:p w:rsidR="00000000" w:rsidDel="00000000" w:rsidP="00000000" w:rsidRDefault="00000000" w:rsidRPr="00000000" w14:paraId="00003778">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₱23.15 million in other DSWD-FOs which may support the relief needs of the displaced families due to Typhoon “Odette” through inter-FO augmentation.</w:t>
      </w:r>
    </w:p>
    <w:p w:rsidR="00000000" w:rsidDel="00000000" w:rsidP="00000000" w:rsidRDefault="00000000" w:rsidRPr="00000000" w14:paraId="00003779">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A">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77B">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51,951 FFPs available in Disaster Response Centers; of which, 29,213  FFPs are at the National Resource Operations Center (NROC), Pasay City and 22,738 FFPs are at the Visayas Disaster Response Center (VDRC), Cebu City.</w:t>
      </w:r>
      <w:r w:rsidDel="00000000" w:rsidR="00000000" w:rsidRPr="00000000">
        <w:rPr>
          <w:rtl w:val="0"/>
        </w:rPr>
      </w:r>
    </w:p>
    <w:p w:rsidR="00000000" w:rsidDel="00000000" w:rsidP="00000000" w:rsidRDefault="00000000" w:rsidRPr="00000000" w14:paraId="0000377C">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166,643 FFPs available at DSWD-FOs V, VI, VII, VIII, IX, X, XI, XII, MIMAROPA, and Caraga.</w:t>
      </w:r>
      <w:r w:rsidDel="00000000" w:rsidR="00000000" w:rsidRPr="00000000">
        <w:rPr>
          <w:rtl w:val="0"/>
        </w:rPr>
      </w:r>
    </w:p>
    <w:p w:rsidR="00000000" w:rsidDel="00000000" w:rsidP="00000000" w:rsidRDefault="00000000" w:rsidRPr="00000000" w14:paraId="0000377D">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95,103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77E">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₱668.15 million worth of other food and non-food items (FNIs) at NROC, VDRC and DSWD-FO warehouses countrywide.</w:t>
      </w:r>
    </w:p>
    <w:p w:rsidR="00000000" w:rsidDel="00000000" w:rsidP="00000000" w:rsidRDefault="00000000" w:rsidRPr="00000000" w14:paraId="0000377F">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80">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781">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78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8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8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8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786">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78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788">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789">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78A">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78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8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9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791">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792">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93">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9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9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9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97">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79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799">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79A">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79B">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79C">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79D">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79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9F">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A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A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A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A3">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7A4">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7A5">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7A6">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7A7">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7A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A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A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A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A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7AD">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7AE">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B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B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B2">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14 February 2022</w:t>
            </w:r>
          </w:p>
        </w:tc>
        <w:tc>
          <w:tcPr/>
          <w:p w:rsidR="00000000" w:rsidDel="00000000" w:rsidP="00000000" w:rsidRDefault="00000000" w:rsidRPr="00000000" w14:paraId="000037B3">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1,600 FFPs to the LGUs of Candoni (800 FFPs) and Ilog (800 FFPs), Negros Occidental.</w:t>
            </w:r>
          </w:p>
          <w:p w:rsidR="00000000" w:rsidDel="00000000" w:rsidP="00000000" w:rsidRDefault="00000000" w:rsidRPr="00000000" w14:paraId="000037B4">
            <w:pPr>
              <w:numPr>
                <w:ilvl w:val="0"/>
                <w:numId w:val="13"/>
              </w:numPr>
              <w:ind w:left="360" w:right="57"/>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augmented a total of 5,734 non-food items to the following LGUs as follows:</w:t>
            </w:r>
          </w:p>
          <w:p w:rsidR="00000000" w:rsidDel="00000000" w:rsidP="00000000" w:rsidRDefault="00000000" w:rsidRPr="00000000" w14:paraId="000037B5">
            <w:pPr>
              <w:ind w:left="0" w:right="57" w:firstLine="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       </w:t>
            </w:r>
          </w:p>
          <w:tbl>
            <w:tblPr>
              <w:tblStyle w:val="Table91"/>
              <w:tblW w:w="670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275"/>
              <w:gridCol w:w="1355.6666666666667"/>
              <w:gridCol w:w="1355.6666666666667"/>
              <w:gridCol w:w="1355.6666666666667"/>
              <w:tblGridChange w:id="0">
                <w:tblGrid>
                  <w:gridCol w:w="1365"/>
                  <w:gridCol w:w="1275"/>
                  <w:gridCol w:w="1355.6666666666667"/>
                  <w:gridCol w:w="1355.6666666666667"/>
                  <w:gridCol w:w="1355.6666666666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collapsible Water Container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Candoni</w:t>
                  </w:r>
                </w:p>
              </w:tc>
              <w:tc>
                <w:tcPr>
                  <w:shd w:fill="auto" w:val="clear"/>
                  <w:tcMar>
                    <w:top w:w="100.0" w:type="dxa"/>
                    <w:left w:w="100.0" w:type="dxa"/>
                    <w:bottom w:w="100.0" w:type="dxa"/>
                    <w:right w:w="100.0" w:type="dxa"/>
                  </w:tcMar>
                  <w:vAlign w:val="top"/>
                </w:tcPr>
                <w:p w:rsidR="00000000" w:rsidDel="00000000" w:rsidP="00000000" w:rsidRDefault="00000000" w:rsidRPr="00000000" w14:paraId="00003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Cauayan</w:t>
                  </w:r>
                </w:p>
              </w:tc>
              <w:tc>
                <w:tcPr>
                  <w:shd w:fill="auto" w:val="clear"/>
                  <w:tcMar>
                    <w:top w:w="100.0" w:type="dxa"/>
                    <w:left w:w="100.0" w:type="dxa"/>
                    <w:bottom w:w="100.0" w:type="dxa"/>
                    <w:right w:w="100.0" w:type="dxa"/>
                  </w:tcMar>
                  <w:vAlign w:val="top"/>
                </w:tcPr>
                <w:p w:rsidR="00000000" w:rsidDel="00000000" w:rsidP="00000000" w:rsidRDefault="00000000" w:rsidRPr="00000000" w14:paraId="00003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3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294</w:t>
                  </w:r>
                </w:p>
              </w:tc>
              <w:tc>
                <w:tcPr>
                  <w:shd w:fill="auto" w:val="clear"/>
                  <w:tcMar>
                    <w:top w:w="100.0" w:type="dxa"/>
                    <w:left w:w="100.0" w:type="dxa"/>
                    <w:bottom w:w="100.0" w:type="dxa"/>
                    <w:right w:w="100.0" w:type="dxa"/>
                  </w:tcMar>
                  <w:vAlign w:val="top"/>
                </w:tcPr>
                <w:p w:rsidR="00000000" w:rsidDel="00000000" w:rsidP="00000000" w:rsidRDefault="00000000" w:rsidRPr="00000000" w14:paraId="00003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HImamaylan</w:t>
                  </w:r>
                </w:p>
              </w:tc>
              <w:tc>
                <w:tcPr>
                  <w:shd w:fill="auto" w:val="clear"/>
                  <w:tcMar>
                    <w:top w:w="100.0" w:type="dxa"/>
                    <w:left w:w="100.0" w:type="dxa"/>
                    <w:bottom w:w="100.0" w:type="dxa"/>
                    <w:right w:w="100.0" w:type="dxa"/>
                  </w:tcMar>
                  <w:vAlign w:val="top"/>
                </w:tcPr>
                <w:p w:rsidR="00000000" w:rsidDel="00000000" w:rsidP="00000000" w:rsidRDefault="00000000" w:rsidRPr="00000000" w14:paraId="00003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600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Hinobaan</w:t>
                  </w:r>
                </w:p>
              </w:tc>
              <w:tc>
                <w:tcPr>
                  <w:shd w:fill="auto" w:val="clear"/>
                  <w:tcMar>
                    <w:top w:w="100.0" w:type="dxa"/>
                    <w:left w:w="100.0" w:type="dxa"/>
                    <w:bottom w:w="100.0" w:type="dxa"/>
                    <w:right w:w="100.0" w:type="dxa"/>
                  </w:tcMar>
                  <w:vAlign w:val="top"/>
                </w:tcPr>
                <w:p w:rsidR="00000000" w:rsidDel="00000000" w:rsidP="00000000" w:rsidRDefault="00000000" w:rsidRPr="00000000" w14:paraId="00003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Ilog</w:t>
                  </w:r>
                </w:p>
              </w:tc>
              <w:tc>
                <w:tcPr>
                  <w:shd w:fill="auto" w:val="clear"/>
                  <w:tcMar>
                    <w:top w:w="100.0" w:type="dxa"/>
                    <w:left w:w="100.0" w:type="dxa"/>
                    <w:bottom w:w="100.0" w:type="dxa"/>
                    <w:right w:w="100.0" w:type="dxa"/>
                  </w:tcMar>
                  <w:vAlign w:val="top"/>
                </w:tcPr>
                <w:p w:rsidR="00000000" w:rsidDel="00000000" w:rsidP="00000000" w:rsidRDefault="00000000" w:rsidRPr="00000000" w14:paraId="00003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350</w:t>
                  </w:r>
                </w:p>
              </w:tc>
              <w:tc>
                <w:tcPr>
                  <w:shd w:fill="auto" w:val="clear"/>
                  <w:tcMar>
                    <w:top w:w="100.0" w:type="dxa"/>
                    <w:left w:w="100.0" w:type="dxa"/>
                    <w:bottom w:w="100.0" w:type="dxa"/>
                    <w:right w:w="100.0" w:type="dxa"/>
                  </w:tcMar>
                  <w:vAlign w:val="top"/>
                </w:tcPr>
                <w:p w:rsidR="00000000" w:rsidDel="00000000" w:rsidP="00000000" w:rsidRDefault="00000000" w:rsidRPr="00000000" w14:paraId="00003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222222"/>
                      <w:sz w:val="18"/>
                      <w:szCs w:val="18"/>
                    </w:rPr>
                  </w:pPr>
                  <w:r w:rsidDel="00000000" w:rsidR="00000000" w:rsidRPr="00000000">
                    <w:rPr>
                      <w:rFonts w:ascii="Arial" w:cs="Arial" w:eastAsia="Arial" w:hAnsi="Arial"/>
                      <w:color w:val="222222"/>
                      <w:sz w:val="18"/>
                      <w:szCs w:val="18"/>
                      <w:rtl w:val="0"/>
                    </w:rPr>
                    <w:t xml:space="preserve">Kabankalan 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3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300</w:t>
                  </w:r>
                </w:p>
              </w:tc>
            </w:tr>
          </w:tbl>
          <w:p w:rsidR="00000000" w:rsidDel="00000000" w:rsidP="00000000" w:rsidRDefault="00000000" w:rsidRPr="00000000" w14:paraId="000037D9">
            <w:pPr>
              <w:ind w:left="0" w:right="57" w:firstLine="0"/>
              <w:jc w:val="both"/>
              <w:rPr>
                <w:rFonts w:ascii="Arial" w:cs="Arial" w:eastAsia="Arial" w:hAnsi="Arial"/>
                <w:color w:val="222222"/>
                <w:sz w:val="20"/>
                <w:szCs w:val="20"/>
              </w:rPr>
            </w:pPr>
            <w:r w:rsidDel="00000000" w:rsidR="00000000" w:rsidRPr="00000000">
              <w:rPr>
                <w:rtl w:val="0"/>
              </w:rPr>
            </w:r>
          </w:p>
        </w:tc>
      </w:tr>
      <w:tr>
        <w:trPr>
          <w:cantSplit w:val="0"/>
          <w:trHeight w:val="15" w:hRule="atLeast"/>
          <w:tblHeader w:val="0"/>
        </w:trPr>
        <w:tc>
          <w:tcPr/>
          <w:p w:rsidR="00000000" w:rsidDel="00000000" w:rsidP="00000000" w:rsidRDefault="00000000" w:rsidRPr="00000000" w14:paraId="000037DA">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p w:rsidR="00000000" w:rsidDel="00000000" w:rsidP="00000000" w:rsidRDefault="00000000" w:rsidRPr="00000000" w14:paraId="000037DB">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Isabela, Negros Occidental.</w:t>
            </w:r>
          </w:p>
        </w:tc>
      </w:tr>
      <w:tr>
        <w:trPr>
          <w:cantSplit w:val="0"/>
          <w:trHeight w:val="405" w:hRule="atLeast"/>
          <w:tblHeader w:val="0"/>
        </w:trPr>
        <w:tc>
          <w:tcPr/>
          <w:p w:rsidR="00000000" w:rsidDel="00000000" w:rsidP="00000000" w:rsidRDefault="00000000" w:rsidRPr="00000000" w14:paraId="000037DC">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February 2022</w:t>
            </w:r>
          </w:p>
        </w:tc>
        <w:tc>
          <w:tcPr/>
          <w:p w:rsidR="00000000" w:rsidDel="00000000" w:rsidP="00000000" w:rsidRDefault="00000000" w:rsidRPr="00000000" w14:paraId="000037DD">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1,000 FFPs to Calatrava, Negros Occidental.</w:t>
            </w:r>
          </w:p>
          <w:p w:rsidR="00000000" w:rsidDel="00000000" w:rsidP="00000000" w:rsidRDefault="00000000" w:rsidRPr="00000000" w14:paraId="000037DE">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500 FFPs were produced at the Regional warehouse in Mambog, Oton, Iloilo.</w:t>
            </w:r>
          </w:p>
        </w:tc>
      </w:tr>
    </w:tbl>
    <w:p w:rsidR="00000000" w:rsidDel="00000000" w:rsidP="00000000" w:rsidRDefault="00000000" w:rsidRPr="00000000" w14:paraId="000037D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E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E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E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E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7E4">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7E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7E6">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r>
        <w:trPr>
          <w:cantSplit w:val="0"/>
          <w:tblHeader w:val="0"/>
        </w:trPr>
        <w:tc>
          <w:tcPr/>
          <w:p w:rsidR="00000000" w:rsidDel="00000000" w:rsidP="00000000" w:rsidRDefault="00000000" w:rsidRPr="00000000" w14:paraId="000037E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7E8">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7E9">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7EA">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7EB">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7EC">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7ED">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7EE">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7EF">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7F0">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7F1">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7F2">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7F3">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7F4">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7F5">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F6">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3"/>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F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F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F9">
            <w:pPr>
              <w:spacing w:after="0" w:line="240" w:lineRule="auto"/>
              <w:ind w:right="57"/>
              <w:jc w:val="cente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37FA">
            <w:pPr>
              <w:spacing w:after="0" w:line="240" w:lineRule="auto"/>
              <w:ind w:right="57"/>
              <w:jc w:val="center"/>
              <w:rPr>
                <w:rFonts w:ascii="Arial" w:cs="Arial" w:eastAsia="Arial" w:hAnsi="Arial"/>
                <w:b w:val="1"/>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C">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additional non-food items as follows:</w:t>
            </w:r>
          </w:p>
          <w:p w:rsidR="00000000" w:rsidDel="00000000" w:rsidP="00000000" w:rsidRDefault="00000000" w:rsidRPr="00000000" w14:paraId="000037FD">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bl>
            <w:tblPr>
              <w:tblStyle w:val="Table94"/>
              <w:tblW w:w="619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1110"/>
              <w:gridCol w:w="960"/>
              <w:gridCol w:w="900"/>
              <w:gridCol w:w="900"/>
              <w:gridCol w:w="1140"/>
              <w:tblGridChange w:id="0">
                <w:tblGrid>
                  <w:gridCol w:w="1185"/>
                  <w:gridCol w:w="1110"/>
                  <w:gridCol w:w="960"/>
                  <w:gridCol w:w="900"/>
                  <w:gridCol w:w="900"/>
                  <w:gridCol w:w="11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Hygiene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Sleeping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Kitchen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Family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3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Laminated Sack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Anahawan</w:t>
                  </w:r>
                </w:p>
              </w:tc>
              <w:tc>
                <w:tcPr>
                  <w:shd w:fill="auto" w:val="clear"/>
                  <w:tcMar>
                    <w:top w:w="100.0" w:type="dxa"/>
                    <w:left w:w="100.0" w:type="dxa"/>
                    <w:bottom w:w="100.0" w:type="dxa"/>
                    <w:right w:w="100.0" w:type="dxa"/>
                  </w:tcMar>
                  <w:vAlign w:val="top"/>
                </w:tcPr>
                <w:p w:rsidR="00000000" w:rsidDel="00000000" w:rsidP="00000000" w:rsidRDefault="00000000" w:rsidRPr="00000000" w14:paraId="00003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3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Libagon</w:t>
                  </w:r>
                </w:p>
              </w:tc>
              <w:tc>
                <w:tcPr>
                  <w:shd w:fill="auto" w:val="clear"/>
                  <w:tcMar>
                    <w:top w:w="100.0" w:type="dxa"/>
                    <w:left w:w="100.0" w:type="dxa"/>
                    <w:bottom w:w="100.0" w:type="dxa"/>
                    <w:right w:w="100.0" w:type="dxa"/>
                  </w:tcMar>
                  <w:vAlign w:val="top"/>
                </w:tcPr>
                <w:p w:rsidR="00000000" w:rsidDel="00000000" w:rsidP="00000000" w:rsidRDefault="00000000" w:rsidRPr="00000000" w14:paraId="00003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Macrohon</w:t>
                  </w:r>
                </w:p>
              </w:tc>
              <w:tc>
                <w:tcPr>
                  <w:shd w:fill="auto" w:val="clear"/>
                  <w:tcMar>
                    <w:top w:w="100.0" w:type="dxa"/>
                    <w:left w:w="100.0" w:type="dxa"/>
                    <w:bottom w:w="100.0" w:type="dxa"/>
                    <w:right w:w="100.0" w:type="dxa"/>
                  </w:tcMar>
                  <w:vAlign w:val="top"/>
                </w:tcPr>
                <w:p w:rsidR="00000000" w:rsidDel="00000000" w:rsidP="00000000" w:rsidRDefault="00000000" w:rsidRPr="00000000" w14:paraId="00003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Padre Burgos</w:t>
                  </w:r>
                </w:p>
              </w:tc>
              <w:tc>
                <w:tcPr>
                  <w:shd w:fill="auto" w:val="clear"/>
                  <w:tcMar>
                    <w:top w:w="100.0" w:type="dxa"/>
                    <w:left w:w="100.0" w:type="dxa"/>
                    <w:bottom w:w="100.0" w:type="dxa"/>
                    <w:right w:w="100.0" w:type="dxa"/>
                  </w:tcMar>
                  <w:vAlign w:val="top"/>
                </w:tcPr>
                <w:p w:rsidR="00000000" w:rsidDel="00000000" w:rsidP="00000000" w:rsidRDefault="00000000" w:rsidRPr="00000000" w14:paraId="00003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Silago</w:t>
                  </w:r>
                </w:p>
              </w:tc>
              <w:tc>
                <w:tcPr>
                  <w:shd w:fill="auto" w:val="clear"/>
                  <w:tcMar>
                    <w:top w:w="100.0" w:type="dxa"/>
                    <w:left w:w="100.0" w:type="dxa"/>
                    <w:bottom w:w="100.0" w:type="dxa"/>
                    <w:right w:w="100.0" w:type="dxa"/>
                  </w:tcMar>
                  <w:vAlign w:val="top"/>
                </w:tcPr>
                <w:p w:rsidR="00000000" w:rsidDel="00000000" w:rsidP="00000000" w:rsidRDefault="00000000" w:rsidRPr="00000000" w14:paraId="00003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Tomas Oppus</w:t>
                  </w:r>
                </w:p>
              </w:tc>
              <w:tc>
                <w:tcPr>
                  <w:shd w:fill="auto" w:val="clear"/>
                  <w:tcMar>
                    <w:top w:w="100.0" w:type="dxa"/>
                    <w:left w:w="100.0" w:type="dxa"/>
                    <w:bottom w:w="100.0" w:type="dxa"/>
                    <w:right w:w="100.0" w:type="dxa"/>
                  </w:tcMar>
                  <w:vAlign w:val="top"/>
                </w:tcPr>
                <w:p w:rsidR="00000000" w:rsidDel="00000000" w:rsidP="00000000" w:rsidRDefault="00000000" w:rsidRPr="00000000" w14:paraId="00003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28">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A">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 to affected families and individuals.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2C">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678 FFPs to Pintuyan, Southern Leyte.</w:t>
            </w:r>
          </w:p>
        </w:tc>
      </w:tr>
    </w:tbl>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E">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5"/>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32">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34">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3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3A">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3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3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3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40">
            <w:pPr>
              <w:numPr>
                <w:ilvl w:val="0"/>
                <w:numId w:val="21"/>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41">
            <w:pPr>
              <w:numPr>
                <w:ilvl w:val="0"/>
                <w:numId w:val="21"/>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42">
            <w:pPr>
              <w:numPr>
                <w:ilvl w:val="0"/>
                <w:numId w:val="21"/>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4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p w:rsidR="00000000" w:rsidDel="00000000" w:rsidP="00000000" w:rsidRDefault="00000000" w:rsidRPr="00000000" w14:paraId="0000384B">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FFPs and NFIs as follows:</w:t>
            </w:r>
          </w:p>
          <w:p w:rsidR="00000000" w:rsidDel="00000000" w:rsidP="00000000" w:rsidRDefault="00000000" w:rsidRPr="00000000" w14:paraId="0000384C">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bl>
            <w:tblPr>
              <w:tblStyle w:val="Table99"/>
              <w:tblW w:w="610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185"/>
              <w:gridCol w:w="1185"/>
              <w:gridCol w:w="1185"/>
              <w:gridCol w:w="1185"/>
              <w:tblGridChange w:id="0">
                <w:tblGrid>
                  <w:gridCol w:w="1365"/>
                  <w:gridCol w:w="1185"/>
                  <w:gridCol w:w="1185"/>
                  <w:gridCol w:w="1185"/>
                  <w:gridCol w:w="11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LGU</w:t>
                  </w:r>
                </w:p>
              </w:tc>
              <w:tc>
                <w:tcPr>
                  <w:shd w:fill="auto" w:val="clear"/>
                  <w:tcMar>
                    <w:top w:w="100.0" w:type="dxa"/>
                    <w:left w:w="100.0" w:type="dxa"/>
                    <w:bottom w:w="100.0" w:type="dxa"/>
                    <w:right w:w="100.0" w:type="dxa"/>
                  </w:tcMar>
                  <w:vAlign w:val="top"/>
                </w:tcPr>
                <w:p w:rsidR="00000000" w:rsidDel="00000000" w:rsidP="00000000" w:rsidRDefault="00000000" w:rsidRPr="00000000" w14:paraId="00003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FFP</w:t>
                  </w:r>
                </w:p>
              </w:tc>
              <w:tc>
                <w:tcPr>
                  <w:shd w:fill="auto" w:val="clear"/>
                  <w:tcMar>
                    <w:top w:w="100.0" w:type="dxa"/>
                    <w:left w:w="100.0" w:type="dxa"/>
                    <w:bottom w:w="100.0" w:type="dxa"/>
                    <w:right w:w="100.0" w:type="dxa"/>
                  </w:tcMar>
                  <w:vAlign w:val="top"/>
                </w:tcPr>
                <w:p w:rsidR="00000000" w:rsidDel="00000000" w:rsidP="00000000" w:rsidRDefault="00000000" w:rsidRPr="00000000" w14:paraId="00003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collapsible Water Container (20L)</w:t>
                  </w:r>
                </w:p>
              </w:tc>
              <w:tc>
                <w:tcPr>
                  <w:shd w:fill="auto" w:val="clear"/>
                  <w:tcMar>
                    <w:top w:w="100.0" w:type="dxa"/>
                    <w:left w:w="100.0" w:type="dxa"/>
                    <w:bottom w:w="100.0" w:type="dxa"/>
                    <w:right w:w="100.0" w:type="dxa"/>
                  </w:tcMar>
                  <w:vAlign w:val="top"/>
                </w:tcPr>
                <w:p w:rsidR="00000000" w:rsidDel="00000000" w:rsidP="00000000" w:rsidRDefault="00000000" w:rsidRPr="00000000" w14:paraId="00003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Family Tents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3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Lamintaed Sacks (Rolls)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Malimono,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965</w:t>
                  </w:r>
                </w:p>
              </w:tc>
              <w:tc>
                <w:tcPr>
                  <w:shd w:fill="auto" w:val="clear"/>
                  <w:tcMar>
                    <w:top w:w="100.0" w:type="dxa"/>
                    <w:left w:w="100.0" w:type="dxa"/>
                    <w:bottom w:w="100.0" w:type="dxa"/>
                    <w:right w:w="100.0" w:type="dxa"/>
                  </w:tcMar>
                  <w:vAlign w:val="top"/>
                </w:tcPr>
                <w:p w:rsidR="00000000" w:rsidDel="00000000" w:rsidP="00000000" w:rsidRDefault="00000000" w:rsidRPr="00000000" w14:paraId="00003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Burgos,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3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Benito,SDN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Gen. Luna, SDN</w:t>
                  </w:r>
                </w:p>
              </w:tc>
              <w:tc>
                <w:tcPr>
                  <w:shd w:fill="auto" w:val="clear"/>
                  <w:tcMar>
                    <w:top w:w="100.0" w:type="dxa"/>
                    <w:left w:w="100.0" w:type="dxa"/>
                    <w:bottom w:w="100.0" w:type="dxa"/>
                    <w:right w:w="100.0" w:type="dxa"/>
                  </w:tcMar>
                  <w:vAlign w:val="top"/>
                </w:tcPr>
                <w:p w:rsidR="00000000" w:rsidDel="00000000" w:rsidP="00000000" w:rsidRDefault="00000000" w:rsidRPr="00000000" w14:paraId="00003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121</w:t>
                  </w:r>
                </w:p>
              </w:tc>
              <w:tc>
                <w:tcPr>
                  <w:shd w:fill="auto" w:val="clear"/>
                  <w:tcMar>
                    <w:top w:w="100.0" w:type="dxa"/>
                    <w:left w:w="100.0" w:type="dxa"/>
                    <w:bottom w:w="100.0" w:type="dxa"/>
                    <w:right w:w="100.0" w:type="dxa"/>
                  </w:tcMar>
                  <w:vAlign w:val="top"/>
                </w:tcPr>
                <w:p w:rsidR="00000000" w:rsidDel="00000000" w:rsidP="00000000" w:rsidRDefault="00000000" w:rsidRPr="00000000" w14:paraId="00003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6">
                  <w:pPr>
                    <w:widowControl w:val="0"/>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67">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68">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Basilica,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622</w:t>
                  </w:r>
                </w:p>
              </w:tc>
              <w:tc>
                <w:tcPr>
                  <w:shd w:fill="auto" w:val="clear"/>
                  <w:tcMar>
                    <w:top w:w="100.0" w:type="dxa"/>
                    <w:left w:w="100.0" w:type="dxa"/>
                    <w:bottom w:w="100.0" w:type="dxa"/>
                    <w:right w:w="100.0" w:type="dxa"/>
                  </w:tcMar>
                  <w:vAlign w:val="top"/>
                </w:tcPr>
                <w:p w:rsidR="00000000" w:rsidDel="00000000" w:rsidP="00000000" w:rsidRDefault="00000000" w:rsidRPr="00000000" w14:paraId="00003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Cagdianao,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1,878</w:t>
                  </w:r>
                </w:p>
              </w:tc>
              <w:tc>
                <w:tcPr>
                  <w:shd w:fill="auto" w:val="clear"/>
                  <w:tcMar>
                    <w:top w:w="100.0" w:type="dxa"/>
                    <w:left w:w="100.0" w:type="dxa"/>
                    <w:bottom w:w="100.0" w:type="dxa"/>
                    <w:right w:w="100.0" w:type="dxa"/>
                  </w:tcMar>
                  <w:vAlign w:val="top"/>
                </w:tcPr>
                <w:p w:rsidR="00000000" w:rsidDel="00000000" w:rsidP="00000000" w:rsidRDefault="00000000" w:rsidRPr="00000000" w14:paraId="00003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3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San Jose, PDI</w:t>
                  </w:r>
                </w:p>
              </w:tc>
              <w:tc>
                <w:tcPr>
                  <w:shd w:fill="auto" w:val="clear"/>
                  <w:tcMar>
                    <w:top w:w="100.0" w:type="dxa"/>
                    <w:left w:w="100.0" w:type="dxa"/>
                    <w:bottom w:w="100.0" w:type="dxa"/>
                    <w:right w:w="100.0" w:type="dxa"/>
                  </w:tcMar>
                  <w:vAlign w:val="top"/>
                </w:tcPr>
                <w:p w:rsidR="00000000" w:rsidDel="00000000" w:rsidP="00000000" w:rsidRDefault="00000000" w:rsidRPr="00000000" w14:paraId="00003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3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3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7A">
            <w:pPr>
              <w:pBdr>
                <w:top w:color="000000" w:space="0" w:sz="0" w:val="none"/>
                <w:left w:color="000000" w:space="0" w:sz="0" w:val="none"/>
                <w:bottom w:color="000000" w:space="0" w:sz="0" w:val="none"/>
                <w:right w:color="000000" w:space="0" w:sz="0" w:val="none"/>
                <w:between w:color="000000" w:space="0" w:sz="0" w:val="none"/>
              </w:pBdr>
              <w:ind w:left="720" w:right="57" w:firstLine="0"/>
              <w:jc w:val="both"/>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387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February 2022</w:t>
            </w:r>
          </w:p>
        </w:tc>
        <w:tc>
          <w:tcPr/>
          <w:p w:rsidR="00000000" w:rsidDel="00000000" w:rsidP="00000000" w:rsidRDefault="00000000" w:rsidRPr="00000000" w14:paraId="0000387C">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1,442 FFPs to the Municipality ofMarihatag in Surigao del Sur.</w:t>
            </w:r>
          </w:p>
        </w:tc>
      </w:tr>
      <w:tr>
        <w:trPr>
          <w:cantSplit w:val="0"/>
          <w:tblHeader w:val="0"/>
        </w:trPr>
        <w:tc>
          <w:tcPr/>
          <w:p w:rsidR="00000000" w:rsidDel="00000000" w:rsidP="00000000" w:rsidRDefault="00000000" w:rsidRPr="00000000" w14:paraId="0000387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p w:rsidR="00000000" w:rsidDel="00000000" w:rsidP="00000000" w:rsidRDefault="00000000" w:rsidRPr="00000000" w14:paraId="0000387E">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12,622 FFPs to the Municipalities of Claver and Bacuag in Surigao del Norte.</w:t>
            </w:r>
          </w:p>
        </w:tc>
      </w:tr>
      <w:tr>
        <w:trPr>
          <w:cantSplit w:val="0"/>
          <w:tblHeader w:val="0"/>
        </w:trPr>
        <w:tc>
          <w:tcPr/>
          <w:p w:rsidR="00000000" w:rsidDel="00000000" w:rsidP="00000000" w:rsidRDefault="00000000" w:rsidRPr="00000000" w14:paraId="0000387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February 2022</w:t>
            </w:r>
          </w:p>
        </w:tc>
        <w:tc>
          <w:tcPr/>
          <w:p w:rsidR="00000000" w:rsidDel="00000000" w:rsidP="00000000" w:rsidRDefault="00000000" w:rsidRPr="00000000" w14:paraId="00003880">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7,033 FFPs were in-transit to the Municipalities of San Francisco (3,677 FFPs) and Malimono (3,356 FFPs) in Surigao del Norte.</w:t>
            </w:r>
          </w:p>
        </w:tc>
      </w:tr>
    </w:tbl>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2">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8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8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100"/>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8">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8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8E">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90">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2"/>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9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97">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9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89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social workers to provide technical assistance to LGUs with evacuation centers that are still open.</w:t>
            </w:r>
          </w:p>
          <w:p w:rsidR="00000000" w:rsidDel="00000000" w:rsidP="00000000" w:rsidRDefault="00000000" w:rsidRPr="00000000" w14:paraId="0000389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There were also teams deployed in Bohol to assist LGUs in the submission of the final list of names of family beneficiaries for the AICS payout.</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9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9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9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8A0">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8A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A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3"/>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A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A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C">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A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A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A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B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B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5">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B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B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6"/>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B">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BC">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B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7"/>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2">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4">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C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C6">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C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8">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C">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C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C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D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D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D2">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D3">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D4">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D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D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D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8D8">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8D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DA">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1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D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D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D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8DE">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8DF">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8E0">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1">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E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E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8E5">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8E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7">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8E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E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F">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conducted a coordination meeting with DSWD-FO VII in connection with TY Odette disaster response operations to provide technical assistance on the possible camp closures of existing evacuation centers and establishment of tent city in Bohol and Negros Oriental.</w:t>
            </w:r>
          </w:p>
        </w:tc>
      </w:tr>
    </w:tbl>
    <w:p w:rsidR="00000000" w:rsidDel="00000000" w:rsidP="00000000" w:rsidRDefault="00000000" w:rsidRPr="00000000" w14:paraId="000038F0">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5">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were able to produce 7,800 FFPs with a total of 48 volunteers and 12 cash for work personnel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numPr>
                <w:ilvl w:val="0"/>
                <w:numId w:val="15"/>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8FA">
            <w:pPr>
              <w:numPr>
                <w:ilvl w:val="0"/>
                <w:numId w:val="1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bl>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03">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04">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05">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06">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6"/>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1A">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1D">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E">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9"/>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2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2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2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28">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2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2A">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0">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41,363 beneficiaries in Negros Oriental and Bohol amounting to a total of ₱206.8M.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933">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4">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bl>
    <w:p w:rsidR="00000000" w:rsidDel="00000000" w:rsidP="00000000" w:rsidRDefault="00000000" w:rsidRPr="00000000" w14:paraId="0000393B">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C">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3"/>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3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3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3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40">
            <w:pPr>
              <w:numPr>
                <w:ilvl w:val="0"/>
                <w:numId w:val="21"/>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47">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5"/>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50">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51">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52">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5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6"/>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59">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RDRRMC Special Meeting on TY Odette Disaster Response and Recovery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39,838 beneficiaries were already provided with financial assistance through AICS amounting to a total of ₱199,190,000.00.</w:t>
            </w:r>
          </w:p>
          <w:p w:rsidR="00000000" w:rsidDel="00000000" w:rsidP="00000000" w:rsidRDefault="00000000" w:rsidRPr="00000000" w14:paraId="0000395E">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95F">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96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1">
      <w:pPr>
        <w:numPr>
          <w:ilvl w:val="0"/>
          <w:numId w:val="3"/>
        </w:numPr>
        <w:spacing w:after="0" w:line="240" w:lineRule="auto"/>
        <w:ind w:left="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r w:rsidDel="00000000" w:rsidR="00000000" w:rsidRPr="00000000">
        <w:rPr>
          <w:rtl w:val="0"/>
        </w:rPr>
      </w:r>
    </w:p>
    <w:p w:rsidR="00000000" w:rsidDel="00000000" w:rsidP="00000000" w:rsidRDefault="00000000" w:rsidRPr="00000000" w14:paraId="00003962">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963">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Pr>
        <w:drawing>
          <wp:inline distB="114300" distT="114300" distL="114300" distR="114300">
            <wp:extent cx="5319713" cy="3985692"/>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319713" cy="3985692"/>
                    </a:xfrm>
                    <a:prstGeom prst="rect"/>
                    <a:ln/>
                  </pic:spPr>
                </pic:pic>
              </a:graphicData>
            </a:graphic>
          </wp:inline>
        </w:drawing>
      </w:r>
      <w:r w:rsidDel="00000000" w:rsidR="00000000" w:rsidRPr="00000000">
        <w:rPr>
          <w:rtl w:val="0"/>
        </w:rPr>
      </w:r>
    </w:p>
    <w:p w:rsidR="00000000" w:rsidDel="00000000" w:rsidP="00000000" w:rsidRDefault="00000000" w:rsidRPr="00000000" w14:paraId="00003964">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6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66">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67">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7"/>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6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6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6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96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br w:type="textWrapping"/>
              <w:t xml:space="preserve">JOANNA CAMILLE R. JACINTO</w:t>
            </w:r>
          </w:p>
          <w:p w:rsidR="00000000" w:rsidDel="00000000" w:rsidP="00000000" w:rsidRDefault="00000000" w:rsidRPr="00000000" w14:paraId="0000396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96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96F">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0">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1">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2">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7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74">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75">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97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7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78">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79">
      <w:pPr>
        <w:spacing w:after="0" w:line="240" w:lineRule="auto"/>
        <w:jc w:val="both"/>
        <w:rPr>
          <w:rFonts w:ascii="Arial" w:cs="Arial" w:eastAsia="Arial" w:hAnsi="Arial"/>
          <w:b w:val="1"/>
        </w:rPr>
      </w:pPr>
      <w:r w:rsidDel="00000000" w:rsidR="00000000" w:rsidRPr="00000000">
        <w:rPr>
          <w:rtl w:val="0"/>
        </w:rPr>
      </w:r>
    </w:p>
    <w:sectPr>
      <w:headerReference r:id="rId9" w:type="default"/>
      <w:footerReference r:id="rId10"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7E">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7F">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#86 on Typhoon ODETTE as of 17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7A">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7B">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7C">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7D">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tblPr>
      <w:tblStyleRowBandSize w:val="1"/>
      <w:tblStyleColBandSize w:val="1"/>
      <w:tblCellMar>
        <w:top w:w="0.0" w:type="dxa"/>
        <w:left w:w="115.0" w:type="dxa"/>
        <w:bottom w:w="0.0" w:type="dxa"/>
        <w:right w:w="115.0" w:type="dxa"/>
      </w:tblCellMar>
    </w:tblPr>
  </w:style>
  <w:style w:type="table" w:styleId="Table125">
    <w:basedOn w:val="TableNormal"/>
    <w:tblPr>
      <w:tblStyleRowBandSize w:val="1"/>
      <w:tblStyleColBandSize w:val="1"/>
      <w:tblCellMar>
        <w:top w:w="0.0" w:type="dxa"/>
        <w:left w:w="115.0" w:type="dxa"/>
        <w:bottom w:w="0.0" w:type="dxa"/>
        <w:right w:w="115.0" w:type="dxa"/>
      </w:tblCellMar>
    </w:tblPr>
  </w:style>
  <w:style w:type="table" w:styleId="Table12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7">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