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C9E" w:rsidRDefault="00A70F9D">
      <w:pPr>
        <w:tabs>
          <w:tab w:val="left" w:pos="2280"/>
          <w:tab w:val="left" w:pos="2371"/>
          <w:tab w:val="center" w:pos="4819"/>
          <w:tab w:val="center" w:pos="5233"/>
        </w:tabs>
        <w:spacing w:after="0" w:line="240" w:lineRule="auto"/>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#95 on Typhoon “ODETTE”</w:t>
      </w:r>
    </w:p>
    <w:p w:rsidR="00584C9E" w:rsidRDefault="00A70F9D">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26 February 2022, 6PM</w:t>
      </w:r>
    </w:p>
    <w:p w:rsidR="00584C9E" w:rsidRDefault="00584C9E">
      <w:pPr>
        <w:pBdr>
          <w:top w:val="nil"/>
          <w:left w:val="nil"/>
          <w:bottom w:val="nil"/>
          <w:right w:val="nil"/>
          <w:between w:val="nil"/>
        </w:pBdr>
        <w:spacing w:after="0" w:line="240" w:lineRule="auto"/>
        <w:jc w:val="both"/>
        <w:rPr>
          <w:rFonts w:ascii="Arial" w:eastAsia="Arial" w:hAnsi="Arial" w:cs="Arial"/>
          <w:b/>
          <w:color w:val="002060"/>
          <w:sz w:val="28"/>
          <w:szCs w:val="28"/>
        </w:rPr>
      </w:pPr>
    </w:p>
    <w:p w:rsidR="00584C9E" w:rsidRDefault="00A70F9D">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584C9E" w:rsidRDefault="00584C9E">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584C9E" w:rsidRDefault="00A70F9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584C9E" w:rsidRDefault="00584C9E">
      <w:pPr>
        <w:widowControl w:val="0"/>
        <w:spacing w:after="0" w:line="240" w:lineRule="auto"/>
        <w:ind w:left="450"/>
        <w:jc w:val="both"/>
        <w:rPr>
          <w:rFonts w:ascii="Arial" w:eastAsia="Arial" w:hAnsi="Arial" w:cs="Arial"/>
          <w:sz w:val="24"/>
          <w:szCs w:val="24"/>
        </w:rPr>
      </w:pPr>
    </w:p>
    <w:p w:rsidR="00584C9E" w:rsidRDefault="00A70F9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584C9E" w:rsidRDefault="00584C9E">
      <w:pPr>
        <w:widowControl w:val="0"/>
        <w:spacing w:after="0" w:line="240" w:lineRule="auto"/>
        <w:ind w:left="450"/>
        <w:jc w:val="both"/>
        <w:rPr>
          <w:rFonts w:ascii="Arial" w:eastAsia="Arial" w:hAnsi="Arial" w:cs="Arial"/>
          <w:sz w:val="24"/>
          <w:szCs w:val="24"/>
        </w:rPr>
      </w:pPr>
    </w:p>
    <w:p w:rsidR="00584C9E" w:rsidRDefault="00A70F9D">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584C9E" w:rsidRDefault="00A70F9D">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584C9E" w:rsidRDefault="00584C9E">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584C9E" w:rsidRDefault="00A70F9D">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584C9E" w:rsidRDefault="00A70F9D">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 xml:space="preserve">A total of </w:t>
      </w:r>
      <w:r>
        <w:rPr>
          <w:rFonts w:ascii="Arial" w:eastAsia="Arial" w:hAnsi="Arial" w:cs="Arial"/>
          <w:b/>
          <w:color w:val="0070C0"/>
          <w:sz w:val="24"/>
          <w:szCs w:val="24"/>
        </w:rPr>
        <w:t>3,062,440 families</w:t>
      </w:r>
      <w:r>
        <w:rPr>
          <w:rFonts w:ascii="Arial" w:eastAsia="Arial" w:hAnsi="Arial" w:cs="Arial"/>
          <w:color w:val="050505"/>
          <w:sz w:val="24"/>
          <w:szCs w:val="24"/>
        </w:rPr>
        <w:t xml:space="preserve"> or </w:t>
      </w:r>
      <w:r>
        <w:rPr>
          <w:rFonts w:ascii="Arial" w:eastAsia="Arial" w:hAnsi="Arial" w:cs="Arial"/>
          <w:b/>
          <w:color w:val="0070C0"/>
          <w:sz w:val="24"/>
          <w:szCs w:val="24"/>
        </w:rPr>
        <w:t>11,089,756 persons</w:t>
      </w:r>
      <w:r>
        <w:rPr>
          <w:rFonts w:ascii="Arial" w:eastAsia="Arial" w:hAnsi="Arial" w:cs="Arial"/>
          <w:b/>
          <w:color w:val="050505"/>
          <w:sz w:val="24"/>
          <w:szCs w:val="24"/>
        </w:rPr>
        <w:t xml:space="preserve"> </w:t>
      </w:r>
      <w:r>
        <w:rPr>
          <w:rFonts w:ascii="Arial" w:eastAsia="Arial" w:hAnsi="Arial" w:cs="Arial"/>
          <w:color w:val="050505"/>
          <w:sz w:val="24"/>
          <w:szCs w:val="24"/>
        </w:rPr>
        <w:t>were affected by Typhoon “ODETTE” in</w:t>
      </w:r>
      <w:r>
        <w:rPr>
          <w:rFonts w:ascii="Arial" w:eastAsia="Arial" w:hAnsi="Arial" w:cs="Arial"/>
          <w:b/>
          <w:color w:val="050505"/>
          <w:sz w:val="24"/>
          <w:szCs w:val="24"/>
        </w:rPr>
        <w:t xml:space="preserve"> 10,143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584C9E" w:rsidRDefault="00584C9E">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584C9E" w:rsidRDefault="00A70F9D">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584C9E">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NUMBER OF AFFECTED</w:t>
            </w:r>
          </w:p>
        </w:tc>
      </w:tr>
      <w:tr w:rsidR="00584C9E">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Persons</w:t>
            </w:r>
          </w:p>
        </w:tc>
      </w:tr>
      <w:tr w:rsidR="00584C9E">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10,143</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3,062,440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11,089,756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387,731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1,317</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385,502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8,256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7,585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16,925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7,555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5,289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18,985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2,397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12,429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5,764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126,937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1,540</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81,803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59,883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912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4,337</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1,241</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r>
    </w:tbl>
    <w:p w:rsidR="00584C9E" w:rsidRDefault="00584C9E">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1,706</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r>
    </w:tbl>
    <w:p w:rsidR="00584C9E" w:rsidRDefault="00584C9E">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584C9E">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717,657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2,795,454</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73,033</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5,677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4,750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1,580</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4,659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7,040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21,138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2,780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1,639</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5,205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3,530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175,933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14,993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14,127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15,970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4,667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9,920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11,945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11,421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3,425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8,731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29,712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4,538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21,273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5,779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3,126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6,873</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238,960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7,888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29,469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53,978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5,541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15,660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5,298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6,826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11,623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7,920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15,255</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29,598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7,571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32,925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83,037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12,180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11,481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7,699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27,221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24,456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690,873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38,714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31,318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2,629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37,593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22,378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16,090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9,815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5,271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7,756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78,182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14,335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5,778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2,224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29,251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46,553</w:t>
            </w:r>
          </w:p>
        </w:tc>
      </w:tr>
    </w:tbl>
    <w:p w:rsidR="00584C9E" w:rsidRDefault="00584C9E">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584C9E">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9,161</w:t>
            </w:r>
          </w:p>
        </w:tc>
      </w:tr>
      <w:tr w:rsidR="00584C9E">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5,946</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44,292</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3,967</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21,713</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9,722</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13,885</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11,375</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3,584</w:t>
            </w:r>
          </w:p>
        </w:tc>
      </w:tr>
      <w:tr w:rsidR="00584C9E">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13,781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6,580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8,148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10,813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3,635</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3,933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14,289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27,908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28,451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8,515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5,838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41,304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13,695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3,132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12,534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1,533,618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44,334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52,434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91,290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9,754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27,267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27,462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90,678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30,009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23,568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99,128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70,830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60,771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83,615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71,590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156,881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57,585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74,856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29,200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48,630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26,302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30,018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9,946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26,923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32,918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24,258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17,485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54,039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72,469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20,150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4,892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27,219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37,117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2,974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1,446,861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4,940,409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385,829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1,397,476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11,985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27,736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13,076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16,488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22,004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21,171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14,881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27,115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20,501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35,086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36,222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32,840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54,755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26,149</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24,508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9,278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18,314</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21,293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21,865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52,492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16,613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21,255</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24,171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33,422</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37,023</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53,466</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33,177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11,535</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19,248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17,507</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50,230</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20,541</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22,178</w:t>
            </w:r>
          </w:p>
        </w:tc>
      </w:tr>
      <w:tr w:rsidR="00584C9E">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37,500</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31,688</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24,430</w:t>
            </w:r>
          </w:p>
        </w:tc>
      </w:tr>
      <w:tr w:rsidR="00584C9E">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27,457</w:t>
            </w:r>
          </w:p>
        </w:tc>
      </w:tr>
    </w:tbl>
    <w:p w:rsidR="00584C9E" w:rsidRDefault="00584C9E">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10,520</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25,356</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11,862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27,501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7,373</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46,506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79,909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35,650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53,837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87,877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21,885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864,012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2,817,316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16,391</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16,044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26,763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37,469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79,484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33,230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48,519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9,848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13,244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89,014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17,243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102,354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22,091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4,241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82,820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23,268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83,410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61,034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10,138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45,438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54,198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65,379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8,007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367,967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147,110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52,735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20,573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179,214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29,899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158,536</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38,181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92,724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25,141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71,616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18,849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20,387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15,672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49,744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25,194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6,497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7,508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4,447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56,446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8,073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6,145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225,759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196,092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21,730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11,004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18,976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2,247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5,429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706,641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26,431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57,494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3,147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81,957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11,254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27,963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47,875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82,963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49,709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33,451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43,252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44,415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46,997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7,970</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23,766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14,876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5,616</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37,995</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26,943</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1,681</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19,603</w:t>
            </w:r>
          </w:p>
        </w:tc>
      </w:tr>
    </w:tbl>
    <w:p w:rsidR="00584C9E" w:rsidRDefault="00584C9E">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1,930</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1,297,382</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243,180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4,782</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7,870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21,275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17,290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16,255</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15,921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14,623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11,402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17,488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9,640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13,346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25,200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4,054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3,648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8,950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24,016</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582,021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21,859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6,722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19,592</w:t>
            </w:r>
          </w:p>
        </w:tc>
      </w:tr>
      <w:tr w:rsidR="00584C9E">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22,268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41,217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9,409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26,870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5,544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58,108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48,612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125,457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61,482</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13,658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24,880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28,304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26,535</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37,744</w:t>
            </w:r>
          </w:p>
        </w:tc>
      </w:tr>
    </w:tbl>
    <w:p w:rsidR="00584C9E" w:rsidRDefault="00584C9E">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10,027</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9,408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462,154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33,453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6,430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121,994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29,532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20,114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11,264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17,898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12,610</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12,967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13,588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15,971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19,641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11,031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37,425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14,518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15,613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10,766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8,049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49,290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7,839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5,784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2,055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r>
    </w:tbl>
    <w:p w:rsidR="00584C9E" w:rsidRDefault="00584C9E">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1,740</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160,491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19,355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943</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15,035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7,139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17,727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12,938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457</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5,874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w:t>
            </w:r>
          </w:p>
        </w:tc>
      </w:tr>
    </w:tbl>
    <w:p w:rsidR="00584C9E" w:rsidRDefault="00584C9E">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84C9E">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795</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576</w:t>
            </w:r>
          </w:p>
        </w:tc>
      </w:tr>
      <w:tr w:rsidR="00584C9E">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3,599</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102,500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12,258</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3,490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9,358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3,914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7,346</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9,391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11,320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4,133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349</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1,404</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602</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7,518</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3,393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9,627</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650</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1,283</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985</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371</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614</w:t>
            </w:r>
          </w:p>
        </w:tc>
      </w:tr>
      <w:tr w:rsidR="00584C9E">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298</w:t>
            </w:r>
          </w:p>
        </w:tc>
      </w:tr>
      <w:tr w:rsidR="00584C9E">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w:t>
            </w:r>
          </w:p>
        </w:tc>
      </w:tr>
    </w:tbl>
    <w:p w:rsidR="00584C9E" w:rsidRDefault="00584C9E">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584C9E">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8,884</w:t>
            </w:r>
          </w:p>
        </w:tc>
      </w:tr>
      <w:tr w:rsidR="00584C9E">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8,884</w:t>
            </w:r>
          </w:p>
        </w:tc>
      </w:tr>
      <w:tr w:rsidR="00584C9E">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8,884</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394,513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1,485,946</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213,801</w:t>
            </w:r>
          </w:p>
        </w:tc>
      </w:tr>
      <w:tr w:rsidR="00584C9E">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4,048</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39,801</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64,086</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2,240</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27,976</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21,278</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2,005</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4,102</w:t>
            </w:r>
          </w:p>
        </w:tc>
      </w:tr>
      <w:tr w:rsidR="00584C9E">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5,292</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6,712</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17,151</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19,110</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122,607</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5,810</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3,778</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12,289</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550</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4,374</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36,671</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45,977</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3,304</w:t>
            </w:r>
          </w:p>
        </w:tc>
      </w:tr>
      <w:tr w:rsidR="00584C9E">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4,907</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4,072</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37,495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122,738</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24,153</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18,881</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11,400</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18,051</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10,406</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27,007</w:t>
            </w:r>
          </w:p>
        </w:tc>
      </w:tr>
      <w:tr w:rsidR="00584C9E">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12,840</w:t>
            </w:r>
          </w:p>
        </w:tc>
      </w:tr>
    </w:tbl>
    <w:p w:rsidR="00584C9E" w:rsidRDefault="00584C9E">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584C9E">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176,819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646,693</w:t>
            </w:r>
          </w:p>
        </w:tc>
      </w:tr>
      <w:tr w:rsidR="00584C9E">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32,500</w:t>
            </w:r>
          </w:p>
        </w:tc>
      </w:tr>
      <w:tr w:rsidR="00584C9E">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15,650</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6,528</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40,784</w:t>
            </w:r>
          </w:p>
        </w:tc>
      </w:tr>
      <w:tr w:rsidR="00584C9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36,144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23,596</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28,119</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22,555</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36,379</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18,055</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11,687</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30,216</w:t>
            </w:r>
          </w:p>
        </w:tc>
      </w:tr>
      <w:tr w:rsidR="00584C9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8,215</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16,536</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12,030</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10,738</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22,175</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35,793</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182,994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32,275</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23,724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96,309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380,107</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17,387</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4,912</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5,412</w:t>
            </w:r>
          </w:p>
        </w:tc>
      </w:tr>
      <w:tr w:rsidR="00584C9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16,899</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14,961</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11,644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24,586</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27,975</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41,414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18,074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16,703</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13,844</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28,632</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19,311</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14,909</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27,313</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9,019</w:t>
            </w:r>
          </w:p>
        </w:tc>
      </w:tr>
      <w:tr w:rsidR="00584C9E">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33,648</w:t>
            </w:r>
          </w:p>
        </w:tc>
      </w:tr>
      <w:tr w:rsidR="00584C9E">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33,464</w:t>
            </w:r>
          </w:p>
        </w:tc>
      </w:tr>
    </w:tbl>
    <w:p w:rsidR="00584C9E" w:rsidRDefault="00A70F9D">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 after data validation on 26 February 2022, 2PM. Hence, changes in figures are based on the ongoing assessment and validation that are continuously being conducted.</w:t>
      </w:r>
    </w:p>
    <w:p w:rsidR="00584C9E" w:rsidRDefault="00A70F9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584C9E" w:rsidRDefault="00584C9E">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584C9E" w:rsidRDefault="00A70F9D">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584C9E" w:rsidRDefault="00584C9E">
      <w:pPr>
        <w:pBdr>
          <w:top w:val="nil"/>
          <w:left w:val="nil"/>
          <w:bottom w:val="nil"/>
          <w:right w:val="nil"/>
          <w:between w:val="nil"/>
        </w:pBdr>
        <w:spacing w:after="0" w:line="240" w:lineRule="auto"/>
        <w:jc w:val="both"/>
        <w:rPr>
          <w:rFonts w:ascii="Arial" w:eastAsia="Arial" w:hAnsi="Arial" w:cs="Arial"/>
          <w:i/>
          <w:color w:val="0070C0"/>
          <w:sz w:val="24"/>
          <w:szCs w:val="24"/>
        </w:rPr>
      </w:pPr>
    </w:p>
    <w:p w:rsidR="00584C9E" w:rsidRDefault="00A70F9D">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584C9E" w:rsidRDefault="00584C9E">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584C9E" w:rsidRDefault="00A70F9D">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584C9E" w:rsidRDefault="00A70F9D">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 xml:space="preserve">There are </w:t>
      </w:r>
      <w:r>
        <w:rPr>
          <w:rFonts w:ascii="Arial" w:eastAsia="Arial" w:hAnsi="Arial" w:cs="Arial"/>
          <w:b/>
          <w:color w:val="0070C0"/>
          <w:sz w:val="24"/>
          <w:szCs w:val="24"/>
        </w:rPr>
        <w:t>8,484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w:t>
      </w:r>
      <w:r>
        <w:rPr>
          <w:rFonts w:ascii="Arial" w:eastAsia="Arial" w:hAnsi="Arial" w:cs="Arial"/>
          <w:b/>
          <w:color w:val="0070C0"/>
          <w:sz w:val="24"/>
          <w:szCs w:val="24"/>
        </w:rPr>
        <w:t>33,794 persons</w:t>
      </w:r>
      <w:r>
        <w:rPr>
          <w:rFonts w:ascii="Arial" w:eastAsia="Arial" w:hAnsi="Arial" w:cs="Arial"/>
          <w:b/>
          <w:color w:val="050505"/>
          <w:sz w:val="24"/>
          <w:szCs w:val="24"/>
        </w:rPr>
        <w:t xml:space="preserve">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w:t>
      </w:r>
      <w:r>
        <w:rPr>
          <w:rFonts w:ascii="Arial" w:eastAsia="Arial" w:hAnsi="Arial" w:cs="Arial"/>
          <w:b/>
          <w:color w:val="0070C0"/>
          <w:sz w:val="24"/>
          <w:szCs w:val="24"/>
        </w:rPr>
        <w:t>460 evacuation centers</w:t>
      </w:r>
      <w:r>
        <w:rPr>
          <w:rFonts w:ascii="Arial" w:eastAsia="Arial" w:hAnsi="Arial" w:cs="Arial"/>
          <w:color w:val="050505"/>
          <w:sz w:val="24"/>
          <w:szCs w:val="24"/>
        </w:rPr>
        <w:t xml:space="preserve">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 X</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 </w:t>
      </w:r>
      <w:r>
        <w:rPr>
          <w:rFonts w:ascii="Arial" w:eastAsia="Arial" w:hAnsi="Arial" w:cs="Arial"/>
          <w:color w:val="050505"/>
          <w:sz w:val="24"/>
          <w:szCs w:val="24"/>
        </w:rPr>
        <w:t>(see Table 2).</w:t>
      </w:r>
    </w:p>
    <w:p w:rsidR="00584C9E" w:rsidRDefault="00584C9E">
      <w:pPr>
        <w:pBdr>
          <w:top w:val="nil"/>
          <w:left w:val="nil"/>
          <w:bottom w:val="nil"/>
          <w:right w:val="nil"/>
          <w:between w:val="nil"/>
        </w:pBdr>
        <w:spacing w:after="0" w:line="240" w:lineRule="auto"/>
        <w:jc w:val="both"/>
        <w:rPr>
          <w:rFonts w:ascii="Arial" w:eastAsia="Arial" w:hAnsi="Arial" w:cs="Arial"/>
          <w:color w:val="000000"/>
          <w:sz w:val="24"/>
          <w:szCs w:val="24"/>
        </w:rPr>
      </w:pPr>
    </w:p>
    <w:p w:rsidR="00584C9E" w:rsidRDefault="00A70F9D">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NUMBER OF DISPLACED</w:t>
            </w:r>
          </w:p>
        </w:tc>
      </w:tr>
      <w:tr w:rsidR="00584C9E">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INSIDE ECs</w:t>
            </w:r>
          </w:p>
        </w:tc>
      </w:tr>
      <w:tr w:rsidR="00584C9E">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Persons</w:t>
            </w:r>
          </w:p>
        </w:tc>
      </w:tr>
      <w:tr w:rsidR="00584C9E">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r>
      <w:tr w:rsidR="00584C9E">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11,262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460</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547,901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8,484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2,114,312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33,794</w:t>
            </w:r>
          </w:p>
        </w:tc>
      </w:tr>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494</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494</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389</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84C9E">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3,961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502,759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27</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84C9E">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27</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84C9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3,175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160,944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574,302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935</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41,357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135,264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518</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r>
    </w:tbl>
    <w:p w:rsidR="00584C9E" w:rsidRDefault="00584C9E">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84C9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r>
      <w:tr w:rsidR="00584C9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109,649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399,378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402</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402</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28,179</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28,179</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5,735</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958</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709</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7,288</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505</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2,610</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537</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642</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r>
    </w:tbl>
    <w:p w:rsidR="00584C9E" w:rsidRDefault="00584C9E">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480</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2,316</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1,091</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4,441</w:t>
            </w:r>
          </w:p>
        </w:tc>
      </w:tr>
    </w:tbl>
    <w:p w:rsidR="00584C9E" w:rsidRDefault="00584C9E">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84C9E">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84C9E">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584C9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2,149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138,520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536,351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4,145</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3,823</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r>
    </w:tbl>
    <w:p w:rsidR="00584C9E" w:rsidRDefault="00584C9E">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584C9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48,950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182,636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322</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203,453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A70F9D">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26 February 2022, 2PM. Hence, changes in figures are based on the ongoing assessment and validation that are continuously being conducted</w:t>
      </w:r>
      <w:r>
        <w:rPr>
          <w:rFonts w:ascii="Arial" w:eastAsia="Arial" w:hAnsi="Arial" w:cs="Arial"/>
          <w:i/>
          <w:sz w:val="16"/>
          <w:szCs w:val="16"/>
        </w:rPr>
        <w:t>.</w:t>
      </w:r>
    </w:p>
    <w:p w:rsidR="00584C9E" w:rsidRDefault="00A70F9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84C9E" w:rsidRDefault="00584C9E">
      <w:pPr>
        <w:pBdr>
          <w:top w:val="nil"/>
          <w:left w:val="nil"/>
          <w:bottom w:val="nil"/>
          <w:right w:val="nil"/>
          <w:between w:val="nil"/>
        </w:pBdr>
        <w:spacing w:after="0" w:line="240" w:lineRule="auto"/>
        <w:jc w:val="both"/>
        <w:rPr>
          <w:rFonts w:ascii="Arial" w:eastAsia="Arial" w:hAnsi="Arial" w:cs="Arial"/>
          <w:i/>
          <w:color w:val="0070C0"/>
          <w:sz w:val="24"/>
          <w:szCs w:val="24"/>
        </w:rPr>
      </w:pPr>
    </w:p>
    <w:p w:rsidR="00584C9E" w:rsidRDefault="00A70F9D">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584C9E" w:rsidRDefault="00A70F9D">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584C9E" w:rsidRDefault="00584C9E">
      <w:pPr>
        <w:pBdr>
          <w:top w:val="nil"/>
          <w:left w:val="nil"/>
          <w:bottom w:val="nil"/>
          <w:right w:val="nil"/>
          <w:between w:val="nil"/>
        </w:pBdr>
        <w:spacing w:after="0" w:line="240" w:lineRule="auto"/>
        <w:jc w:val="both"/>
        <w:rPr>
          <w:rFonts w:ascii="Arial" w:eastAsia="Arial" w:hAnsi="Arial" w:cs="Arial"/>
          <w:color w:val="000000"/>
          <w:sz w:val="24"/>
          <w:szCs w:val="24"/>
        </w:rPr>
      </w:pPr>
    </w:p>
    <w:p w:rsidR="00584C9E" w:rsidRDefault="00A70F9D">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584C9E">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NUMBER OF DISPLACED</w:t>
            </w:r>
          </w:p>
        </w:tc>
      </w:tr>
      <w:tr w:rsidR="00584C9E">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OUTSIDE ECs</w:t>
            </w:r>
          </w:p>
        </w:tc>
      </w:tr>
      <w:tr w:rsidR="00584C9E">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Persons</w:t>
            </w:r>
          </w:p>
        </w:tc>
      </w:tr>
      <w:tr w:rsidR="00584C9E">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r>
      <w:tr w:rsidR="00584C9E">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503,143</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1,852,456</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8,031</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214,918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852,571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6,420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22,887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44,775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189,347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584C9E">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80</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215,166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703,279</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35,433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129,566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19,778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584C9E">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156,560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473,759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7,951</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7,951</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823</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3,342</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641</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926</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584C9E">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57,118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236,101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17,565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79,469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84C9E">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A70F9D">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VII, VIII, and Caraga after data validation on 25 February 2022, 2PM. Hence, changes in figures are based on the ongoing assessment and validation that are continuou</w:t>
      </w:r>
      <w:r>
        <w:rPr>
          <w:rFonts w:ascii="Arial" w:eastAsia="Arial" w:hAnsi="Arial" w:cs="Arial"/>
          <w:i/>
          <w:sz w:val="16"/>
          <w:szCs w:val="16"/>
        </w:rPr>
        <w:t>sly being conducted.</w:t>
      </w:r>
    </w:p>
    <w:p w:rsidR="00584C9E" w:rsidRDefault="00A70F9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84C9E" w:rsidRDefault="00584C9E">
      <w:pPr>
        <w:spacing w:after="0" w:line="240" w:lineRule="auto"/>
        <w:jc w:val="both"/>
        <w:rPr>
          <w:rFonts w:ascii="Arial" w:eastAsia="Arial" w:hAnsi="Arial" w:cs="Arial"/>
          <w:b/>
          <w:color w:val="002060"/>
          <w:sz w:val="24"/>
          <w:szCs w:val="24"/>
        </w:rPr>
      </w:pPr>
    </w:p>
    <w:p w:rsidR="00584C9E" w:rsidRDefault="00A70F9D">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584C9E" w:rsidRDefault="00A70F9D">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0070C0"/>
          <w:sz w:val="24"/>
          <w:szCs w:val="24"/>
        </w:rPr>
        <w:t>10,221 families</w:t>
      </w:r>
      <w:r>
        <w:rPr>
          <w:rFonts w:ascii="Arial" w:eastAsia="Arial" w:hAnsi="Arial" w:cs="Arial"/>
          <w:color w:val="050505"/>
          <w:sz w:val="24"/>
          <w:szCs w:val="24"/>
        </w:rPr>
        <w:t xml:space="preserve"> or </w:t>
      </w:r>
      <w:r>
        <w:rPr>
          <w:rFonts w:ascii="Arial" w:eastAsia="Arial" w:hAnsi="Arial" w:cs="Arial"/>
          <w:b/>
          <w:color w:val="0070C0"/>
          <w:sz w:val="24"/>
          <w:szCs w:val="24"/>
        </w:rPr>
        <w:t>41,825 persons</w:t>
      </w:r>
      <w:r>
        <w:rPr>
          <w:rFonts w:ascii="Arial" w:eastAsia="Arial" w:hAnsi="Arial" w:cs="Arial"/>
          <w:b/>
          <w:color w:val="050505"/>
          <w:sz w:val="24"/>
          <w:szCs w:val="24"/>
        </w:rPr>
        <w:t xml:space="preserve">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584C9E" w:rsidRDefault="00584C9E">
      <w:pPr>
        <w:spacing w:after="0" w:line="240" w:lineRule="auto"/>
        <w:ind w:left="720"/>
        <w:jc w:val="both"/>
        <w:rPr>
          <w:rFonts w:ascii="Arial" w:eastAsia="Arial" w:hAnsi="Arial" w:cs="Arial"/>
          <w:color w:val="050505"/>
          <w:sz w:val="24"/>
          <w:szCs w:val="24"/>
        </w:rPr>
      </w:pPr>
    </w:p>
    <w:p w:rsidR="00584C9E" w:rsidRDefault="00A70F9D">
      <w:pPr>
        <w:spacing w:after="0" w:line="240" w:lineRule="auto"/>
        <w:ind w:firstLine="720"/>
        <w:jc w:val="both"/>
        <w:rPr>
          <w:rFonts w:ascii="Arial" w:eastAsia="Arial" w:hAnsi="Arial" w:cs="Arial"/>
          <w:i/>
          <w:sz w:val="16"/>
          <w:szCs w:val="16"/>
        </w:rPr>
      </w:pPr>
      <w:r>
        <w:rPr>
          <w:rFonts w:ascii="Arial" w:eastAsia="Arial" w:hAnsi="Arial" w:cs="Arial"/>
          <w:b/>
          <w:i/>
          <w:sz w:val="20"/>
          <w:szCs w:val="20"/>
        </w:rPr>
        <w:lastRenderedPageBreak/>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584C9E">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NUMBER OF DISPLACED</w:t>
            </w:r>
          </w:p>
        </w:tc>
      </w:tr>
      <w:tr w:rsidR="00584C9E">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Persons</w:t>
            </w:r>
          </w:p>
        </w:tc>
      </w:tr>
      <w:tr w:rsidR="00584C9E">
        <w:trPr>
          <w:trHeight w:val="24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NOW</w:t>
            </w:r>
          </w:p>
        </w:tc>
      </w:tr>
      <w:tr w:rsidR="00584C9E">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1,051,044</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10,221</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3,966,768</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41,825</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494</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494</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389</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584C9E">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340,305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1,355,330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107</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13,713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51,040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84C9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70,165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287,243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84C9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107</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lastRenderedPageBreak/>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376,110</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239</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1,277,581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935</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76,790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264,830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518</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r>
    </w:tbl>
    <w:p w:rsidR="00584C9E" w:rsidRDefault="00584C9E">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w:t>
            </w:r>
          </w:p>
        </w:tc>
      </w:tr>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lastRenderedPageBreak/>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266,209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873,137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402</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84C9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402</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36,130</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36,130</w:t>
            </w:r>
          </w:p>
        </w:tc>
      </w:tr>
    </w:tbl>
    <w:p w:rsidR="00584C9E" w:rsidRDefault="00584C9E">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584C9E">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5,875</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978</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852</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8,748</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537</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1,003</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r>
      <w:tr w:rsidR="00584C9E">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480</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2,316</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4,433</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1,052</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5,367</w:t>
            </w:r>
          </w:p>
        </w:tc>
      </w:tr>
    </w:tbl>
    <w:p w:rsidR="00584C9E" w:rsidRDefault="00584C9E">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84C9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84C9E">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195,638</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772,452</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4,145</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3,823</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3,566</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75,562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283,127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322</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70,294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282,922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584C9E">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84C9E">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15,353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bl>
    <w:p w:rsidR="00584C9E" w:rsidRDefault="00A70F9D">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26 February 2022, 2PM. Hence, changes in figures are based on the ongoing assessment and validation that are continuously being conducted</w:t>
      </w:r>
      <w:r>
        <w:rPr>
          <w:rFonts w:ascii="Arial" w:eastAsia="Arial" w:hAnsi="Arial" w:cs="Arial"/>
          <w:i/>
          <w:sz w:val="16"/>
          <w:szCs w:val="16"/>
        </w:rPr>
        <w:t>.</w:t>
      </w:r>
    </w:p>
    <w:p w:rsidR="00584C9E" w:rsidRDefault="00A70F9D">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584C9E" w:rsidRDefault="00A70F9D">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584C9E" w:rsidRDefault="00A70F9D">
      <w:pPr>
        <w:spacing w:after="0" w:line="240" w:lineRule="auto"/>
        <w:ind w:left="426"/>
        <w:jc w:val="both"/>
        <w:rPr>
          <w:rFonts w:ascii="Arial" w:eastAsia="Arial" w:hAnsi="Arial" w:cs="Arial"/>
          <w:b/>
          <w:i/>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color w:val="0070C0"/>
          <w:sz w:val="24"/>
          <w:szCs w:val="24"/>
        </w:rPr>
        <w:t>2,001,187 houses</w:t>
      </w:r>
      <w:r>
        <w:rPr>
          <w:rFonts w:ascii="Arial" w:eastAsia="Arial" w:hAnsi="Arial" w:cs="Arial"/>
          <w:color w:val="050505"/>
          <w:sz w:val="24"/>
          <w:szCs w:val="24"/>
        </w:rPr>
        <w:t xml:space="preserve"> were damaged; of which,</w:t>
      </w:r>
      <w:r>
        <w:rPr>
          <w:rFonts w:ascii="Arial" w:eastAsia="Arial" w:hAnsi="Arial" w:cs="Arial"/>
          <w:b/>
          <w:color w:val="050505"/>
          <w:sz w:val="24"/>
          <w:szCs w:val="24"/>
        </w:rPr>
        <w:t xml:space="preserve"> </w:t>
      </w:r>
      <w:r>
        <w:rPr>
          <w:rFonts w:ascii="Arial" w:eastAsia="Arial" w:hAnsi="Arial" w:cs="Arial"/>
          <w:b/>
          <w:color w:val="0070C0"/>
          <w:sz w:val="24"/>
          <w:szCs w:val="24"/>
        </w:rPr>
        <w:t>421,565</w:t>
      </w:r>
      <w:r>
        <w:rPr>
          <w:rFonts w:ascii="Arial" w:eastAsia="Arial" w:hAnsi="Arial" w:cs="Arial"/>
          <w:b/>
          <w:color w:val="050505"/>
          <w:sz w:val="24"/>
          <w:szCs w:val="24"/>
        </w:rPr>
        <w:t xml:space="preserve"> </w:t>
      </w:r>
      <w:r>
        <w:rPr>
          <w:rFonts w:ascii="Arial" w:eastAsia="Arial" w:hAnsi="Arial" w:cs="Arial"/>
          <w:color w:val="050505"/>
          <w:sz w:val="24"/>
          <w:szCs w:val="24"/>
        </w:rPr>
        <w:t xml:space="preserve">are </w:t>
      </w:r>
      <w:r>
        <w:rPr>
          <w:rFonts w:ascii="Arial" w:eastAsia="Arial" w:hAnsi="Arial" w:cs="Arial"/>
          <w:b/>
          <w:color w:val="0070C0"/>
          <w:sz w:val="24"/>
          <w:szCs w:val="24"/>
        </w:rPr>
        <w:t>totally damaged</w:t>
      </w:r>
      <w:r>
        <w:rPr>
          <w:rFonts w:ascii="Arial" w:eastAsia="Arial" w:hAnsi="Arial" w:cs="Arial"/>
          <w:color w:val="050505"/>
          <w:sz w:val="24"/>
          <w:szCs w:val="24"/>
        </w:rPr>
        <w:t xml:space="preserve"> and </w:t>
      </w:r>
      <w:r>
        <w:rPr>
          <w:rFonts w:ascii="Arial" w:eastAsia="Arial" w:hAnsi="Arial" w:cs="Arial"/>
          <w:b/>
          <w:color w:val="050505"/>
          <w:sz w:val="24"/>
          <w:szCs w:val="24"/>
        </w:rPr>
        <w:t xml:space="preserve">1,579,622 </w:t>
      </w:r>
      <w:r>
        <w:rPr>
          <w:rFonts w:ascii="Arial" w:eastAsia="Arial" w:hAnsi="Arial" w:cs="Arial"/>
          <w:color w:val="050505"/>
          <w:sz w:val="24"/>
          <w:szCs w:val="24"/>
        </w:rPr>
        <w:t xml:space="preserve">are </w:t>
      </w:r>
      <w:r>
        <w:rPr>
          <w:rFonts w:ascii="Arial" w:eastAsia="Arial" w:hAnsi="Arial" w:cs="Arial"/>
          <w:b/>
          <w:color w:val="050505"/>
          <w:sz w:val="24"/>
          <w:szCs w:val="24"/>
        </w:rPr>
        <w:t>partially damaged</w:t>
      </w:r>
      <w:r>
        <w:rPr>
          <w:rFonts w:ascii="Arial" w:eastAsia="Arial" w:hAnsi="Arial" w:cs="Arial"/>
          <w:color w:val="0070C0"/>
          <w:sz w:val="24"/>
          <w:szCs w:val="24"/>
        </w:rPr>
        <w:t xml:space="preserve"> </w:t>
      </w:r>
      <w:r>
        <w:rPr>
          <w:rFonts w:ascii="Arial" w:eastAsia="Arial" w:hAnsi="Arial" w:cs="Arial"/>
          <w:color w:val="050505"/>
          <w:sz w:val="24"/>
          <w:szCs w:val="24"/>
        </w:rPr>
        <w:t xml:space="preserve">in </w:t>
      </w:r>
      <w:r>
        <w:rPr>
          <w:rFonts w:ascii="Arial" w:eastAsia="Arial" w:hAnsi="Arial" w:cs="Arial"/>
          <w:b/>
          <w:color w:val="050505"/>
          <w:sz w:val="24"/>
          <w:szCs w:val="24"/>
        </w:rPr>
        <w:t xml:space="preserve">Regions VI, VII, VIII, IX, X,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(see Table 5).</w:t>
      </w:r>
    </w:p>
    <w:p w:rsidR="00584C9E" w:rsidRDefault="00584C9E">
      <w:pPr>
        <w:pBdr>
          <w:top w:val="nil"/>
          <w:left w:val="nil"/>
          <w:bottom w:val="nil"/>
          <w:right w:val="nil"/>
          <w:between w:val="nil"/>
        </w:pBdr>
        <w:spacing w:after="0" w:line="240" w:lineRule="auto"/>
        <w:ind w:left="450"/>
        <w:jc w:val="both"/>
        <w:rPr>
          <w:rFonts w:ascii="Arial" w:eastAsia="Arial" w:hAnsi="Arial" w:cs="Arial"/>
          <w:b/>
          <w:i/>
          <w:sz w:val="20"/>
          <w:szCs w:val="20"/>
        </w:rPr>
      </w:pPr>
    </w:p>
    <w:p w:rsidR="00584C9E" w:rsidRDefault="00A70F9D">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84C9E">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NO. OF DAMAGE HOUSES</w:t>
            </w:r>
          </w:p>
        </w:tc>
      </w:tr>
      <w:tr w:rsidR="00584C9E">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Partially</w:t>
            </w:r>
          </w:p>
        </w:tc>
      </w:tr>
      <w:tr w:rsidR="00584C9E">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2,001,187</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421,565</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pPr>
            <w:r>
              <w:rPr>
                <w:rFonts w:ascii="Arial" w:eastAsia="Arial" w:hAnsi="Arial" w:cs="Arial"/>
                <w:b/>
                <w:sz w:val="20"/>
                <w:szCs w:val="20"/>
              </w:rPr>
              <w:t>1,579,622</w:t>
            </w:r>
          </w:p>
        </w:tc>
      </w:tr>
      <w:tr w:rsidR="00584C9E">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74,359</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74,359</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2,975</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922</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5,473</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720</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511</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1,577</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23,592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14,335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7,536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15,719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r>
    </w:tbl>
    <w:p w:rsidR="00584C9E" w:rsidRDefault="00584C9E">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84C9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382,559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1,623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20,187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3,261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3,654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2,728</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3,506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587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12,000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3,501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4,663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74,414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8,809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3,134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317</w:t>
            </w:r>
          </w:p>
        </w:tc>
      </w:tr>
    </w:tbl>
    <w:p w:rsidR="00584C9E" w:rsidRDefault="00584C9E">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84C9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8,738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2,261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710</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3,043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2,491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10,486</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2,630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273,748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8,335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11,581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8,998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4,284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4,768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17,481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9,715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5,927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21,335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12,205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10,836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11,843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11,713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26,084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10,546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10,304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5,675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6,860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5,228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6,159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4,169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2,362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14,436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13,775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2,030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6,171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8,466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1,115,060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237,671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877,389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303,999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84,565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219,434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6,580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3,641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2,878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2,791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4,957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3,558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6,136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7,559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5,806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10,163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1,173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3,629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1,613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4,184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6,185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2,898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4,945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9,534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5,721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8,148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5,406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3,941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6,236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4,811</w:t>
            </w:r>
          </w:p>
        </w:tc>
      </w:tr>
    </w:tbl>
    <w:p w:rsidR="00584C9E" w:rsidRDefault="00584C9E">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84C9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2,338</w:t>
            </w:r>
          </w:p>
        </w:tc>
      </w:tr>
      <w:tr w:rsidR="00584C9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4,533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1,849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5,273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9,434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8,002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3,051</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8,584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9,820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4,829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659,548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126,378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533,170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3,010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3,823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13,594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6,264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7,656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14,901</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2,118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22,247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3,545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10,924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12,179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19,010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12,720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13,383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10,559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13,736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77,991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26,271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2,495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47,156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24,699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7,785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25,748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6,163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13,687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4,464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9,315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8,275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783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10,397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2,133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38,390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41,150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2,167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4,723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120,062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2,275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4,781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21,541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6,366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7,462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3,700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9,393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5,593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6,301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10,060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11,225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885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7,093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4,545</w:t>
            </w:r>
          </w:p>
        </w:tc>
      </w:tr>
    </w:tbl>
    <w:p w:rsidR="00584C9E" w:rsidRDefault="00584C9E">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84C9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181,133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48,106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133,027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112</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84,389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13,004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71,385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4,561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1,752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174</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11,128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3,849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14,123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11,317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4,000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3,405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4,743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6,107</w:t>
            </w:r>
          </w:p>
        </w:tc>
      </w:tr>
    </w:tbl>
    <w:p w:rsidR="00584C9E" w:rsidRDefault="00584C9E">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84C9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60,615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5,370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14,085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5,261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2,766</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1,508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2,562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2,928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1,661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3,999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7,780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23</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80</w:t>
            </w:r>
          </w:p>
        </w:tc>
      </w:tr>
    </w:tbl>
    <w:p w:rsidR="00584C9E" w:rsidRDefault="00584C9E">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84C9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7,049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3,171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696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r>
    </w:tbl>
    <w:p w:rsidR="00584C9E" w:rsidRDefault="00584C9E">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84C9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3,758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230</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654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bl>
    <w:p w:rsidR="00584C9E" w:rsidRDefault="00584C9E">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84C9E">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171,270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66,134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105,136</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9,327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2,597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2,945</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3,359</w:t>
            </w:r>
          </w:p>
        </w:tc>
      </w:tr>
      <w:tr w:rsidR="00584C9E">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514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198</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15,342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3,037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2,432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532</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2,107</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1,883</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3,644</w:t>
            </w:r>
          </w:p>
        </w:tc>
      </w:tr>
      <w:tr w:rsidR="00584C9E">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1,707</w:t>
            </w:r>
          </w:p>
        </w:tc>
      </w:tr>
    </w:tbl>
    <w:p w:rsidR="00584C9E" w:rsidRDefault="00584C9E">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84C9E">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119,929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47,716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72,213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2,771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2,424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377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1,644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740</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5,258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4,946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3,004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1,004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1,044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2,937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5,092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28,536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2,328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980</w:t>
            </w:r>
          </w:p>
        </w:tc>
      </w:tr>
      <w:tr w:rsidR="00584C9E">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20"/>
                <w:szCs w:val="20"/>
              </w:rPr>
              <w:t>7,740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439</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910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645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624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833</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15</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562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341</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1,796</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lastRenderedPageBreak/>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84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210</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32</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494</w:t>
            </w:r>
          </w:p>
        </w:tc>
      </w:tr>
      <w:tr w:rsidR="00584C9E">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20"/>
                <w:szCs w:val="20"/>
              </w:rPr>
              <w:t>280</w:t>
            </w:r>
          </w:p>
        </w:tc>
      </w:tr>
    </w:tbl>
    <w:p w:rsidR="00584C9E" w:rsidRDefault="00A70F9D">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VII after data validation on 26 February 2022, 2PM. Hence, changes in figures are based on the ongoing assessment and validation that are continuously being conducted.</w:t>
      </w:r>
    </w:p>
    <w:p w:rsidR="00584C9E" w:rsidRDefault="00A70F9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584C9E" w:rsidRDefault="00584C9E">
      <w:pPr>
        <w:spacing w:after="0" w:line="240" w:lineRule="auto"/>
        <w:rPr>
          <w:rFonts w:ascii="Arial" w:eastAsia="Arial" w:hAnsi="Arial" w:cs="Arial"/>
          <w:i/>
          <w:color w:val="0070C0"/>
          <w:sz w:val="24"/>
          <w:szCs w:val="24"/>
        </w:rPr>
      </w:pPr>
    </w:p>
    <w:p w:rsidR="00584C9E" w:rsidRDefault="00A70F9D">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584C9E" w:rsidRDefault="00A70F9D">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2,211,685,440.83</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 xml:space="preserve">1,186,468,390.78 </w:t>
      </w:r>
      <w:r>
        <w:rPr>
          <w:rFonts w:ascii="Arial" w:eastAsia="Arial" w:hAnsi="Arial" w:cs="Arial"/>
          <w:color w:val="050505"/>
          <w:sz w:val="24"/>
          <w:szCs w:val="24"/>
        </w:rPr>
        <w:t>from the</w:t>
      </w:r>
      <w:r>
        <w:rPr>
          <w:rFonts w:ascii="Arial" w:eastAsia="Arial" w:hAnsi="Arial" w:cs="Arial"/>
          <w:b/>
          <w:color w:val="050505"/>
          <w:sz w:val="24"/>
          <w:szCs w:val="24"/>
        </w:rPr>
        <w:t xml:space="preserve"> </w:t>
      </w:r>
      <w:r>
        <w:rPr>
          <w:rFonts w:ascii="Arial" w:eastAsia="Arial" w:hAnsi="Arial" w:cs="Arial"/>
          <w:b/>
          <w:color w:val="0070C0"/>
          <w:sz w:val="24"/>
          <w:szCs w:val="24"/>
        </w:rPr>
        <w:t>DSWD, ₱815,378,663.01</w:t>
      </w:r>
      <w:r>
        <w:rPr>
          <w:rFonts w:ascii="Arial" w:eastAsia="Arial" w:hAnsi="Arial" w:cs="Arial"/>
          <w:b/>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LGUs</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114,223,918.99</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color w:val="0070C0"/>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w:t>
      </w:r>
      <w:r>
        <w:rPr>
          <w:rFonts w:ascii="Arial" w:eastAsia="Arial" w:hAnsi="Arial" w:cs="Arial"/>
          <w:b/>
          <w:color w:val="0070C0"/>
          <w:sz w:val="24"/>
          <w:szCs w:val="24"/>
        </w:rPr>
        <w:t>95,614,468.05</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color w:val="0070C0"/>
          <w:sz w:val="24"/>
          <w:szCs w:val="24"/>
        </w:rPr>
        <w:t xml:space="preserve"> </w:t>
      </w:r>
      <w:r>
        <w:rPr>
          <w:rFonts w:ascii="Arial" w:eastAsia="Arial" w:hAnsi="Arial" w:cs="Arial"/>
          <w:b/>
          <w:color w:val="0070C0"/>
          <w:sz w:val="24"/>
          <w:szCs w:val="24"/>
        </w:rPr>
        <w:t>Other Partners</w:t>
      </w:r>
      <w:r>
        <w:rPr>
          <w:rFonts w:ascii="Arial" w:eastAsia="Arial" w:hAnsi="Arial" w:cs="Arial"/>
          <w:b/>
          <w:sz w:val="24"/>
          <w:szCs w:val="24"/>
        </w:rPr>
        <w:t xml:space="preserve"> </w:t>
      </w:r>
      <w:r>
        <w:rPr>
          <w:rFonts w:ascii="Arial" w:eastAsia="Arial" w:hAnsi="Arial" w:cs="Arial"/>
          <w:sz w:val="24"/>
          <w:szCs w:val="24"/>
        </w:rPr>
        <w:t>(see Table 6).</w:t>
      </w:r>
    </w:p>
    <w:p w:rsidR="00584C9E" w:rsidRDefault="00584C9E">
      <w:pPr>
        <w:pBdr>
          <w:top w:val="nil"/>
          <w:left w:val="nil"/>
          <w:bottom w:val="nil"/>
          <w:right w:val="nil"/>
          <w:between w:val="nil"/>
        </w:pBdr>
        <w:spacing w:after="0" w:line="240" w:lineRule="auto"/>
        <w:ind w:left="450"/>
        <w:jc w:val="both"/>
        <w:rPr>
          <w:rFonts w:ascii="Arial" w:eastAsia="Arial" w:hAnsi="Arial" w:cs="Arial"/>
          <w:b/>
          <w:sz w:val="20"/>
          <w:szCs w:val="20"/>
        </w:rPr>
      </w:pPr>
    </w:p>
    <w:p w:rsidR="00584C9E" w:rsidRDefault="00A70F9D">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584C9E">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584C9E">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584C9E" w:rsidRDefault="00584C9E">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584C9E">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1,186,468,390.78</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815,378,663.01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114,223,918.99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2,211,685,440.83</w:t>
            </w:r>
          </w:p>
        </w:tc>
      </w:tr>
      <w:tr w:rsidR="00584C9E">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584C9E">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113,000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584C9E">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3,371,000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584C9E">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584C9E" w:rsidRDefault="00584C9E">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584C9E">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584C9E">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146,950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7,975</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7,975</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131,000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584C9E">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138,509,688.42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209,418,904.88</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584C9E">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584C9E">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584C9E">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584C9E">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226,000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101,623</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584C9E">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584C9E">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584C9E">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225,890.00</w:t>
            </w:r>
          </w:p>
        </w:tc>
      </w:tr>
      <w:tr w:rsidR="00584C9E">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1,044,660</w:t>
            </w:r>
          </w:p>
        </w:tc>
      </w:tr>
    </w:tbl>
    <w:p w:rsidR="00584C9E" w:rsidRDefault="00584C9E">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584C9E">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584C9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39,200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225,890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2,953,750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584C9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584C9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100,304,987.95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153,002,394.19</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475,000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11,635,803.50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6,661,495.50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7,709,991.50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3,848,375.50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3,964,039.50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7,558,485.50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8,652,854.50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10,498,178.50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25,239,320.50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3,667,871.00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4,080,791.48</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6,915,000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928,250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2,931,836.00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710,088</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10,433,795.75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12,629,615.75</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543,372</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584C9E">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497,424,875.80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580,940,189.49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95,007,663.66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1,174,743,603.95</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205,549,300.00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139,929,807.99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29,763,295.40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375,842,403.39</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584C9E">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10,441,263.00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5,081,990.00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2,380,760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4,543,510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6,295,500.00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4,584,552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8,652,720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16,566,302</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9,156,300.00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584C9E">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2,705,774</w:t>
            </w:r>
          </w:p>
        </w:tc>
      </w:tr>
      <w:tr w:rsidR="00584C9E">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6,869,389.58</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6,725,940.00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8,195,051.00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10,354,964.00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5,335,185</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4,971,800.00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14,792,310.00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20,157,660.00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7,193,610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17,245,225</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200,437,306.00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410,639,500.00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51,500,583.26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663,277,389.26</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584C9E">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11,665,785</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3,735,970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3,735,970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2,630,580.00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2,533,381</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10,182,000.00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10,201,948.00</w:t>
            </w:r>
          </w:p>
        </w:tc>
      </w:tr>
      <w:tr w:rsidR="00584C9E">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3,753,166.00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585,110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70,320,160.00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1,081,800</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1,173,752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7,398,500.00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5,764,810.00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6,059,782.00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12,290,480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15,154,460.00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9,902,340.00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34,045,540.00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22,205,500.00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55,218,732.00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2,273,170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7,557,720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15,391,000.00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121,229,000.00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4,335,642.00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12,036,000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22,996,000</w:t>
            </w:r>
          </w:p>
        </w:tc>
      </w:tr>
      <w:tr w:rsidR="00584C9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584C9E">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4,079,915.00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5,117,500.00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5,117,500.00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417,050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265,000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15,063,776.00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4,917,820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98,234,720.26</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1,590,000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2,991,130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2,006,225</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b/>
                <w:sz w:val="18"/>
                <w:szCs w:val="18"/>
              </w:rPr>
              <w:t>2,975,521</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2,168,750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67,637</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362,384</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27,395,360.50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132,648,290.30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693,750.00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15,670,600.00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2,650,000.00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434,070.00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13,084,600.00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18,360,525.00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403,038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5,674,980.00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7,809,700.00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6,637,520.00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4,658,750.00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32,481</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441,965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33,067</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167,934,028.72</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168,061,532.72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27,190,523.36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27,190,523.36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54,374</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584C9E">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140,230,415.36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140,230,415.36</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584C9E">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11,532,713.42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11,532,713.42</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6,849,005.55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6,849,005.55</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8,144,161.16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8,144,161.16</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6,225,955.88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6,225,955.88</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584C9E">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584C9E" w:rsidRDefault="00584C9E">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33,159,340.26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37,442,030.26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584C9E">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1,113,380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10,662,311.01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12,193,001.01</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1,817,443</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1,078,615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1,078,615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394,268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584C9E">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290,600,261.58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365,908,199.13</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645,000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23,388</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23,388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56,748,132.12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9,046,811.48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6,548,303.60</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13,609,872.09</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222,719,830.36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264,018,434.21</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6,192,012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r>
    </w:tbl>
    <w:p w:rsidR="00584C9E" w:rsidRDefault="00584C9E">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584C9E">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584C9E">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6,157,661.78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18,503,790.78</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pPr>
            <w:r>
              <w:rPr>
                <w:rFonts w:ascii="Arial" w:eastAsia="Arial" w:hAnsi="Arial" w:cs="Arial"/>
                <w:i/>
                <w:sz w:val="18"/>
                <w:szCs w:val="18"/>
              </w:rPr>
              <w:t>1,796,763</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584C9E">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84C9E" w:rsidRDefault="00A70F9D">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584C9E" w:rsidRDefault="00A70F9D">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VII, VIII, and Caraga after data validation on 25 February 2022, 2PM. Hence, changes in figures are based on the ongoing assessment and validation that are continuously being con</w:t>
      </w:r>
      <w:r>
        <w:rPr>
          <w:rFonts w:ascii="Arial" w:eastAsia="Arial" w:hAnsi="Arial" w:cs="Arial"/>
          <w:i/>
          <w:sz w:val="16"/>
          <w:szCs w:val="16"/>
        </w:rPr>
        <w:t>ducted.</w:t>
      </w:r>
    </w:p>
    <w:p w:rsidR="00584C9E" w:rsidRDefault="00A70F9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84C9E" w:rsidRDefault="00584C9E">
      <w:pPr>
        <w:pBdr>
          <w:top w:val="nil"/>
          <w:left w:val="nil"/>
          <w:bottom w:val="nil"/>
          <w:right w:val="nil"/>
          <w:between w:val="nil"/>
        </w:pBdr>
        <w:spacing w:after="0" w:line="240" w:lineRule="auto"/>
        <w:jc w:val="both"/>
        <w:rPr>
          <w:rFonts w:ascii="Arial" w:eastAsia="Arial" w:hAnsi="Arial" w:cs="Arial"/>
          <w:b/>
          <w:color w:val="002060"/>
          <w:sz w:val="24"/>
          <w:szCs w:val="24"/>
        </w:rPr>
      </w:pPr>
    </w:p>
    <w:p w:rsidR="00584C9E" w:rsidRDefault="00A70F9D">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584C9E" w:rsidRDefault="00584C9E">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584C9E" w:rsidRDefault="00A70F9D">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584C9E">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584C9E">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r>
      <w:tr w:rsidR="00584C9E">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584C9E" w:rsidRDefault="00584C9E">
            <w:pPr>
              <w:widowControl w:val="0"/>
              <w:spacing w:line="276" w:lineRule="auto"/>
              <w:rPr>
                <w:rFonts w:ascii="Arial Narrow" w:eastAsia="Arial Narrow" w:hAnsi="Arial Narrow" w:cs="Arial Narrow"/>
                <w:b/>
                <w:sz w:val="18"/>
                <w:szCs w:val="18"/>
              </w:rPr>
            </w:pPr>
          </w:p>
        </w:tc>
      </w:tr>
      <w:tr w:rsidR="00584C9E">
        <w:trPr>
          <w:cantSplit/>
          <w:trHeight w:val="285"/>
        </w:trPr>
        <w:tc>
          <w:tcPr>
            <w:tcW w:w="1920" w:type="dxa"/>
            <w:tcBorders>
              <w:top w:val="single" w:sz="6" w:space="0" w:color="050505"/>
              <w:left w:val="single" w:sz="6" w:space="0" w:color="050505"/>
              <w:bottom w:val="single" w:sz="6" w:space="0" w:color="050505"/>
              <w:right w:val="single" w:sz="6" w:space="0" w:color="050505"/>
            </w:tcBorders>
            <w:shd w:val="clear" w:color="auto" w:fill="D9D9D9"/>
            <w:tcMar>
              <w:top w:w="28" w:type="dxa"/>
              <w:left w:w="28" w:type="dxa"/>
              <w:bottom w:w="28" w:type="dxa"/>
              <w:right w:w="28" w:type="dxa"/>
            </w:tcMar>
            <w:vAlign w:val="center"/>
          </w:tcPr>
          <w:p w:rsidR="00584C9E" w:rsidRDefault="00A70F9D">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50505"/>
              <w:left w:val="single" w:sz="6" w:space="0" w:color="050505"/>
              <w:bottom w:val="single" w:sz="6" w:space="0" w:color="000000"/>
              <w:right w:val="single" w:sz="6" w:space="0" w:color="000000"/>
            </w:tcBorders>
            <w:shd w:val="clear" w:color="auto" w:fill="D9D9D9"/>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b/>
                <w:sz w:val="20"/>
                <w:szCs w:val="20"/>
              </w:rPr>
            </w:pPr>
            <w:r>
              <w:rPr>
                <w:rFonts w:ascii="Arial Narrow" w:eastAsia="Arial Narrow" w:hAnsi="Arial Narrow" w:cs="Arial Narrow"/>
                <w:b/>
                <w:sz w:val="20"/>
                <w:szCs w:val="20"/>
              </w:rPr>
              <w:t>342,145,146.66</w:t>
            </w:r>
          </w:p>
        </w:tc>
        <w:tc>
          <w:tcPr>
            <w:tcW w:w="11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b/>
                <w:sz w:val="20"/>
                <w:szCs w:val="20"/>
              </w:rPr>
            </w:pPr>
            <w:r>
              <w:rPr>
                <w:rFonts w:ascii="Arial Narrow" w:eastAsia="Arial Narrow" w:hAnsi="Arial Narrow" w:cs="Arial Narrow"/>
                <w:b/>
                <w:sz w:val="20"/>
                <w:szCs w:val="20"/>
              </w:rPr>
              <w:t>345,091</w:t>
            </w:r>
          </w:p>
        </w:tc>
        <w:tc>
          <w:tcPr>
            <w:tcW w:w="1410"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b/>
                <w:sz w:val="20"/>
                <w:szCs w:val="20"/>
              </w:rPr>
            </w:pPr>
            <w:r>
              <w:rPr>
                <w:rFonts w:ascii="Arial Narrow" w:eastAsia="Arial Narrow" w:hAnsi="Arial Narrow" w:cs="Arial Narrow"/>
                <w:b/>
                <w:sz w:val="20"/>
                <w:szCs w:val="20"/>
              </w:rPr>
              <w:t>207,979,626.66</w:t>
            </w:r>
          </w:p>
        </w:tc>
        <w:tc>
          <w:tcPr>
            <w:tcW w:w="14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b/>
                <w:sz w:val="20"/>
                <w:szCs w:val="20"/>
              </w:rPr>
            </w:pPr>
            <w:r>
              <w:rPr>
                <w:rFonts w:ascii="Arial Narrow" w:eastAsia="Arial Narrow" w:hAnsi="Arial Narrow" w:cs="Arial Narrow"/>
                <w:b/>
                <w:sz w:val="20"/>
                <w:szCs w:val="20"/>
              </w:rPr>
              <w:t>722,774,748.96</w:t>
            </w:r>
          </w:p>
        </w:tc>
        <w:tc>
          <w:tcPr>
            <w:tcW w:w="1643"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b/>
                <w:sz w:val="20"/>
                <w:szCs w:val="20"/>
              </w:rPr>
            </w:pPr>
            <w:r>
              <w:rPr>
                <w:rFonts w:ascii="Arial Narrow" w:eastAsia="Arial Narrow" w:hAnsi="Arial Narrow" w:cs="Arial Narrow"/>
                <w:b/>
                <w:sz w:val="20"/>
                <w:szCs w:val="20"/>
              </w:rPr>
              <w:t>1,272,899,522.28</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ab/>
              <w:t xml:space="preserve">-  </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 xml:space="preserve">     278,406,040.50</w:t>
            </w:r>
          </w:p>
        </w:tc>
      </w:tr>
      <w:tr w:rsidR="00584C9E">
        <w:trPr>
          <w:cantSplit/>
          <w:trHeight w:val="31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42,352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28,917,817.50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270,870,278.95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299,788,096.45</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22,438</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14,029,364.00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35,137,383.30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49,166,747.30</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3,348,662.78</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20,035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14,246,607.10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29,517,819.22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47,113,089.10</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538,642.50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22,925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11,514,553.53</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27,211,950.42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39,265,146.45</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5,000,661.42</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18,310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8,867,609.01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13,261,407.79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27,129,678.22</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5,000,500.00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15,459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8,193,270.00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38,509,610.26</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51,703,380.26</w:t>
            </w:r>
          </w:p>
        </w:tc>
      </w:tr>
      <w:tr w:rsidR="00584C9E">
        <w:trPr>
          <w:cantSplit/>
          <w:trHeight w:val="240"/>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19,939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12,481,960.03</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17,345,844.37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34,827,804.40</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DSWD-FO IX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21,012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11,482,847.88</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17,470,285.02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33,953,132.90</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5,026,026.50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8,010</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5,236,146.87</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32,870,923.62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43,133,096.99</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21,579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12,483,451.50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25,716,722.80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43,200,174.30</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19,452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10,580,350.00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33,040,440.87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48,621,760.72</w:t>
            </w:r>
          </w:p>
        </w:tc>
      </w:tr>
      <w:tr w:rsidR="00584C9E">
        <w:trPr>
          <w:cantSplit/>
          <w:trHeight w:val="25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22,012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12,766,290.44</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20,678,300.25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38,444,590.69</w:t>
            </w:r>
          </w:p>
        </w:tc>
      </w:tr>
      <w:tr w:rsidR="00584C9E">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584C9E" w:rsidRDefault="00A70F9D">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19,823,643.11</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91,568</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57,179,358.80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161,143,782.09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584C9E" w:rsidRDefault="00A70F9D">
            <w:pPr>
              <w:widowControl w:val="0"/>
              <w:jc w:val="right"/>
              <w:rPr>
                <w:rFonts w:ascii="Arial Narrow" w:eastAsia="Arial Narrow" w:hAnsi="Arial Narrow" w:cs="Arial Narrow"/>
                <w:sz w:val="20"/>
                <w:szCs w:val="20"/>
              </w:rPr>
            </w:pPr>
            <w:r>
              <w:rPr>
                <w:rFonts w:ascii="Arial Narrow" w:eastAsia="Arial Narrow" w:hAnsi="Arial Narrow" w:cs="Arial Narrow"/>
                <w:sz w:val="20"/>
                <w:szCs w:val="20"/>
              </w:rPr>
              <w:t>238,146,784.00</w:t>
            </w:r>
          </w:p>
        </w:tc>
      </w:tr>
    </w:tbl>
    <w:p w:rsidR="00584C9E" w:rsidRDefault="00A70F9D">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26 February 2022, 4PM. Replenishment of standby funds for DSWD-FO V is currently being processed.</w:t>
      </w:r>
    </w:p>
    <w:p w:rsidR="00584C9E" w:rsidRDefault="00A70F9D">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584C9E" w:rsidRDefault="00584C9E">
      <w:pPr>
        <w:pBdr>
          <w:top w:val="nil"/>
          <w:left w:val="nil"/>
          <w:bottom w:val="nil"/>
          <w:right w:val="nil"/>
          <w:between w:val="nil"/>
        </w:pBdr>
        <w:spacing w:after="0" w:line="240" w:lineRule="auto"/>
        <w:rPr>
          <w:rFonts w:ascii="Arial" w:eastAsia="Arial" w:hAnsi="Arial" w:cs="Arial"/>
          <w:b/>
          <w:sz w:val="24"/>
          <w:szCs w:val="24"/>
        </w:rPr>
      </w:pPr>
    </w:p>
    <w:p w:rsidR="00584C9E" w:rsidRDefault="00A70F9D">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584C9E" w:rsidRDefault="00A70F9D">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584C9E" w:rsidRDefault="00A70F9D">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43.92 million available at DSWD-FOs V, VI, VII, VIII, IX, X, XI, XII, MIMAROPA, and Caraga.</w:t>
      </w:r>
    </w:p>
    <w:p w:rsidR="00584C9E" w:rsidRDefault="00A70F9D">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19.82 million in other DSWD-FOs which may support the relief needs of the displaced families</w:t>
      </w:r>
      <w:r>
        <w:rPr>
          <w:rFonts w:ascii="Arial" w:eastAsia="Arial" w:hAnsi="Arial" w:cs="Arial"/>
          <w:sz w:val="24"/>
          <w:szCs w:val="24"/>
        </w:rPr>
        <w:t xml:space="preserve"> due to Typhoon “Odette” through inter-FO augmentation.</w:t>
      </w:r>
    </w:p>
    <w:p w:rsidR="00584C9E" w:rsidRDefault="00584C9E">
      <w:pPr>
        <w:spacing w:after="0" w:line="240" w:lineRule="auto"/>
        <w:rPr>
          <w:rFonts w:ascii="Arial" w:eastAsia="Arial" w:hAnsi="Arial" w:cs="Arial"/>
          <w:b/>
          <w:sz w:val="24"/>
          <w:szCs w:val="24"/>
        </w:rPr>
      </w:pPr>
    </w:p>
    <w:p w:rsidR="00584C9E" w:rsidRDefault="00A70F9D">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584C9E" w:rsidRDefault="00A70F9D">
      <w:pPr>
        <w:numPr>
          <w:ilvl w:val="2"/>
          <w:numId w:val="24"/>
        </w:numPr>
        <w:spacing w:after="0" w:line="240" w:lineRule="auto"/>
        <w:ind w:left="1620"/>
        <w:jc w:val="both"/>
        <w:rPr>
          <w:sz w:val="24"/>
          <w:szCs w:val="24"/>
        </w:rPr>
      </w:pPr>
      <w:r>
        <w:rPr>
          <w:rFonts w:ascii="Arial" w:eastAsia="Arial" w:hAnsi="Arial" w:cs="Arial"/>
          <w:sz w:val="24"/>
          <w:szCs w:val="24"/>
        </w:rPr>
        <w:t>64,790 FFPs available in Disaster Response Centers; of which, 42,352 FFPs are at the National Resource Operations Center (NROC), Pasay City and 22,438 FFPs a</w:t>
      </w:r>
      <w:r>
        <w:rPr>
          <w:rFonts w:ascii="Arial" w:eastAsia="Arial" w:hAnsi="Arial" w:cs="Arial"/>
          <w:sz w:val="24"/>
          <w:szCs w:val="24"/>
        </w:rPr>
        <w:t>re at the Visayas Disaster Response Center (VDRC), Cebu City.</w:t>
      </w:r>
    </w:p>
    <w:p w:rsidR="00584C9E" w:rsidRDefault="00A70F9D">
      <w:pPr>
        <w:numPr>
          <w:ilvl w:val="2"/>
          <w:numId w:val="24"/>
        </w:numPr>
        <w:spacing w:after="0" w:line="240" w:lineRule="auto"/>
        <w:ind w:left="1620"/>
        <w:jc w:val="both"/>
        <w:rPr>
          <w:sz w:val="24"/>
          <w:szCs w:val="24"/>
        </w:rPr>
      </w:pPr>
      <w:r>
        <w:rPr>
          <w:rFonts w:ascii="Arial" w:eastAsia="Arial" w:hAnsi="Arial" w:cs="Arial"/>
          <w:sz w:val="24"/>
          <w:szCs w:val="24"/>
        </w:rPr>
        <w:t>188,733 FFPs available at DSWD-FOs V, VI, VII, VIII, IX, X, XI, XII, MIMAROPA, and Caraga.</w:t>
      </w:r>
    </w:p>
    <w:p w:rsidR="00584C9E" w:rsidRDefault="00A70F9D">
      <w:pPr>
        <w:numPr>
          <w:ilvl w:val="2"/>
          <w:numId w:val="24"/>
        </w:numPr>
        <w:spacing w:after="0" w:line="240" w:lineRule="auto"/>
        <w:ind w:left="1620"/>
        <w:jc w:val="both"/>
        <w:rPr>
          <w:sz w:val="24"/>
          <w:szCs w:val="24"/>
        </w:rPr>
      </w:pPr>
      <w:r>
        <w:rPr>
          <w:rFonts w:ascii="Arial" w:eastAsia="Arial" w:hAnsi="Arial" w:cs="Arial"/>
          <w:sz w:val="24"/>
          <w:szCs w:val="24"/>
        </w:rPr>
        <w:t>91,568 FFPs in other DSWD-FOs which may support the relief needs of the displaced families due to Typho</w:t>
      </w:r>
      <w:r>
        <w:rPr>
          <w:rFonts w:ascii="Arial" w:eastAsia="Arial" w:hAnsi="Arial" w:cs="Arial"/>
          <w:sz w:val="24"/>
          <w:szCs w:val="24"/>
        </w:rPr>
        <w:t>on “Odette” through inter-FO augmentation.</w:t>
      </w:r>
    </w:p>
    <w:p w:rsidR="00584C9E" w:rsidRDefault="00A70F9D">
      <w:pPr>
        <w:numPr>
          <w:ilvl w:val="2"/>
          <w:numId w:val="24"/>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722.77 million worth of other food and non-food items (FNIs) at NROC, VDRC and DSWD-FO warehouses countrywide.</w:t>
      </w:r>
    </w:p>
    <w:p w:rsidR="00584C9E" w:rsidRDefault="00584C9E">
      <w:pPr>
        <w:pBdr>
          <w:top w:val="nil"/>
          <w:left w:val="nil"/>
          <w:bottom w:val="nil"/>
          <w:right w:val="nil"/>
          <w:between w:val="nil"/>
        </w:pBdr>
        <w:spacing w:after="0" w:line="240" w:lineRule="auto"/>
        <w:jc w:val="both"/>
        <w:rPr>
          <w:rFonts w:ascii="Arial" w:eastAsia="Arial" w:hAnsi="Arial" w:cs="Arial"/>
          <w:sz w:val="24"/>
          <w:szCs w:val="24"/>
        </w:rPr>
      </w:pPr>
    </w:p>
    <w:p w:rsidR="00584C9E" w:rsidRDefault="00584C9E">
      <w:pPr>
        <w:pBdr>
          <w:top w:val="nil"/>
          <w:left w:val="nil"/>
          <w:bottom w:val="nil"/>
          <w:right w:val="nil"/>
          <w:between w:val="nil"/>
        </w:pBdr>
        <w:spacing w:after="0" w:line="240" w:lineRule="auto"/>
        <w:jc w:val="both"/>
        <w:rPr>
          <w:rFonts w:ascii="Arial" w:eastAsia="Arial" w:hAnsi="Arial" w:cs="Arial"/>
          <w:sz w:val="24"/>
          <w:szCs w:val="24"/>
        </w:rPr>
      </w:pPr>
    </w:p>
    <w:p w:rsidR="00584C9E" w:rsidRDefault="00A70F9D">
      <w:pPr>
        <w:numPr>
          <w:ilvl w:val="0"/>
          <w:numId w:val="2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584C9E" w:rsidRDefault="00584C9E">
      <w:pPr>
        <w:pBdr>
          <w:top w:val="nil"/>
          <w:left w:val="nil"/>
          <w:bottom w:val="nil"/>
          <w:right w:val="nil"/>
          <w:between w:val="nil"/>
        </w:pBdr>
        <w:spacing w:after="0" w:line="240" w:lineRule="auto"/>
        <w:ind w:left="810"/>
        <w:jc w:val="both"/>
        <w:rPr>
          <w:rFonts w:ascii="Arial" w:eastAsia="Arial" w:hAnsi="Arial" w:cs="Arial"/>
          <w:b/>
          <w:color w:val="000000"/>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584C9E" w:rsidRDefault="00A70F9D">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584C9E" w:rsidRDefault="00A70F9D">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584C9E" w:rsidRDefault="00A70F9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584C9E" w:rsidRDefault="00A70F9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584C9E" w:rsidRDefault="00A70F9D">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584C9E" w:rsidRDefault="00584C9E">
      <w:pPr>
        <w:spacing w:after="0" w:line="240" w:lineRule="auto"/>
        <w:ind w:right="57"/>
        <w:jc w:val="both"/>
        <w:rPr>
          <w:rFonts w:ascii="Arial" w:eastAsia="Arial" w:hAnsi="Arial" w:cs="Arial"/>
          <w:b/>
          <w:sz w:val="24"/>
          <w:szCs w:val="24"/>
        </w:rPr>
      </w:pPr>
    </w:p>
    <w:p w:rsidR="00584C9E" w:rsidRDefault="00A70F9D">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Pr>
          <w:p w:rsidR="00584C9E" w:rsidRDefault="00A70F9D">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584C9E" w:rsidRDefault="00A70F9D">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584C9E">
        <w:tc>
          <w:tcPr>
            <w:tcW w:w="2025"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584C9E" w:rsidRDefault="00A70F9D">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584C9E" w:rsidRDefault="00A70F9D">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584C9E" w:rsidRDefault="00A70F9D">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584C9E" w:rsidRDefault="00A70F9D">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584C9E" w:rsidRDefault="00A70F9D">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584C9E" w:rsidRDefault="00A70F9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584C9E" w:rsidRDefault="00A70F9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584C9E" w:rsidRDefault="00A70F9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584C9E" w:rsidRDefault="00A70F9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584C9E" w:rsidRDefault="00584C9E">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584C9E" w:rsidRDefault="00A70F9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Pr>
          <w:p w:rsidR="00584C9E" w:rsidRDefault="00A70F9D">
            <w:pPr>
              <w:ind w:right="57"/>
              <w:jc w:val="center"/>
              <w:rPr>
                <w:rFonts w:ascii="Arial" w:eastAsia="Arial" w:hAnsi="Arial" w:cs="Arial"/>
                <w:color w:val="222222"/>
                <w:sz w:val="20"/>
                <w:szCs w:val="20"/>
              </w:rPr>
            </w:pPr>
            <w:r>
              <w:rPr>
                <w:rFonts w:ascii="Arial" w:eastAsia="Arial" w:hAnsi="Arial" w:cs="Arial"/>
                <w:color w:val="222222"/>
                <w:sz w:val="20"/>
                <w:szCs w:val="20"/>
              </w:rPr>
              <w:t>22 February 2022</w:t>
            </w:r>
          </w:p>
        </w:tc>
        <w:tc>
          <w:tcPr>
            <w:tcW w:w="6907" w:type="dxa"/>
          </w:tcPr>
          <w:p w:rsidR="00584C9E" w:rsidRDefault="00A70F9D">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2,500 FFPs amounting to PhP1,450,750.00 to the affected LGUs of Sagay City (1,400 FPPS) and San Carlos City (1,100 FFPS), Negros Occidental.</w:t>
            </w:r>
          </w:p>
          <w:p w:rsidR="00584C9E" w:rsidRDefault="00A70F9D">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provided 125 collapsible water containers amounting to PhP19,118.75 to Sip</w:t>
            </w:r>
            <w:r>
              <w:rPr>
                <w:rFonts w:ascii="Arial" w:eastAsia="Arial" w:hAnsi="Arial" w:cs="Arial"/>
                <w:color w:val="222222"/>
                <w:sz w:val="20"/>
                <w:szCs w:val="20"/>
              </w:rPr>
              <w:t>alay City, Negros Occidental.</w:t>
            </w:r>
          </w:p>
        </w:tc>
      </w:tr>
      <w:tr w:rsidR="00584C9E">
        <w:tc>
          <w:tcPr>
            <w:tcW w:w="2025" w:type="dxa"/>
          </w:tcPr>
          <w:p w:rsidR="00584C9E" w:rsidRDefault="00A70F9D">
            <w:pPr>
              <w:ind w:right="57"/>
              <w:jc w:val="center"/>
              <w:rPr>
                <w:rFonts w:ascii="Arial" w:eastAsia="Arial" w:hAnsi="Arial" w:cs="Arial"/>
                <w:color w:val="222222"/>
                <w:sz w:val="20"/>
                <w:szCs w:val="20"/>
              </w:rPr>
            </w:pPr>
            <w:r>
              <w:rPr>
                <w:rFonts w:ascii="Arial" w:eastAsia="Arial" w:hAnsi="Arial" w:cs="Arial"/>
                <w:color w:val="222222"/>
                <w:sz w:val="20"/>
                <w:szCs w:val="20"/>
              </w:rPr>
              <w:t>14 February 2022</w:t>
            </w:r>
          </w:p>
        </w:tc>
        <w:tc>
          <w:tcPr>
            <w:tcW w:w="6907" w:type="dxa"/>
          </w:tcPr>
          <w:p w:rsidR="00584C9E" w:rsidRDefault="00A70F9D">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1,600 FFPs to the LGUs of Candoni (800 FFPs) and Ilog (800 FFPs), Negros Occidental.</w:t>
            </w:r>
          </w:p>
          <w:p w:rsidR="00584C9E" w:rsidRDefault="00A70F9D">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of 5,734 non-food items to the following LGUs as follows:</w:t>
            </w:r>
          </w:p>
          <w:p w:rsidR="00584C9E" w:rsidRDefault="00A70F9D">
            <w:pPr>
              <w:ind w:right="57"/>
              <w:jc w:val="both"/>
              <w:rPr>
                <w:rFonts w:ascii="Arial" w:eastAsia="Arial" w:hAnsi="Arial" w:cs="Arial"/>
                <w:color w:val="222222"/>
                <w:sz w:val="20"/>
                <w:szCs w:val="20"/>
              </w:rPr>
            </w:pPr>
            <w:r>
              <w:rPr>
                <w:rFonts w:ascii="Arial" w:eastAsia="Arial" w:hAnsi="Arial" w:cs="Arial"/>
                <w:color w:val="222222"/>
                <w:sz w:val="20"/>
                <w:szCs w:val="20"/>
              </w:rPr>
              <w:t xml:space="preserve">       </w:t>
            </w:r>
          </w:p>
          <w:tbl>
            <w:tblPr>
              <w:tblStyle w:val="afffff9"/>
              <w:tblW w:w="6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6"/>
              <w:gridCol w:w="1276"/>
              <w:gridCol w:w="1355"/>
              <w:gridCol w:w="1355"/>
              <w:gridCol w:w="1355"/>
            </w:tblGrid>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LGU</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Hygiene Kit</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Sleeping kit</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Family Kit</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collapsible Water Container</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Candoni</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200</w:t>
                  </w: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Cauayan</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40</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294</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HImamaylan</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600</w:t>
                  </w: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Hinobaan</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250</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Ilog</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350</w:t>
                  </w: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lastRenderedPageBreak/>
                    <w:t>Kabankalan City</w:t>
                  </w:r>
                </w:p>
              </w:tc>
              <w:tc>
                <w:tcPr>
                  <w:tcW w:w="127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bl>
          <w:p w:rsidR="00584C9E" w:rsidRDefault="00584C9E">
            <w:pPr>
              <w:ind w:right="57"/>
              <w:jc w:val="both"/>
              <w:rPr>
                <w:rFonts w:ascii="Arial" w:eastAsia="Arial" w:hAnsi="Arial" w:cs="Arial"/>
                <w:color w:val="222222"/>
                <w:sz w:val="20"/>
                <w:szCs w:val="20"/>
              </w:rPr>
            </w:pPr>
          </w:p>
        </w:tc>
      </w:tr>
      <w:tr w:rsidR="00584C9E">
        <w:trPr>
          <w:trHeight w:val="15"/>
        </w:trPr>
        <w:tc>
          <w:tcPr>
            <w:tcW w:w="2025" w:type="dxa"/>
          </w:tcPr>
          <w:p w:rsidR="00584C9E" w:rsidRDefault="00A70F9D">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07 February 2022</w:t>
            </w:r>
          </w:p>
        </w:tc>
        <w:tc>
          <w:tcPr>
            <w:tcW w:w="6907" w:type="dxa"/>
          </w:tcPr>
          <w:p w:rsidR="00584C9E" w:rsidRDefault="00A70F9D">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Pr>
          <w:p w:rsidR="00584C9E" w:rsidRDefault="00A70F9D">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584C9E" w:rsidRDefault="00A70F9D">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584C9E">
        <w:tc>
          <w:tcPr>
            <w:tcW w:w="2025" w:type="dxa"/>
          </w:tcPr>
          <w:p w:rsidR="00584C9E" w:rsidRDefault="00A70F9D">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584C9E" w:rsidRDefault="00A70F9D">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bl>
    <w:p w:rsidR="00584C9E" w:rsidRDefault="00584C9E">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584C9E" w:rsidRDefault="00A70F9D">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released the FFPs to the following affected LGUs in Southern Luzon:</w:t>
            </w:r>
          </w:p>
          <w:p w:rsidR="00584C9E" w:rsidRDefault="00A70F9D">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452 FFPs to Bontoc</w:t>
            </w:r>
          </w:p>
          <w:p w:rsidR="00584C9E" w:rsidRDefault="00A70F9D">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230 FFPs to Liloan</w:t>
            </w:r>
          </w:p>
          <w:p w:rsidR="00584C9E" w:rsidRDefault="00A70F9D">
            <w:pPr>
              <w:numPr>
                <w:ilvl w:val="0"/>
                <w:numId w:val="25"/>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284 FFPs to Pintuyan</w:t>
            </w:r>
          </w:p>
        </w:tc>
      </w:tr>
      <w:tr w:rsidR="00584C9E">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non-food items as follows:</w:t>
            </w:r>
          </w:p>
          <w:p w:rsidR="00584C9E" w:rsidRDefault="00584C9E">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c"/>
              <w:tblW w:w="61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10"/>
              <w:gridCol w:w="960"/>
              <w:gridCol w:w="900"/>
              <w:gridCol w:w="900"/>
              <w:gridCol w:w="1140"/>
            </w:tblGrid>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1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Hygiene Kit</w:t>
                  </w:r>
                </w:p>
              </w:tc>
              <w:tc>
                <w:tcPr>
                  <w:tcW w:w="96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Sleeping Kit</w:t>
                  </w:r>
                </w:p>
              </w:tc>
              <w:tc>
                <w:tcPr>
                  <w:tcW w:w="90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Kitchen Kit</w:t>
                  </w:r>
                </w:p>
              </w:tc>
              <w:tc>
                <w:tcPr>
                  <w:tcW w:w="90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Kit</w:t>
                  </w:r>
                </w:p>
              </w:tc>
              <w:tc>
                <w:tcPr>
                  <w:tcW w:w="114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Laminated Sack</w:t>
                  </w:r>
                </w:p>
              </w:tc>
            </w:tr>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Anahawan</w:t>
                  </w:r>
                </w:p>
              </w:tc>
              <w:tc>
                <w:tcPr>
                  <w:tcW w:w="111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Libagon</w:t>
                  </w:r>
                </w:p>
              </w:tc>
              <w:tc>
                <w:tcPr>
                  <w:tcW w:w="111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96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Macrohon</w:t>
                  </w:r>
                </w:p>
              </w:tc>
              <w:tc>
                <w:tcPr>
                  <w:tcW w:w="111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Padre Burgos</w:t>
                  </w:r>
                </w:p>
              </w:tc>
              <w:tc>
                <w:tcPr>
                  <w:tcW w:w="111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10 </w:t>
                  </w:r>
                </w:p>
              </w:tc>
            </w:tr>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Silago</w:t>
                  </w:r>
                </w:p>
              </w:tc>
              <w:tc>
                <w:tcPr>
                  <w:tcW w:w="111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30</w:t>
                  </w:r>
                </w:p>
              </w:tc>
              <w:tc>
                <w:tcPr>
                  <w:tcW w:w="114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Tomas Oppus</w:t>
                  </w:r>
                </w:p>
              </w:tc>
              <w:tc>
                <w:tcPr>
                  <w:tcW w:w="1110"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250</w:t>
                  </w:r>
                </w:p>
              </w:tc>
              <w:tc>
                <w:tcPr>
                  <w:tcW w:w="96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584C9E">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d"/>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584C9E">
        <w:tc>
          <w:tcPr>
            <w:tcW w:w="2061"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61" w:type="dxa"/>
          </w:tcPr>
          <w:p w:rsidR="00584C9E" w:rsidRDefault="00A70F9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584C9E" w:rsidRDefault="00A70F9D">
            <w:pPr>
              <w:numPr>
                <w:ilvl w:val="0"/>
                <w:numId w:val="21"/>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584C9E">
        <w:tc>
          <w:tcPr>
            <w:tcW w:w="2061" w:type="dxa"/>
          </w:tcPr>
          <w:p w:rsidR="00584C9E" w:rsidRDefault="00A70F9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584C9E" w:rsidRDefault="00A70F9D">
            <w:pPr>
              <w:numPr>
                <w:ilvl w:val="0"/>
                <w:numId w:val="21"/>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w:t>
            </w:r>
            <w:r>
              <w:rPr>
                <w:rFonts w:ascii="Arial" w:eastAsia="Arial" w:hAnsi="Arial" w:cs="Arial"/>
                <w:sz w:val="20"/>
                <w:szCs w:val="20"/>
              </w:rPr>
              <w:t>ersonnel, QRT members and WESMINCOM-AFP.</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X has prepositioned a total of 11,331 FFPs to their warehouses strategically located in Cagayan de Oro City, Iligan City, </w:t>
            </w:r>
            <w:r>
              <w:rPr>
                <w:rFonts w:ascii="Arial" w:eastAsia="Arial" w:hAnsi="Arial" w:cs="Arial"/>
                <w:sz w:val="20"/>
                <w:szCs w:val="20"/>
              </w:rPr>
              <w:lastRenderedPageBreak/>
              <w:t>Bukidnon, Camiguin and Misamis Occidental to easily access and immediately deliver to LGUs that need augmentation support.</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rPr>
          <w:trHeight w:val="225"/>
        </w:trPr>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584C9E" w:rsidRDefault="00A70F9D">
            <w:pPr>
              <w:numPr>
                <w:ilvl w:val="0"/>
                <w:numId w:val="18"/>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584C9E" w:rsidRDefault="00A70F9D">
            <w:pPr>
              <w:numPr>
                <w:ilvl w:val="0"/>
                <w:numId w:val="18"/>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584C9E" w:rsidRDefault="00A70F9D">
            <w:pPr>
              <w:numPr>
                <w:ilvl w:val="0"/>
                <w:numId w:val="18"/>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Pr>
          <w:p w:rsidR="00584C9E" w:rsidRDefault="00A70F9D">
            <w:pP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Pr>
          <w:p w:rsidR="00584C9E" w:rsidRDefault="00584C9E">
            <w:p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p>
        </w:tc>
      </w:tr>
      <w:tr w:rsidR="00584C9E">
        <w:tc>
          <w:tcPr>
            <w:tcW w:w="2025" w:type="dxa"/>
          </w:tcPr>
          <w:p w:rsidR="00584C9E" w:rsidRDefault="00A70F9D">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584C9E" w:rsidRDefault="00A70F9D">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584C9E" w:rsidRDefault="00584C9E">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1"/>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SDN</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365" w:type="dxa"/>
                  <w:shd w:val="clear" w:color="auto" w:fill="auto"/>
                  <w:tcMar>
                    <w:top w:w="100" w:type="dxa"/>
                    <w:left w:w="100" w:type="dxa"/>
                    <w:bottom w:w="100" w:type="dxa"/>
                    <w:right w:w="100" w:type="dxa"/>
                  </w:tcMar>
                </w:tcPr>
                <w:p w:rsidR="00584C9E" w:rsidRDefault="00A70F9D">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584C9E" w:rsidRDefault="00A70F9D">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584C9E" w:rsidRDefault="00A70F9D">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584C9E">
              <w:tc>
                <w:tcPr>
                  <w:tcW w:w="136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A70F9D">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584C9E" w:rsidRDefault="00584C9E">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584C9E">
        <w:tc>
          <w:tcPr>
            <w:tcW w:w="2025" w:type="dxa"/>
          </w:tcPr>
          <w:p w:rsidR="00584C9E" w:rsidRDefault="00A70F9D">
            <w:pPr>
              <w:ind w:right="57"/>
              <w:jc w:val="center"/>
              <w:rPr>
                <w:rFonts w:ascii="Arial" w:eastAsia="Arial" w:hAnsi="Arial" w:cs="Arial"/>
                <w:sz w:val="20"/>
                <w:szCs w:val="20"/>
              </w:rPr>
            </w:pPr>
            <w:r>
              <w:rPr>
                <w:rFonts w:ascii="Arial" w:eastAsia="Arial" w:hAnsi="Arial" w:cs="Arial"/>
                <w:sz w:val="20"/>
                <w:szCs w:val="20"/>
              </w:rPr>
              <w:t>12 February 2022</w:t>
            </w:r>
          </w:p>
        </w:tc>
        <w:tc>
          <w:tcPr>
            <w:tcW w:w="6907" w:type="dxa"/>
          </w:tcPr>
          <w:p w:rsidR="00584C9E" w:rsidRDefault="00A70F9D">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 Marihatag in Surigao del Sur.</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584C9E" w:rsidRDefault="00584C9E">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2"/>
        <w:tblW w:w="8909" w:type="dxa"/>
        <w:tblInd w:w="805" w:type="dxa"/>
        <w:tblLayout w:type="fixed"/>
        <w:tblLook w:val="0400" w:firstRow="0" w:lastRow="0" w:firstColumn="0" w:lastColumn="0" w:noHBand="0" w:noVBand="1"/>
      </w:tblPr>
      <w:tblGrid>
        <w:gridCol w:w="2070"/>
        <w:gridCol w:w="6839"/>
      </w:tblGrid>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84C9E">
        <w:trPr>
          <w:trHeight w:val="20"/>
        </w:trPr>
        <w:tc>
          <w:tcPr>
            <w:tcW w:w="2065"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lastRenderedPageBreak/>
              <w:t>DATE</w:t>
            </w:r>
          </w:p>
        </w:tc>
        <w:tc>
          <w:tcPr>
            <w:tcW w:w="6844"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395"/>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584C9E" w:rsidRDefault="00A70F9D">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584C9E">
        <w:trPr>
          <w:trHeight w:val="395"/>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584C9E" w:rsidRDefault="00A70F9D">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84C9E">
        <w:trPr>
          <w:trHeight w:val="20"/>
        </w:trPr>
        <w:tc>
          <w:tcPr>
            <w:tcW w:w="2065"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584C9E" w:rsidRDefault="00A70F9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584C9E" w:rsidRDefault="00A70F9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584C9E">
        <w:trPr>
          <w:trHeight w:val="20"/>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584C9E" w:rsidRDefault="00A70F9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584C9E" w:rsidRDefault="00584C9E">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5"/>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84C9E">
        <w:trPr>
          <w:trHeight w:val="20"/>
        </w:trPr>
        <w:tc>
          <w:tcPr>
            <w:tcW w:w="2065"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584C9E" w:rsidRDefault="00A70F9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6"/>
        <w:tblW w:w="8910" w:type="dxa"/>
        <w:tblInd w:w="805" w:type="dxa"/>
        <w:tblLayout w:type="fixed"/>
        <w:tblLook w:val="0400" w:firstRow="0" w:lastRow="0" w:firstColumn="0" w:lastColumn="0" w:noHBand="0" w:noVBand="1"/>
      </w:tblPr>
      <w:tblGrid>
        <w:gridCol w:w="2065"/>
        <w:gridCol w:w="6845"/>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7"/>
        <w:tblW w:w="8910" w:type="dxa"/>
        <w:tblInd w:w="805" w:type="dxa"/>
        <w:tblLayout w:type="fixed"/>
        <w:tblLook w:val="0400" w:firstRow="0" w:lastRow="0" w:firstColumn="0" w:lastColumn="0" w:noHBand="0" w:noVBand="1"/>
      </w:tblPr>
      <w:tblGrid>
        <w:gridCol w:w="2065"/>
        <w:gridCol w:w="6845"/>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t>
      </w:r>
      <w:r>
        <w:rPr>
          <w:rFonts w:ascii="Arial" w:eastAsia="Arial" w:hAnsi="Arial" w:cs="Arial"/>
          <w:b/>
          <w:sz w:val="24"/>
          <w:szCs w:val="24"/>
        </w:rPr>
        <w:t>WD-FO XI</w:t>
      </w:r>
    </w:p>
    <w:tbl>
      <w:tblPr>
        <w:tblStyle w:val="affffff8"/>
        <w:tblW w:w="8910" w:type="dxa"/>
        <w:tblInd w:w="805" w:type="dxa"/>
        <w:tblLayout w:type="fixed"/>
        <w:tblLook w:val="0400" w:firstRow="0" w:lastRow="0" w:firstColumn="0" w:lastColumn="0" w:noHBand="0" w:noVBand="1"/>
      </w:tblPr>
      <w:tblGrid>
        <w:gridCol w:w="2065"/>
        <w:gridCol w:w="6845"/>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584C9E" w:rsidRDefault="00A70F9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9"/>
        <w:tblW w:w="8910" w:type="dxa"/>
        <w:tblInd w:w="805" w:type="dxa"/>
        <w:tblLayout w:type="fixed"/>
        <w:tblLook w:val="0400" w:firstRow="0" w:lastRow="0" w:firstColumn="0" w:lastColumn="0" w:noHBand="0" w:noVBand="1"/>
      </w:tblPr>
      <w:tblGrid>
        <w:gridCol w:w="2065"/>
        <w:gridCol w:w="6845"/>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rPr>
      </w:pPr>
    </w:p>
    <w:p w:rsidR="00584C9E" w:rsidRDefault="00A70F9D">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584C9E" w:rsidRDefault="00584C9E">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584C9E" w:rsidRDefault="00A70F9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a"/>
        <w:tblW w:w="8909" w:type="dxa"/>
        <w:tblInd w:w="805" w:type="dxa"/>
        <w:tblLayout w:type="fixed"/>
        <w:tblLook w:val="0400" w:firstRow="0" w:lastRow="0" w:firstColumn="0" w:lastColumn="0" w:noHBand="0" w:noVBand="1"/>
      </w:tblPr>
      <w:tblGrid>
        <w:gridCol w:w="2070"/>
        <w:gridCol w:w="6839"/>
      </w:tblGrid>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584C9E" w:rsidRDefault="00584C9E">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584C9E" w:rsidRDefault="00584C9E">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584C9E" w:rsidRDefault="00A70F9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Pr>
          <w:p w:rsidR="00584C9E" w:rsidRDefault="00A70F9D">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0"/>
          <w:szCs w:val="20"/>
        </w:rPr>
      </w:pPr>
    </w:p>
    <w:p w:rsidR="00584C9E" w:rsidRDefault="00A70F9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584C9E" w:rsidRDefault="00584C9E">
      <w:pPr>
        <w:spacing w:after="0" w:line="240" w:lineRule="auto"/>
        <w:ind w:right="57" w:firstLine="720"/>
        <w:jc w:val="both"/>
        <w:rPr>
          <w:rFonts w:ascii="Arial" w:eastAsia="Arial" w:hAnsi="Arial" w:cs="Arial"/>
          <w:b/>
          <w:sz w:val="24"/>
          <w:szCs w:val="24"/>
        </w:rPr>
      </w:pPr>
    </w:p>
    <w:p w:rsidR="00584C9E" w:rsidRDefault="00A70F9D">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84C9E">
        <w:tc>
          <w:tcPr>
            <w:tcW w:w="2025"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84C9E" w:rsidRDefault="00A70F9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584C9E">
        <w:tc>
          <w:tcPr>
            <w:tcW w:w="2025" w:type="dxa"/>
          </w:tcPr>
          <w:p w:rsidR="00584C9E" w:rsidRDefault="00A70F9D">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584C9E" w:rsidRDefault="00584C9E">
      <w:pPr>
        <w:pBdr>
          <w:top w:val="nil"/>
          <w:left w:val="nil"/>
          <w:bottom w:val="nil"/>
          <w:right w:val="nil"/>
          <w:between w:val="nil"/>
        </w:pBdr>
        <w:spacing w:after="0" w:line="240" w:lineRule="auto"/>
        <w:ind w:right="57"/>
        <w:jc w:val="both"/>
        <w:rPr>
          <w:rFonts w:ascii="Arial" w:eastAsia="Arial" w:hAnsi="Arial" w:cs="Arial"/>
          <w:b/>
          <w:sz w:val="24"/>
          <w:szCs w:val="24"/>
        </w:rPr>
      </w:pPr>
    </w:p>
    <w:p w:rsidR="00584C9E" w:rsidRDefault="00A70F9D">
      <w:pPr>
        <w:numPr>
          <w:ilvl w:val="0"/>
          <w:numId w:val="2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584C9E" w:rsidRDefault="00584C9E">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584C9E" w:rsidRDefault="00A70F9D">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f"/>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w:t>
            </w:r>
            <w:r>
              <w:rPr>
                <w:rFonts w:ascii="Arial" w:eastAsia="Arial" w:hAnsi="Arial" w:cs="Arial"/>
                <w:sz w:val="20"/>
                <w:szCs w:val="20"/>
              </w:rPr>
              <w:t>nt and transfer of funds to FO XI with the amount of PhP15.6M intended for procurement of FFPs to be distributed to the affected families.</w:t>
            </w:r>
          </w:p>
          <w:p w:rsidR="00584C9E" w:rsidRDefault="00A70F9D">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tarpaulin which will be provided to DSWD-FOs VI, VII, VIII, MIMAROPA, and Caraga.</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584C9E" w:rsidRDefault="00584C9E">
      <w:pPr>
        <w:spacing w:after="0" w:line="240" w:lineRule="auto"/>
        <w:ind w:right="57"/>
        <w:rPr>
          <w:rFonts w:ascii="Arial" w:eastAsia="Arial" w:hAnsi="Arial" w:cs="Arial"/>
          <w:b/>
          <w:sz w:val="20"/>
          <w:szCs w:val="20"/>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DSWD-NRLMB</w:t>
      </w:r>
    </w:p>
    <w:tbl>
      <w:tblPr>
        <w:tblStyle w:val="afffffff0"/>
        <w:tblW w:w="8909" w:type="dxa"/>
        <w:tblInd w:w="805" w:type="dxa"/>
        <w:tblLayout w:type="fixed"/>
        <w:tblLook w:val="0400" w:firstRow="0" w:lastRow="0" w:firstColumn="0" w:lastColumn="0" w:noHBand="0" w:noVBand="1"/>
      </w:tblPr>
      <w:tblGrid>
        <w:gridCol w:w="2070"/>
        <w:gridCol w:w="6839"/>
      </w:tblGrid>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w:t>
            </w:r>
            <w:r>
              <w:rPr>
                <w:rFonts w:ascii="Arial" w:eastAsia="Arial" w:hAnsi="Arial" w:cs="Arial"/>
                <w:sz w:val="20"/>
                <w:szCs w:val="20"/>
              </w:rPr>
              <w:t xml:space="preserve"> of 58 volunteers.</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1"/>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584C9E" w:rsidRDefault="00A70F9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584C9E" w:rsidRDefault="00A70F9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584C9E" w:rsidRDefault="00A70F9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584C9E" w:rsidRDefault="00A70F9D">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2"/>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3"/>
        <w:tblW w:w="8909" w:type="dxa"/>
        <w:tblInd w:w="805" w:type="dxa"/>
        <w:tblLayout w:type="fixed"/>
        <w:tblLook w:val="0400" w:firstRow="0" w:lastRow="0" w:firstColumn="0" w:lastColumn="0" w:noHBand="0" w:noVBand="1"/>
      </w:tblPr>
      <w:tblGrid>
        <w:gridCol w:w="2070"/>
        <w:gridCol w:w="6839"/>
      </w:tblGrid>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4"/>
        <w:tblW w:w="8909" w:type="dxa"/>
        <w:tblInd w:w="805" w:type="dxa"/>
        <w:tblLayout w:type="fixed"/>
        <w:tblLook w:val="0400" w:firstRow="0" w:lastRow="0" w:firstColumn="0" w:lastColumn="0" w:noHBand="0" w:noVBand="1"/>
      </w:tblPr>
      <w:tblGrid>
        <w:gridCol w:w="2070"/>
        <w:gridCol w:w="6839"/>
      </w:tblGrid>
      <w:tr w:rsidR="00584C9E">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584C9E" w:rsidRDefault="00A70F9D">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584C9E">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584C9E" w:rsidRDefault="00584C9E">
      <w:pPr>
        <w:spacing w:after="0" w:line="240" w:lineRule="auto"/>
        <w:ind w:right="57"/>
        <w:rPr>
          <w:rFonts w:ascii="Arial" w:eastAsia="Arial" w:hAnsi="Arial" w:cs="Arial"/>
          <w:b/>
          <w:sz w:val="24"/>
          <w:szCs w:val="24"/>
        </w:rPr>
      </w:pPr>
    </w:p>
    <w:p w:rsidR="00584C9E" w:rsidRDefault="00A70F9D">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5"/>
        <w:tblW w:w="8909" w:type="dxa"/>
        <w:tblInd w:w="805" w:type="dxa"/>
        <w:tblLayout w:type="fixed"/>
        <w:tblLook w:val="0400" w:firstRow="0" w:lastRow="0" w:firstColumn="0" w:lastColumn="0" w:noHBand="0" w:noVBand="1"/>
      </w:tblPr>
      <w:tblGrid>
        <w:gridCol w:w="2067"/>
        <w:gridCol w:w="6842"/>
      </w:tblGrid>
      <w:tr w:rsidR="00584C9E">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6"/>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84C9E">
        <w:trPr>
          <w:trHeight w:val="20"/>
        </w:trPr>
        <w:tc>
          <w:tcPr>
            <w:tcW w:w="2065"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584C9E" w:rsidRDefault="00A70F9D">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584C9E">
        <w:trPr>
          <w:trHeight w:val="20"/>
        </w:trPr>
        <w:tc>
          <w:tcPr>
            <w:tcW w:w="2065" w:type="dxa"/>
            <w:tcMar>
              <w:top w:w="0" w:type="dxa"/>
              <w:left w:w="115" w:type="dxa"/>
              <w:bottom w:w="0" w:type="dxa"/>
              <w:right w:w="115" w:type="dxa"/>
            </w:tcMar>
            <w:vAlign w:val="cente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584C9E" w:rsidRDefault="00A70F9D">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7"/>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89,446 beneficiaries in Bohol, Cebu, and Negros Oriental  were provided financial assistance through Assistance for Individuals in Crisis Situation (AICS) amounting to a total of ₱447.2M.</w:t>
            </w:r>
          </w:p>
          <w:p w:rsidR="00584C9E" w:rsidRDefault="00A70F9D">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DSWD-FO VII mobilized seven (7) AICS Teams to 14 LGUs in the Province of Bohol to help finalize and fast track the list of families affected by TY Odette.</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w:t>
            </w:r>
            <w:r>
              <w:rPr>
                <w:rFonts w:ascii="Arial" w:eastAsia="Arial" w:hAnsi="Arial" w:cs="Arial"/>
                <w:color w:val="050505"/>
                <w:sz w:val="20"/>
                <w:szCs w:val="20"/>
              </w:rPr>
              <w:t>Program. DSWD-FO VII staff in the Province of Bohol distributed FFPs, laminated sacks, and drinking water to families affected by TY Odette in the island barangays of the municipalities of Ubay, Pres. Carlos P. Garcia, and Getafe.</w:t>
            </w:r>
          </w:p>
        </w:tc>
      </w:tr>
    </w:tbl>
    <w:p w:rsidR="00584C9E" w:rsidRDefault="00584C9E">
      <w:pPr>
        <w:spacing w:after="0" w:line="240" w:lineRule="auto"/>
        <w:ind w:right="57"/>
        <w:rPr>
          <w:rFonts w:ascii="Arial" w:eastAsia="Arial" w:hAnsi="Arial" w:cs="Arial"/>
          <w:b/>
          <w:sz w:val="24"/>
          <w:szCs w:val="24"/>
        </w:rPr>
      </w:pPr>
    </w:p>
    <w:p w:rsidR="00584C9E" w:rsidRDefault="00A70F9D">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8"/>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584C9E" w:rsidRDefault="00584C9E">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584C9E" w:rsidRDefault="00A70F9D">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9"/>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584C9E">
        <w:tc>
          <w:tcPr>
            <w:tcW w:w="202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584C9E" w:rsidRDefault="00A70F9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84C9E">
        <w:tc>
          <w:tcPr>
            <w:tcW w:w="2025" w:type="dxa"/>
          </w:tcPr>
          <w:p w:rsidR="00584C9E" w:rsidRDefault="00A70F9D">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584C9E" w:rsidRDefault="00A70F9D">
            <w:pPr>
              <w:numPr>
                <w:ilvl w:val="0"/>
                <w:numId w:val="18"/>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a"/>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584C9E" w:rsidRDefault="00584C9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XI</w:t>
      </w:r>
    </w:p>
    <w:tbl>
      <w:tblPr>
        <w:tblStyle w:val="afffffffb"/>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w:t>
            </w:r>
            <w:r>
              <w:rPr>
                <w:rFonts w:ascii="Arial" w:eastAsia="Arial" w:hAnsi="Arial" w:cs="Arial"/>
                <w:sz w:val="20"/>
                <w:szCs w:val="20"/>
              </w:rPr>
              <w:t>sided by RDRRMC-OCD 11.</w:t>
            </w:r>
          </w:p>
          <w:p w:rsidR="00584C9E" w:rsidRDefault="00A70F9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584C9E" w:rsidRDefault="00584C9E">
      <w:pPr>
        <w:spacing w:after="0" w:line="240" w:lineRule="auto"/>
        <w:ind w:right="57"/>
        <w:rPr>
          <w:rFonts w:ascii="Arial" w:eastAsia="Arial" w:hAnsi="Arial" w:cs="Arial"/>
          <w:b/>
          <w:sz w:val="20"/>
          <w:szCs w:val="20"/>
        </w:rPr>
      </w:pPr>
    </w:p>
    <w:p w:rsidR="00584C9E" w:rsidRDefault="00A70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c"/>
        <w:tblW w:w="8909" w:type="dxa"/>
        <w:tblInd w:w="805" w:type="dxa"/>
        <w:tblLayout w:type="fixed"/>
        <w:tblLook w:val="0400" w:firstRow="0" w:lastRow="0" w:firstColumn="0" w:lastColumn="0" w:noHBand="0" w:noVBand="1"/>
      </w:tblPr>
      <w:tblGrid>
        <w:gridCol w:w="2065"/>
        <w:gridCol w:w="6844"/>
      </w:tblGrid>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w:t>
            </w:r>
            <w:r>
              <w:rPr>
                <w:rFonts w:ascii="Arial" w:eastAsia="Arial" w:hAnsi="Arial" w:cs="Arial"/>
                <w:sz w:val="20"/>
                <w:szCs w:val="20"/>
              </w:rPr>
              <w:t>rmation Management for TY Odette Disaster Response.</w:t>
            </w:r>
          </w:p>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w:t>
            </w:r>
            <w:r>
              <w:rPr>
                <w:rFonts w:ascii="Arial" w:eastAsia="Arial" w:hAnsi="Arial" w:cs="Arial"/>
                <w:sz w:val="20"/>
                <w:szCs w:val="20"/>
              </w:rPr>
              <w:t>O Caraga attended the RDRRMC Special Meeting on TY Odette Disaster Response and Recovery Operations.</w:t>
            </w:r>
          </w:p>
        </w:tc>
      </w:tr>
      <w:tr w:rsidR="00584C9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584C9E" w:rsidRDefault="00A70F9D">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w:t>
            </w:r>
            <w:r>
              <w:rPr>
                <w:rFonts w:ascii="Arial" w:eastAsia="Arial" w:hAnsi="Arial" w:cs="Arial"/>
                <w:sz w:val="20"/>
                <w:szCs w:val="20"/>
              </w:rPr>
              <w:t>diness in the encoding of family profiles.</w:t>
            </w:r>
          </w:p>
        </w:tc>
      </w:tr>
    </w:tbl>
    <w:p w:rsidR="00584C9E" w:rsidRDefault="00584C9E">
      <w:pPr>
        <w:spacing w:after="0" w:line="240" w:lineRule="auto"/>
        <w:jc w:val="both"/>
        <w:rPr>
          <w:rFonts w:ascii="Arial" w:eastAsia="Arial" w:hAnsi="Arial" w:cs="Arial"/>
          <w:b/>
          <w:color w:val="002060"/>
          <w:sz w:val="28"/>
          <w:szCs w:val="28"/>
        </w:rPr>
      </w:pPr>
    </w:p>
    <w:p w:rsidR="00584C9E" w:rsidRDefault="00584C9E" w:rsidP="004F14AD">
      <w:pPr>
        <w:tabs>
          <w:tab w:val="left" w:pos="3612"/>
          <w:tab w:val="center" w:pos="4873"/>
        </w:tabs>
        <w:spacing w:after="0" w:line="240" w:lineRule="auto"/>
        <w:ind w:hanging="360"/>
        <w:rPr>
          <w:rFonts w:ascii="Arial" w:eastAsia="Arial" w:hAnsi="Arial" w:cs="Arial"/>
          <w:i/>
          <w:sz w:val="20"/>
          <w:szCs w:val="20"/>
        </w:rPr>
      </w:pPr>
    </w:p>
    <w:p w:rsidR="00584C9E" w:rsidRDefault="00584C9E">
      <w:pPr>
        <w:tabs>
          <w:tab w:val="left" w:pos="3612"/>
          <w:tab w:val="center" w:pos="4873"/>
        </w:tabs>
        <w:spacing w:after="0" w:line="240" w:lineRule="auto"/>
        <w:ind w:hanging="360"/>
        <w:jc w:val="center"/>
        <w:rPr>
          <w:rFonts w:ascii="Arial" w:eastAsia="Arial" w:hAnsi="Arial" w:cs="Arial"/>
          <w:i/>
          <w:sz w:val="20"/>
          <w:szCs w:val="20"/>
        </w:rPr>
      </w:pPr>
    </w:p>
    <w:p w:rsidR="00584C9E" w:rsidRDefault="00584C9E">
      <w:pPr>
        <w:tabs>
          <w:tab w:val="left" w:pos="3612"/>
          <w:tab w:val="center" w:pos="4873"/>
        </w:tabs>
        <w:spacing w:after="0" w:line="240" w:lineRule="auto"/>
        <w:ind w:hanging="360"/>
        <w:rPr>
          <w:rFonts w:ascii="Arial" w:eastAsia="Arial" w:hAnsi="Arial" w:cs="Arial"/>
          <w:i/>
          <w:sz w:val="20"/>
          <w:szCs w:val="20"/>
        </w:rPr>
      </w:pPr>
    </w:p>
    <w:p w:rsidR="00584C9E" w:rsidRDefault="00A70F9D">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584C9E" w:rsidRDefault="00A70F9D">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584C9E" w:rsidRDefault="00584C9E">
      <w:pPr>
        <w:spacing w:after="0" w:line="240" w:lineRule="auto"/>
        <w:rPr>
          <w:rFonts w:ascii="Arial" w:eastAsia="Arial" w:hAnsi="Arial" w:cs="Arial"/>
          <w:b/>
          <w:color w:val="002060"/>
          <w:sz w:val="24"/>
          <w:szCs w:val="24"/>
        </w:rPr>
      </w:pPr>
    </w:p>
    <w:tbl>
      <w:tblPr>
        <w:tblStyle w:val="afffffffd"/>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584C9E">
        <w:trPr>
          <w:trHeight w:val="1980"/>
        </w:trPr>
        <w:tc>
          <w:tcPr>
            <w:tcW w:w="4830" w:type="dxa"/>
          </w:tcPr>
          <w:p w:rsidR="00584C9E" w:rsidRDefault="00A70F9D">
            <w:pPr>
              <w:jc w:val="both"/>
              <w:rPr>
                <w:rFonts w:ascii="Arial" w:eastAsia="Arial" w:hAnsi="Arial" w:cs="Arial"/>
                <w:sz w:val="24"/>
                <w:szCs w:val="24"/>
              </w:rPr>
            </w:pPr>
            <w:r>
              <w:rPr>
                <w:rFonts w:ascii="Arial" w:eastAsia="Arial" w:hAnsi="Arial" w:cs="Arial"/>
                <w:sz w:val="24"/>
                <w:szCs w:val="24"/>
              </w:rPr>
              <w:t>Prepared by:</w:t>
            </w:r>
          </w:p>
          <w:p w:rsidR="00584C9E" w:rsidRDefault="00584C9E">
            <w:pPr>
              <w:jc w:val="both"/>
              <w:rPr>
                <w:rFonts w:ascii="Arial" w:eastAsia="Arial" w:hAnsi="Arial" w:cs="Arial"/>
                <w:b/>
                <w:sz w:val="24"/>
                <w:szCs w:val="24"/>
              </w:rPr>
            </w:pPr>
          </w:p>
          <w:p w:rsidR="00584C9E" w:rsidRDefault="00A70F9D" w:rsidP="004F14AD">
            <w:pPr>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br/>
              <w:t xml:space="preserve">AARON JOHN B. </w:t>
            </w:r>
            <w:r>
              <w:rPr>
                <w:rFonts w:ascii="Arial" w:eastAsia="Arial" w:hAnsi="Arial" w:cs="Arial"/>
                <w:b/>
                <w:sz w:val="24"/>
                <w:szCs w:val="24"/>
              </w:rPr>
              <w:t>PASCUA</w:t>
            </w:r>
          </w:p>
          <w:p w:rsidR="00584C9E" w:rsidRDefault="00584C9E">
            <w:pPr>
              <w:jc w:val="both"/>
              <w:rPr>
                <w:rFonts w:ascii="Arial" w:eastAsia="Arial" w:hAnsi="Arial" w:cs="Arial"/>
                <w:b/>
                <w:sz w:val="24"/>
                <w:szCs w:val="24"/>
              </w:rPr>
            </w:pPr>
          </w:p>
          <w:p w:rsidR="00584C9E" w:rsidRDefault="00584C9E">
            <w:pPr>
              <w:jc w:val="both"/>
              <w:rPr>
                <w:rFonts w:ascii="Arial" w:eastAsia="Arial" w:hAnsi="Arial" w:cs="Arial"/>
                <w:b/>
                <w:sz w:val="24"/>
                <w:szCs w:val="24"/>
              </w:rPr>
            </w:pPr>
            <w:bookmarkStart w:id="7" w:name="_GoBack"/>
            <w:bookmarkEnd w:id="7"/>
          </w:p>
          <w:p w:rsidR="00584C9E" w:rsidRDefault="00584C9E">
            <w:pPr>
              <w:jc w:val="both"/>
              <w:rPr>
                <w:rFonts w:ascii="Arial" w:eastAsia="Arial" w:hAnsi="Arial" w:cs="Arial"/>
                <w:b/>
                <w:sz w:val="24"/>
                <w:szCs w:val="24"/>
              </w:rPr>
            </w:pPr>
          </w:p>
        </w:tc>
        <w:tc>
          <w:tcPr>
            <w:tcW w:w="4860" w:type="dxa"/>
          </w:tcPr>
          <w:p w:rsidR="00584C9E" w:rsidRDefault="00A70F9D">
            <w:pPr>
              <w:jc w:val="both"/>
              <w:rPr>
                <w:rFonts w:ascii="Arial" w:eastAsia="Arial" w:hAnsi="Arial" w:cs="Arial"/>
                <w:sz w:val="24"/>
                <w:szCs w:val="24"/>
              </w:rPr>
            </w:pPr>
            <w:r>
              <w:rPr>
                <w:rFonts w:ascii="Arial" w:eastAsia="Arial" w:hAnsi="Arial" w:cs="Arial"/>
                <w:sz w:val="24"/>
                <w:szCs w:val="24"/>
              </w:rPr>
              <w:t>Released by:</w:t>
            </w:r>
          </w:p>
          <w:p w:rsidR="00584C9E" w:rsidRDefault="00584C9E">
            <w:pPr>
              <w:jc w:val="both"/>
              <w:rPr>
                <w:rFonts w:ascii="Arial" w:eastAsia="Arial" w:hAnsi="Arial" w:cs="Arial"/>
                <w:sz w:val="24"/>
                <w:szCs w:val="24"/>
              </w:rPr>
            </w:pPr>
          </w:p>
          <w:p w:rsidR="00584C9E" w:rsidRDefault="00A70F9D">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MARC LEO L. BUTAC</w:t>
            </w:r>
          </w:p>
        </w:tc>
      </w:tr>
    </w:tbl>
    <w:p w:rsidR="00584C9E" w:rsidRDefault="00584C9E">
      <w:pPr>
        <w:spacing w:after="0" w:line="240" w:lineRule="auto"/>
        <w:jc w:val="both"/>
        <w:rPr>
          <w:rFonts w:ascii="Arial" w:eastAsia="Arial" w:hAnsi="Arial" w:cs="Arial"/>
          <w:b/>
        </w:rPr>
      </w:pPr>
    </w:p>
    <w:sectPr w:rsidR="00584C9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F9D" w:rsidRDefault="00A70F9D">
      <w:pPr>
        <w:spacing w:after="0" w:line="240" w:lineRule="auto"/>
      </w:pPr>
      <w:r>
        <w:separator/>
      </w:r>
    </w:p>
  </w:endnote>
  <w:endnote w:type="continuationSeparator" w:id="0">
    <w:p w:rsidR="00A70F9D" w:rsidRDefault="00A7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C9E" w:rsidRDefault="00584C9E">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584C9E" w:rsidRDefault="00A70F9D">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#95 on Typhoon ODETTE as of 26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4F14AD">
      <w:rPr>
        <w:b/>
        <w:color w:val="000000"/>
        <w:sz w:val="16"/>
        <w:szCs w:val="16"/>
      </w:rPr>
      <w:fldChar w:fldCharType="separate"/>
    </w:r>
    <w:r w:rsidR="004F14AD">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4F14AD">
      <w:rPr>
        <w:b/>
        <w:color w:val="000000"/>
        <w:sz w:val="16"/>
        <w:szCs w:val="16"/>
      </w:rPr>
      <w:fldChar w:fldCharType="separate"/>
    </w:r>
    <w:r w:rsidR="004F14AD">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F9D" w:rsidRDefault="00A70F9D">
      <w:pPr>
        <w:spacing w:after="0" w:line="240" w:lineRule="auto"/>
      </w:pPr>
      <w:r>
        <w:separator/>
      </w:r>
    </w:p>
  </w:footnote>
  <w:footnote w:type="continuationSeparator" w:id="0">
    <w:p w:rsidR="00A70F9D" w:rsidRDefault="00A70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C9E" w:rsidRDefault="00A70F9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584C9E" w:rsidRDefault="00A70F9D">
    <w:pPr>
      <w:tabs>
        <w:tab w:val="center" w:pos="4680"/>
        <w:tab w:val="right" w:pos="9360"/>
      </w:tabs>
      <w:spacing w:after="0" w:line="240" w:lineRule="auto"/>
    </w:pPr>
    <w:r>
      <w:rPr>
        <w:noProof/>
      </w:rPr>
      <w:drawing>
        <wp:inline distT="0" distB="0" distL="0" distR="0">
          <wp:extent cx="2279039" cy="65522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584C9E" w:rsidRDefault="00584C9E">
    <w:pPr>
      <w:pBdr>
        <w:bottom w:val="single" w:sz="6" w:space="1" w:color="000000"/>
      </w:pBdr>
      <w:tabs>
        <w:tab w:val="center" w:pos="4680"/>
        <w:tab w:val="right" w:pos="9360"/>
      </w:tabs>
      <w:spacing w:after="0" w:line="240" w:lineRule="auto"/>
      <w:jc w:val="right"/>
    </w:pPr>
  </w:p>
  <w:p w:rsidR="00584C9E" w:rsidRDefault="00584C9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2D8"/>
    <w:multiLevelType w:val="multilevel"/>
    <w:tmpl w:val="44F4CA7A"/>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173658"/>
    <w:multiLevelType w:val="multilevel"/>
    <w:tmpl w:val="140C87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25643"/>
    <w:multiLevelType w:val="multilevel"/>
    <w:tmpl w:val="33A814BC"/>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453EBA"/>
    <w:multiLevelType w:val="multilevel"/>
    <w:tmpl w:val="4AF62B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F74FD"/>
    <w:multiLevelType w:val="multilevel"/>
    <w:tmpl w:val="B7B4017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0F444F3C"/>
    <w:multiLevelType w:val="multilevel"/>
    <w:tmpl w:val="FD5E8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6C7312"/>
    <w:multiLevelType w:val="multilevel"/>
    <w:tmpl w:val="95508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BD0D21"/>
    <w:multiLevelType w:val="multilevel"/>
    <w:tmpl w:val="C5087BC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7A41403"/>
    <w:multiLevelType w:val="multilevel"/>
    <w:tmpl w:val="F1B8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AA6264"/>
    <w:multiLevelType w:val="multilevel"/>
    <w:tmpl w:val="A6A8E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4D42FF"/>
    <w:multiLevelType w:val="multilevel"/>
    <w:tmpl w:val="C332D9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F01A07"/>
    <w:multiLevelType w:val="multilevel"/>
    <w:tmpl w:val="5574A0C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3BA028E4"/>
    <w:multiLevelType w:val="multilevel"/>
    <w:tmpl w:val="D986A39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F334668"/>
    <w:multiLevelType w:val="multilevel"/>
    <w:tmpl w:val="79727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91136B"/>
    <w:multiLevelType w:val="multilevel"/>
    <w:tmpl w:val="29E0FD9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5" w15:restartNumberingAfterBreak="0">
    <w:nsid w:val="48080C9A"/>
    <w:multiLevelType w:val="multilevel"/>
    <w:tmpl w:val="69CE7D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97124A"/>
    <w:multiLevelType w:val="multilevel"/>
    <w:tmpl w:val="A784FB54"/>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D93351F"/>
    <w:multiLevelType w:val="multilevel"/>
    <w:tmpl w:val="6DDE5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187DA1"/>
    <w:multiLevelType w:val="multilevel"/>
    <w:tmpl w:val="D1FE9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0C3452"/>
    <w:multiLevelType w:val="multilevel"/>
    <w:tmpl w:val="F14A5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FE7BD3"/>
    <w:multiLevelType w:val="multilevel"/>
    <w:tmpl w:val="3FFC21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FCF40FF"/>
    <w:multiLevelType w:val="multilevel"/>
    <w:tmpl w:val="6EB0DF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8A13542"/>
    <w:multiLevelType w:val="multilevel"/>
    <w:tmpl w:val="B508864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DB92FD1"/>
    <w:multiLevelType w:val="multilevel"/>
    <w:tmpl w:val="565EDB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343C8E"/>
    <w:multiLevelType w:val="multilevel"/>
    <w:tmpl w:val="9948F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9"/>
  </w:num>
  <w:num w:numId="3">
    <w:abstractNumId w:val="12"/>
  </w:num>
  <w:num w:numId="4">
    <w:abstractNumId w:val="23"/>
  </w:num>
  <w:num w:numId="5">
    <w:abstractNumId w:val="15"/>
  </w:num>
  <w:num w:numId="6">
    <w:abstractNumId w:val="13"/>
  </w:num>
  <w:num w:numId="7">
    <w:abstractNumId w:val="2"/>
  </w:num>
  <w:num w:numId="8">
    <w:abstractNumId w:val="22"/>
  </w:num>
  <w:num w:numId="9">
    <w:abstractNumId w:val="14"/>
  </w:num>
  <w:num w:numId="10">
    <w:abstractNumId w:val="4"/>
  </w:num>
  <w:num w:numId="11">
    <w:abstractNumId w:val="24"/>
  </w:num>
  <w:num w:numId="12">
    <w:abstractNumId w:val="5"/>
  </w:num>
  <w:num w:numId="13">
    <w:abstractNumId w:val="21"/>
  </w:num>
  <w:num w:numId="14">
    <w:abstractNumId w:val="16"/>
  </w:num>
  <w:num w:numId="15">
    <w:abstractNumId w:val="11"/>
  </w:num>
  <w:num w:numId="16">
    <w:abstractNumId w:val="10"/>
  </w:num>
  <w:num w:numId="17">
    <w:abstractNumId w:val="18"/>
  </w:num>
  <w:num w:numId="18">
    <w:abstractNumId w:val="1"/>
  </w:num>
  <w:num w:numId="19">
    <w:abstractNumId w:val="17"/>
  </w:num>
  <w:num w:numId="20">
    <w:abstractNumId w:val="9"/>
  </w:num>
  <w:num w:numId="21">
    <w:abstractNumId w:val="6"/>
  </w:num>
  <w:num w:numId="22">
    <w:abstractNumId w:val="3"/>
  </w:num>
  <w:num w:numId="23">
    <w:abstractNumId w:val="0"/>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C9E"/>
    <w:rsid w:val="004F14AD"/>
    <w:rsid w:val="00584C9E"/>
    <w:rsid w:val="00A70F9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FBCF"/>
  <w15:docId w15:val="{8A22E494-997D-43D4-BE5A-B736FCF2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16116</Words>
  <Characters>91866</Characters>
  <Application>Microsoft Office Word</Application>
  <DocSecurity>0</DocSecurity>
  <Lines>765</Lines>
  <Paragraphs>215</Paragraphs>
  <ScaleCrop>false</ScaleCrop>
  <Company>DSWD</Company>
  <LinksUpToDate>false</LinksUpToDate>
  <CharactersWithSpaces>107767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3</cp:revision>
  <dcterms:created xsi:type="dcterms:W3CDTF">2022-02-26T09:37:00Z</dcterms:created>
  <dcterms:modified xsi:type="dcterms:W3CDTF">2022-02-26T09:38:00Z</dcterms:modified>
</cp:coreProperties>
</file>