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3BAEF" w14:textId="243309E8" w:rsidR="00DE08D9" w:rsidRPr="00AD3032" w:rsidRDefault="00DE08D9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D3032">
        <w:rPr>
          <w:rFonts w:ascii="Arial" w:hAnsi="Arial" w:cs="Arial"/>
          <w:b/>
          <w:sz w:val="32"/>
          <w:szCs w:val="24"/>
        </w:rPr>
        <w:t>DSWD DROMIC Report #</w:t>
      </w:r>
      <w:r w:rsidR="00435805">
        <w:rPr>
          <w:rFonts w:ascii="Arial" w:hAnsi="Arial" w:cs="Arial"/>
          <w:b/>
          <w:sz w:val="32"/>
          <w:szCs w:val="24"/>
        </w:rPr>
        <w:t>1</w:t>
      </w:r>
      <w:r w:rsidR="004E2C60" w:rsidRPr="00AD3032">
        <w:rPr>
          <w:rFonts w:ascii="Arial" w:hAnsi="Arial" w:cs="Arial"/>
          <w:b/>
          <w:sz w:val="32"/>
          <w:szCs w:val="24"/>
        </w:rPr>
        <w:t xml:space="preserve"> on the </w:t>
      </w:r>
      <w:r w:rsidRPr="00AD3032">
        <w:rPr>
          <w:rFonts w:ascii="Arial" w:hAnsi="Arial" w:cs="Arial"/>
          <w:b/>
          <w:sz w:val="32"/>
          <w:szCs w:val="24"/>
        </w:rPr>
        <w:t>Effects of Shear Line</w:t>
      </w:r>
    </w:p>
    <w:p w14:paraId="1A40A36D" w14:textId="0F159898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435805">
        <w:rPr>
          <w:rFonts w:ascii="Arial" w:eastAsia="Arial" w:hAnsi="Arial" w:cs="Arial"/>
          <w:sz w:val="24"/>
          <w:szCs w:val="24"/>
        </w:rPr>
        <w:t>21</w:t>
      </w:r>
      <w:r w:rsidR="00F73EB6">
        <w:rPr>
          <w:rFonts w:ascii="Arial" w:eastAsia="Arial" w:hAnsi="Arial" w:cs="Arial"/>
          <w:sz w:val="24"/>
          <w:szCs w:val="24"/>
        </w:rPr>
        <w:t xml:space="preserve"> February </w:t>
      </w:r>
      <w:r w:rsidR="005F067E">
        <w:rPr>
          <w:rFonts w:ascii="Arial" w:eastAsia="Arial" w:hAnsi="Arial" w:cs="Arial"/>
          <w:sz w:val="24"/>
          <w:szCs w:val="24"/>
        </w:rPr>
        <w:t>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7F89EC28" w14:textId="28CAD204" w:rsidR="00435805" w:rsidRDefault="008F1CE6" w:rsidP="00435805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D3032">
        <w:rPr>
          <w:rFonts w:ascii="Arial" w:hAnsi="Arial" w:cs="Arial"/>
          <w:sz w:val="24"/>
          <w:szCs w:val="24"/>
          <w:lang w:val="en-US"/>
        </w:rPr>
        <w:t xml:space="preserve">Issued </w:t>
      </w:r>
      <w:r w:rsidR="006C421C" w:rsidRPr="00AD3032">
        <w:rPr>
          <w:rFonts w:ascii="Arial" w:hAnsi="Arial" w:cs="Arial"/>
          <w:sz w:val="24"/>
          <w:szCs w:val="24"/>
          <w:lang w:val="en-US"/>
        </w:rPr>
        <w:t xml:space="preserve">on </w:t>
      </w:r>
      <w:r w:rsidR="00435805">
        <w:rPr>
          <w:rFonts w:ascii="Arial" w:hAnsi="Arial" w:cs="Arial"/>
          <w:sz w:val="24"/>
          <w:szCs w:val="24"/>
          <w:lang w:val="en-US"/>
        </w:rPr>
        <w:t xml:space="preserve">11 February 2022 at 7PM, </w:t>
      </w:r>
      <w:r w:rsidR="00435805" w:rsidRPr="00AD3032">
        <w:rPr>
          <w:rFonts w:ascii="Arial" w:hAnsi="Arial" w:cs="Arial"/>
          <w:sz w:val="24"/>
          <w:szCs w:val="24"/>
          <w:lang w:val="en-US"/>
        </w:rPr>
        <w:t>the Shear Line</w:t>
      </w:r>
      <w:r w:rsidR="00435805">
        <w:rPr>
          <w:rFonts w:ascii="Arial" w:hAnsi="Arial" w:cs="Arial"/>
          <w:sz w:val="24"/>
          <w:szCs w:val="24"/>
          <w:lang w:val="en-US"/>
        </w:rPr>
        <w:t xml:space="preserve"> brought </w:t>
      </w:r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Light to moderate to at times heavy rains with possible lightning and strong winds are being experienced over portions of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Camiguin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>, Zamboanga del Sur (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Molave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 and Conception), Zamboanga del Norte (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Dipolog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Dapitan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Pinan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Mutia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La Libertad, and Sergio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Ozmena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Misamis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 Occidental, Lanao del Norte, Lanao del Sur,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Maguindanao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Matanog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Buldon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Barira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Parang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and Sultan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Kudarat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), North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Cotabato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Alamada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Banisilan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Libungan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and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Pigcawayan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Bukidnon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Talakag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Baungon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Manolo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Fortich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Malitbog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Impasugong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Kalilangan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and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Pangantukan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Misamis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 Oriental (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Lugait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Manticao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Balingasag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, and </w:t>
      </w:r>
      <w:proofErr w:type="spellStart"/>
      <w:r w:rsidR="00435805" w:rsidRPr="00435805">
        <w:rPr>
          <w:rFonts w:ascii="Arial" w:hAnsi="Arial" w:cs="Arial"/>
          <w:sz w:val="24"/>
          <w:szCs w:val="24"/>
          <w:lang w:val="en-US"/>
        </w:rPr>
        <w:t>Cagayande</w:t>
      </w:r>
      <w:proofErr w:type="spellEnd"/>
      <w:r w:rsidR="00435805" w:rsidRPr="00435805">
        <w:rPr>
          <w:rFonts w:ascii="Arial" w:hAnsi="Arial" w:cs="Arial"/>
          <w:sz w:val="24"/>
          <w:szCs w:val="24"/>
          <w:lang w:val="en-US"/>
        </w:rPr>
        <w:t xml:space="preserve"> Oro City) and may affect nearby areas.</w:t>
      </w:r>
    </w:p>
    <w:p w14:paraId="20D7B5FC" w14:textId="77777777" w:rsidR="00435805" w:rsidRDefault="00435805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331E47E9" w14:textId="0B4B5AB4" w:rsidR="00E0043D" w:rsidRPr="00AD3032" w:rsidRDefault="00AE02D8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AD3032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F067E" w:rsidRPr="005F067E">
        <w:rPr>
          <w:rFonts w:ascii="Arial" w:eastAsia="Arial" w:hAnsi="Arial" w:cs="Arial"/>
          <w:i/>
          <w:color w:val="0070C0"/>
          <w:sz w:val="16"/>
          <w:szCs w:val="24"/>
        </w:rPr>
        <w:t>DOST-PAGASA</w:t>
      </w:r>
      <w:r w:rsidR="005F06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F067E" w:rsidRPr="005F067E">
        <w:rPr>
          <w:rFonts w:ascii="Arial" w:eastAsia="Arial" w:hAnsi="Arial" w:cs="Arial"/>
          <w:i/>
          <w:color w:val="0070C0"/>
          <w:sz w:val="16"/>
          <w:szCs w:val="24"/>
        </w:rPr>
        <w:t>RAINFALL ADVISORY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50FB4151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821A38">
        <w:rPr>
          <w:rFonts w:ascii="Arial" w:eastAsia="Arial" w:hAnsi="Arial" w:cs="Arial"/>
          <w:b/>
          <w:color w:val="0070C0"/>
          <w:sz w:val="24"/>
          <w:szCs w:val="24"/>
        </w:rPr>
        <w:t>4,177</w:t>
      </w:r>
      <w:r w:rsidR="00313501" w:rsidRPr="00853A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3A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821A38" w:rsidRPr="00821A38">
        <w:rPr>
          <w:rFonts w:ascii="Arial" w:eastAsia="Arial" w:hAnsi="Arial" w:cs="Arial"/>
          <w:b/>
          <w:color w:val="0070C0"/>
          <w:sz w:val="24"/>
          <w:szCs w:val="24"/>
        </w:rPr>
        <w:t>16,634</w:t>
      </w:r>
      <w:r w:rsidR="004358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3A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r w:rsidR="00435805">
        <w:rPr>
          <w:rFonts w:ascii="Arial" w:eastAsia="Arial" w:hAnsi="Arial" w:cs="Arial"/>
          <w:b/>
          <w:bCs/>
          <w:color w:val="0070C0"/>
          <w:sz w:val="24"/>
          <w:szCs w:val="24"/>
        </w:rPr>
        <w:t>31</w:t>
      </w:r>
      <w:r w:rsidR="00AE2899" w:rsidRPr="00853A2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</w:t>
      </w:r>
      <w:r w:rsidR="000E7EC3" w:rsidRPr="00853A2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E2899" w:rsidRPr="00406155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435805">
        <w:rPr>
          <w:rFonts w:ascii="Arial" w:eastAsia="Arial" w:hAnsi="Arial" w:cs="Arial"/>
          <w:b/>
          <w:bCs/>
          <w:color w:val="0070C0"/>
          <w:sz w:val="24"/>
          <w:szCs w:val="24"/>
        </w:rPr>
        <w:t>Regions II and VIII</w:t>
      </w:r>
      <w:r w:rsidR="00AE2899" w:rsidRPr="0040615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3"/>
        <w:gridCol w:w="1941"/>
        <w:gridCol w:w="1283"/>
        <w:gridCol w:w="1283"/>
      </w:tblGrid>
      <w:tr w:rsidR="00435805" w:rsidRPr="00435805" w14:paraId="171BFC71" w14:textId="77777777" w:rsidTr="00435805">
        <w:trPr>
          <w:trHeight w:val="20"/>
        </w:trPr>
        <w:tc>
          <w:tcPr>
            <w:tcW w:w="2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6BCCD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5C74E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35805" w:rsidRPr="00435805" w14:paraId="2B44D8B6" w14:textId="77777777" w:rsidTr="00435805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98FE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2602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FFD7B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C40F5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35805" w:rsidRPr="00435805" w14:paraId="1C634785" w14:textId="77777777" w:rsidTr="0043580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6C10F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9668C" w14:textId="28FAC96A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FB358" w14:textId="2E2CB2DB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4,177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0106F" w14:textId="66DD49B5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16,634 </w:t>
            </w:r>
          </w:p>
        </w:tc>
      </w:tr>
      <w:tr w:rsidR="00435805" w:rsidRPr="00435805" w14:paraId="77001BAF" w14:textId="77777777" w:rsidTr="0043580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B80F3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EB6A1" w14:textId="70530A11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11BD9" w14:textId="3CB4298D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3A1C" w14:textId="18E00948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4,791 </w:t>
            </w:r>
          </w:p>
        </w:tc>
      </w:tr>
      <w:tr w:rsidR="00435805" w:rsidRPr="00435805" w14:paraId="067BE7A1" w14:textId="77777777" w:rsidTr="0043580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0EC5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A81B1" w14:textId="2FD89CF3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E533F" w14:textId="7EABE364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C59BF" w14:textId="79DEA278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4,791 </w:t>
            </w:r>
          </w:p>
        </w:tc>
      </w:tr>
      <w:tr w:rsidR="00435805" w:rsidRPr="00435805" w14:paraId="4EE24615" w14:textId="77777777" w:rsidTr="0043580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1CD0D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44316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E9B41" w14:textId="59F98647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D48B" w14:textId="54F483BC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4C0B9" w14:textId="5C02FE76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4,791 </w:t>
            </w:r>
          </w:p>
        </w:tc>
      </w:tr>
      <w:tr w:rsidR="00435805" w:rsidRPr="00435805" w14:paraId="2AEC7074" w14:textId="77777777" w:rsidTr="0043580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77B67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60E37" w14:textId="417C5F6B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C07C1" w14:textId="5D14D24F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264A9" w14:textId="4EA714D6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11,843 </w:t>
            </w:r>
          </w:p>
        </w:tc>
      </w:tr>
      <w:tr w:rsidR="00435805" w:rsidRPr="00435805" w14:paraId="02851E83" w14:textId="77777777" w:rsidTr="0043580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2C970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6A97A" w14:textId="4968D4C6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0745A" w14:textId="176D3337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2,714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C8206" w14:textId="08CDDB1B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9,913 </w:t>
            </w:r>
          </w:p>
        </w:tc>
      </w:tr>
      <w:tr w:rsidR="00435805" w:rsidRPr="00435805" w14:paraId="0056C205" w14:textId="77777777" w:rsidTr="0043580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044A8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6BC4B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833B" w14:textId="5A301319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13D30" w14:textId="3AD97489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2,714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0A3F" w14:textId="67B1E9E5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9,913 </w:t>
            </w:r>
          </w:p>
        </w:tc>
      </w:tr>
      <w:tr w:rsidR="00435805" w:rsidRPr="00435805" w14:paraId="253DE748" w14:textId="77777777" w:rsidTr="00435805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F6F6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7F73C" w14:textId="3E0F40AE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4A60B" w14:textId="3AA054E2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2C78C" w14:textId="2B82C049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1,930 </w:t>
            </w:r>
          </w:p>
        </w:tc>
      </w:tr>
      <w:tr w:rsidR="00435805" w:rsidRPr="00435805" w14:paraId="5C9B5C6B" w14:textId="77777777" w:rsidTr="0043580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6915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1FC0" w14:textId="77777777" w:rsidR="00435805" w:rsidRPr="00435805" w:rsidRDefault="00435805" w:rsidP="004358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8C969" w14:textId="6D108034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3B7FC" w14:textId="0397D553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5F52C" w14:textId="6EA5C8A4" w:rsidR="00435805" w:rsidRPr="00435805" w:rsidRDefault="00435805" w:rsidP="004358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8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1,930 </w:t>
            </w:r>
          </w:p>
        </w:tc>
      </w:tr>
    </w:tbl>
    <w:p w14:paraId="0AB8D380" w14:textId="2179352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1C0A494E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435805">
        <w:rPr>
          <w:rFonts w:ascii="Arial" w:eastAsia="Arial" w:hAnsi="Arial" w:cs="Arial"/>
          <w:i/>
          <w:color w:val="0070C0"/>
          <w:sz w:val="16"/>
          <w:szCs w:val="20"/>
        </w:rPr>
        <w:t>ource: DSWD-Field Office (FO) II and VIII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3A72DBD3" w14:textId="6840515D" w:rsidR="00FB39FA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A987649" w:rsidR="00524481" w:rsidRPr="00AD3032" w:rsidRDefault="003F5C05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Pr="003F5C05">
        <w:rPr>
          <w:rFonts w:ascii="Arial" w:eastAsia="Arial" w:hAnsi="Arial" w:cs="Arial"/>
          <w:b/>
          <w:color w:val="0070C0"/>
          <w:sz w:val="24"/>
          <w:szCs w:val="24"/>
        </w:rPr>
        <w:t>381</w:t>
      </w:r>
      <w:r w:rsidR="00AE2899" w:rsidRPr="006037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60374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3F5C05">
        <w:rPr>
          <w:rFonts w:ascii="Arial" w:eastAsia="Arial" w:hAnsi="Arial" w:cs="Arial"/>
          <w:b/>
          <w:color w:val="0070C0"/>
          <w:sz w:val="24"/>
          <w:szCs w:val="24"/>
        </w:rPr>
        <w:t>1,855</w:t>
      </w:r>
      <w:r w:rsidR="00B220D2" w:rsidRPr="0060374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567E9B" w:rsidRPr="00AD3032">
        <w:rPr>
          <w:rFonts w:ascii="Arial" w:eastAsia="Arial" w:hAnsi="Arial" w:cs="Arial"/>
          <w:sz w:val="24"/>
          <w:szCs w:val="24"/>
        </w:rPr>
        <w:t xml:space="preserve">sought temporary </w:t>
      </w:r>
      <w:r w:rsidR="00524481" w:rsidRPr="00AD3032">
        <w:rPr>
          <w:rFonts w:ascii="Arial" w:hAnsi="Arial" w:cs="Arial"/>
          <w:sz w:val="24"/>
          <w:szCs w:val="24"/>
        </w:rPr>
        <w:t xml:space="preserve">shelter </w:t>
      </w:r>
      <w:r w:rsidR="00AE2899" w:rsidRPr="00AD3032">
        <w:rPr>
          <w:rFonts w:ascii="Arial" w:hAnsi="Arial" w:cs="Arial"/>
          <w:sz w:val="24"/>
          <w:szCs w:val="24"/>
        </w:rPr>
        <w:t>in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nine (9)</w:t>
      </w:r>
      <w:r w:rsidR="00AE2899" w:rsidRPr="00AD3032">
        <w:rPr>
          <w:rFonts w:ascii="Arial" w:hAnsi="Arial" w:cs="Arial"/>
          <w:b/>
          <w:bCs/>
          <w:sz w:val="24"/>
          <w:szCs w:val="24"/>
        </w:rPr>
        <w:t xml:space="preserve"> </w:t>
      </w:r>
      <w:r w:rsidR="00AE2899" w:rsidRPr="00603741">
        <w:rPr>
          <w:rFonts w:ascii="Arial" w:hAnsi="Arial" w:cs="Arial"/>
          <w:b/>
          <w:bCs/>
          <w:color w:val="0070C0"/>
          <w:sz w:val="24"/>
          <w:szCs w:val="24"/>
        </w:rPr>
        <w:t>evacuation centers</w:t>
      </w:r>
      <w:r w:rsidR="000E7EC3" w:rsidRPr="00AD3032">
        <w:rPr>
          <w:rFonts w:ascii="Arial" w:hAnsi="Arial" w:cs="Arial"/>
          <w:b/>
          <w:bCs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bCs/>
          <w:sz w:val="24"/>
          <w:szCs w:val="24"/>
        </w:rPr>
        <w:t xml:space="preserve">in </w:t>
      </w:r>
      <w:r w:rsidR="00AE2899" w:rsidRPr="006471EF">
        <w:rPr>
          <w:rFonts w:ascii="Arial" w:hAnsi="Arial" w:cs="Arial"/>
          <w:b/>
          <w:bCs/>
          <w:color w:val="0070C0"/>
          <w:sz w:val="24"/>
          <w:szCs w:val="24"/>
        </w:rPr>
        <w:t>Region</w:t>
      </w:r>
      <w:r w:rsidR="006471EF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AE2899" w:rsidRPr="006471E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6471EF" w:rsidRPr="006471EF">
        <w:rPr>
          <w:rFonts w:ascii="Arial" w:hAnsi="Arial" w:cs="Arial"/>
          <w:b/>
          <w:bCs/>
          <w:color w:val="0070C0"/>
          <w:sz w:val="24"/>
          <w:szCs w:val="24"/>
        </w:rPr>
        <w:t>II and VIII</w:t>
      </w:r>
      <w:r w:rsidR="00AE2899" w:rsidRPr="006471E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865"/>
        <w:gridCol w:w="954"/>
        <w:gridCol w:w="913"/>
        <w:gridCol w:w="954"/>
        <w:gridCol w:w="915"/>
        <w:gridCol w:w="956"/>
        <w:gridCol w:w="911"/>
      </w:tblGrid>
      <w:tr w:rsidR="003F5C05" w:rsidRPr="003F5C05" w14:paraId="0190A67C" w14:textId="77777777" w:rsidTr="003F5C05">
        <w:trPr>
          <w:trHeight w:val="20"/>
          <w:tblHeader/>
        </w:trPr>
        <w:tc>
          <w:tcPr>
            <w:tcW w:w="1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B80B0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4D6FF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E688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F5C05" w:rsidRPr="003F5C05" w14:paraId="5613D51A" w14:textId="77777777" w:rsidTr="003F5C05">
        <w:trPr>
          <w:trHeight w:val="20"/>
          <w:tblHeader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8391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2512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60F3F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F5C05" w:rsidRPr="003F5C05" w14:paraId="7804BD02" w14:textId="77777777" w:rsidTr="003F5C05">
        <w:trPr>
          <w:trHeight w:val="20"/>
          <w:tblHeader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331E4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E3CE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8FF80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E84AC" w14:textId="0313C780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 </w:t>
            </w:r>
          </w:p>
        </w:tc>
      </w:tr>
      <w:tr w:rsidR="003F5C05" w:rsidRPr="003F5C05" w14:paraId="222C9AFF" w14:textId="77777777" w:rsidTr="003F5C05">
        <w:trPr>
          <w:trHeight w:val="20"/>
          <w:tblHeader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DFBF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BA37E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BCAFA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6A71E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622FB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E566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81AE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F5C05" w:rsidRPr="003F5C05" w14:paraId="4BDDCFE3" w14:textId="77777777" w:rsidTr="003F5C0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A7985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48A5A" w14:textId="4FAF757C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C90E4" w14:textId="496A3C36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32E0" w14:textId="674E097C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F901E" w14:textId="389A97BC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B973" w14:textId="7210CB08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F2F7D" w14:textId="1CBDCACA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C05" w:rsidRPr="003F5C05" w14:paraId="409E6FCD" w14:textId="77777777" w:rsidTr="003F5C0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D0C83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B749" w14:textId="55054C86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401C" w14:textId="4CC0A9A0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97526" w14:textId="3700B60D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FF9C4" w14:textId="70A81B38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D8833" w14:textId="78187555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F0EF9" w14:textId="27E3AD07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C05" w:rsidRPr="003F5C05" w14:paraId="4DFEF456" w14:textId="77777777" w:rsidTr="003F5C0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E35E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64318" w14:textId="3E4515C1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8E787" w14:textId="45EE5E9E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710F7" w14:textId="2813991E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B54A" w14:textId="0115378D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19E65" w14:textId="55BD32B0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6393F" w14:textId="50ABD246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C05" w:rsidRPr="003F5C05" w14:paraId="13743A3D" w14:textId="77777777" w:rsidTr="003F5C05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67E6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C888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FEB6A" w14:textId="4C482230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70B76" w14:textId="39AA4700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F926B" w14:textId="2E9128E8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109EE" w14:textId="6BCB95B3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E15B" w14:textId="52D7CB47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01722" w14:textId="36BC167E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F5C05" w:rsidRPr="003F5C05" w14:paraId="7C8A8D63" w14:textId="77777777" w:rsidTr="003F5C0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E331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AAF03" w14:textId="1BD82E25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8C242" w14:textId="5BBB39AD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13259" w14:textId="5A553F56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333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5480A" w14:textId="7D80F496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7AF5" w14:textId="59116C5B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BBE2" w14:textId="60EBF06F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C05" w:rsidRPr="003F5C05" w14:paraId="7E38C115" w14:textId="77777777" w:rsidTr="003F5C0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F0952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58074" w14:textId="34A88EE6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DD10A" w14:textId="2E8A509D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1984" w14:textId="4009B4B0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AF3A" w14:textId="6A1348F5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3087B" w14:textId="13833CB9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92A4E" w14:textId="7353C4C0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C05" w:rsidRPr="003F5C05" w14:paraId="50D6A1E0" w14:textId="77777777" w:rsidTr="003F5C05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43F28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7DD89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AC236" w14:textId="2DAEC052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6B9B" w14:textId="11C88829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1F8EB" w14:textId="5D5C026C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72084" w14:textId="67EF50BE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5D4B" w14:textId="54AB5F48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2CB1C" w14:textId="60B72A5D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F5C05" w:rsidRPr="003F5C05" w14:paraId="156DB567" w14:textId="77777777" w:rsidTr="003F5C05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CEAC3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71341" w14:textId="3DD9EF7E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8B58" w14:textId="1B650BB7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063A4" w14:textId="31099566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313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B7F04" w14:textId="70BA08F3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4A0C8" w14:textId="42E31915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1,565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FAE3" w14:textId="175EF0CB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C05" w:rsidRPr="003F5C05" w14:paraId="77980B16" w14:textId="77777777" w:rsidTr="003F5C05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E937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3B0AD" w14:textId="77777777" w:rsidR="003F5C05" w:rsidRPr="003F5C05" w:rsidRDefault="003F5C05" w:rsidP="003F5C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EAE9" w14:textId="70C95C83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D579" w14:textId="26B195BF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3ADB" w14:textId="20C64088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313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AA5D" w14:textId="0F4939B9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1A494" w14:textId="1F5CA83E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1,565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7FBC" w14:textId="29313B98" w:rsidR="003F5C05" w:rsidRPr="003F5C05" w:rsidRDefault="003F5C05" w:rsidP="003F5C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5C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26EFC45" w14:textId="5D286ABF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2094A547" w:rsidR="000E7EC3" w:rsidRDefault="00524481" w:rsidP="006471EF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6471EF">
        <w:rPr>
          <w:rFonts w:ascii="Arial" w:eastAsia="Arial" w:hAnsi="Arial" w:cs="Arial"/>
          <w:i/>
          <w:color w:val="0070C0"/>
          <w:sz w:val="16"/>
          <w:szCs w:val="20"/>
        </w:rPr>
        <w:t>II and VIII</w:t>
      </w:r>
    </w:p>
    <w:p w14:paraId="4A5B618B" w14:textId="12BAC719" w:rsidR="00406155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4F089992" w:rsidR="00406155" w:rsidRPr="003913C0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450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5059" w:rsidRPr="00445059">
        <w:rPr>
          <w:rFonts w:ascii="Arial" w:eastAsia="Times New Roman" w:hAnsi="Arial" w:cs="Arial"/>
          <w:b/>
          <w:bCs/>
          <w:color w:val="0070C0"/>
          <w:sz w:val="24"/>
          <w:szCs w:val="24"/>
        </w:rPr>
        <w:t>154</w:t>
      </w:r>
      <w:r w:rsidR="00406155" w:rsidRPr="0044505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5059" w:rsidRPr="00445059">
        <w:rPr>
          <w:rFonts w:ascii="Arial" w:eastAsia="Times New Roman" w:hAnsi="Arial" w:cs="Arial"/>
          <w:b/>
          <w:bCs/>
          <w:color w:val="0070C0"/>
          <w:sz w:val="24"/>
          <w:szCs w:val="24"/>
        </w:rPr>
        <w:t>722</w:t>
      </w:r>
      <w:r w:rsidR="00406155" w:rsidRPr="0044505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406155">
        <w:rPr>
          <w:rFonts w:ascii="Arial" w:eastAsia="Times New Roman" w:hAnsi="Arial" w:cs="Arial"/>
          <w:sz w:val="24"/>
          <w:szCs w:val="24"/>
        </w:rPr>
        <w:t xml:space="preserve">sought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6764DF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445059" w:rsidRPr="006764DF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406155" w:rsidRPr="006764D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45059" w:rsidRPr="006764D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 and </w:t>
      </w:r>
      <w:bookmarkStart w:id="0" w:name="_GoBack"/>
      <w:bookmarkEnd w:id="0"/>
      <w:r w:rsidR="00445059" w:rsidRPr="006764DF">
        <w:rPr>
          <w:rFonts w:ascii="Arial" w:eastAsia="Times New Roman" w:hAnsi="Arial" w:cs="Arial"/>
          <w:b/>
          <w:color w:val="0070C0"/>
          <w:sz w:val="24"/>
          <w:szCs w:val="24"/>
        </w:rPr>
        <w:t>VIII</w:t>
      </w:r>
      <w:r w:rsidR="00406155" w:rsidRPr="006764D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D603A7" w:rsidRDefault="00406155" w:rsidP="00853A25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81"/>
        <w:gridCol w:w="1198"/>
        <w:gridCol w:w="1145"/>
        <w:gridCol w:w="1200"/>
        <w:gridCol w:w="1140"/>
      </w:tblGrid>
      <w:tr w:rsidR="006471EF" w:rsidRPr="006471EF" w14:paraId="07280FBD" w14:textId="77777777" w:rsidTr="00445059">
        <w:trPr>
          <w:trHeight w:val="20"/>
        </w:trPr>
        <w:tc>
          <w:tcPr>
            <w:tcW w:w="22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8D1B2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1723A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471EF" w:rsidRPr="006471EF" w14:paraId="04549EA3" w14:textId="77777777" w:rsidTr="00445059">
        <w:trPr>
          <w:trHeight w:val="20"/>
        </w:trPr>
        <w:tc>
          <w:tcPr>
            <w:tcW w:w="22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7218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5D18A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471EF" w:rsidRPr="006471EF" w14:paraId="00980E5A" w14:textId="77777777" w:rsidTr="00445059">
        <w:trPr>
          <w:trHeight w:val="20"/>
        </w:trPr>
        <w:tc>
          <w:tcPr>
            <w:tcW w:w="22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7E4D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81475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5A718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471EF" w:rsidRPr="006471EF" w14:paraId="04972341" w14:textId="77777777" w:rsidTr="00445059">
        <w:trPr>
          <w:trHeight w:val="20"/>
        </w:trPr>
        <w:tc>
          <w:tcPr>
            <w:tcW w:w="22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42DF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5D5A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6F9B3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FDC0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4A8AA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471EF" w:rsidRPr="006471EF" w14:paraId="1FDA155F" w14:textId="77777777" w:rsidTr="00445059">
        <w:trPr>
          <w:trHeight w:val="20"/>
        </w:trPr>
        <w:tc>
          <w:tcPr>
            <w:tcW w:w="2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26FAE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340E0" w14:textId="7BAD9CE6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A2FA" w14:textId="35404BB6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FCE1" w14:textId="14A719A9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61616" w14:textId="7FE53123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71EF" w:rsidRPr="006471EF" w14:paraId="1441BA3D" w14:textId="77777777" w:rsidTr="00445059">
        <w:trPr>
          <w:trHeight w:val="20"/>
        </w:trPr>
        <w:tc>
          <w:tcPr>
            <w:tcW w:w="2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AD04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1B37" w14:textId="73E9A974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4DFA0" w14:textId="4BA64178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3E460" w14:textId="014050F2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D1C40" w14:textId="0D014B1E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71EF" w:rsidRPr="006471EF" w14:paraId="6D590BA6" w14:textId="77777777" w:rsidTr="00445059">
        <w:trPr>
          <w:trHeight w:val="20"/>
        </w:trPr>
        <w:tc>
          <w:tcPr>
            <w:tcW w:w="2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27AB8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C666" w14:textId="7C5A9F13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A23EE" w14:textId="7BD5B334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11203" w14:textId="46513DD8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CF1E7" w14:textId="3E251D94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71EF" w:rsidRPr="006471EF" w14:paraId="7AD2974E" w14:textId="77777777" w:rsidTr="0044505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CC54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B7114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7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DFFCF" w14:textId="0BA4E420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B5F1F" w14:textId="780F4F0D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0793" w14:textId="4FD89D2F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847AD" w14:textId="6DC282FC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471EF" w:rsidRPr="006471EF" w14:paraId="4A33B597" w14:textId="77777777" w:rsidTr="00445059">
        <w:trPr>
          <w:trHeight w:val="20"/>
        </w:trPr>
        <w:tc>
          <w:tcPr>
            <w:tcW w:w="2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74E8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8E5F0" w14:textId="0F7099F2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F332" w14:textId="2037DD85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71D3" w14:textId="1DA7D520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26906" w14:textId="600C9C4E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71EF" w:rsidRPr="006471EF" w14:paraId="364253F7" w14:textId="77777777" w:rsidTr="00445059">
        <w:trPr>
          <w:trHeight w:val="20"/>
        </w:trPr>
        <w:tc>
          <w:tcPr>
            <w:tcW w:w="2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345A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73A03" w14:textId="071604A0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94C59" w14:textId="403BB378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2C235" w14:textId="1DED3743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136DC" w14:textId="6032EB0A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71EF" w:rsidRPr="006471EF" w14:paraId="22A8EB15" w14:textId="77777777" w:rsidTr="0044505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BED7E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2CE8B" w14:textId="77777777" w:rsidR="006471EF" w:rsidRPr="006471EF" w:rsidRDefault="006471EF" w:rsidP="006471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872F" w14:textId="7E4DD04D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0E400" w14:textId="79C6EF62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7AA3D" w14:textId="090CEE1A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E8FD" w14:textId="599EBED6" w:rsidR="006471EF" w:rsidRPr="006471EF" w:rsidRDefault="006471EF" w:rsidP="006471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71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77E5B97" w14:textId="577A396C" w:rsidR="00406155" w:rsidRPr="008F4969" w:rsidRDefault="00406155" w:rsidP="006471EF">
      <w:pPr>
        <w:pStyle w:val="NoSpacing1"/>
        <w:ind w:left="720" w:firstLine="72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22052A01" w:rsidR="00406155" w:rsidRPr="00D603A7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917986">
        <w:rPr>
          <w:rFonts w:ascii="Arial" w:eastAsia="Arial" w:hAnsi="Arial" w:cs="Arial"/>
          <w:i/>
          <w:color w:val="0070C0"/>
          <w:sz w:val="16"/>
          <w:szCs w:val="20"/>
        </w:rPr>
        <w:t>II and VIII</w:t>
      </w:r>
    </w:p>
    <w:p w14:paraId="332E412F" w14:textId="22A75B89" w:rsidR="00B10051" w:rsidRDefault="00B10051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096F62D3" w14:textId="77777777" w:rsidR="00712D68" w:rsidRPr="003913C0" w:rsidRDefault="00712D68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183CFEB8" w:rsidR="00406155" w:rsidRPr="003913C0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2D68" w:rsidRPr="00712D68">
        <w:rPr>
          <w:rFonts w:ascii="Arial" w:eastAsia="Times New Roman" w:hAnsi="Arial" w:cs="Arial"/>
          <w:b/>
          <w:bCs/>
          <w:color w:val="0070C0"/>
          <w:sz w:val="24"/>
          <w:szCs w:val="24"/>
        </w:rPr>
        <w:t>535</w:t>
      </w:r>
      <w:r w:rsidR="00712D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8B12A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 </w:t>
      </w:r>
      <w:r w:rsidR="00712D68" w:rsidRPr="00712D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2,577 </w:t>
      </w:r>
      <w:r w:rsidR="00406155" w:rsidRPr="008B12A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712D68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712D68" w:rsidRPr="00712D68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406155" w:rsidRPr="00712D6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712D68" w:rsidRPr="00712D68">
        <w:rPr>
          <w:rFonts w:ascii="Arial" w:eastAsia="Times New Roman" w:hAnsi="Arial" w:cs="Arial"/>
          <w:b/>
          <w:color w:val="0070C0"/>
          <w:sz w:val="24"/>
          <w:szCs w:val="24"/>
        </w:rPr>
        <w:t>II and VIII</w:t>
      </w:r>
      <w:r w:rsidR="00406155" w:rsidRPr="00712D6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due to</w:t>
      </w:r>
      <w:r w:rsidR="00406155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3420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3420">
        <w:rPr>
          <w:rFonts w:ascii="Arial" w:eastAsia="Times New Roman" w:hAnsi="Arial" w:cs="Arial"/>
          <w:sz w:val="24"/>
          <w:szCs w:val="24"/>
        </w:rPr>
        <w:t>effects of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12D68">
        <w:rPr>
          <w:rFonts w:ascii="Arial" w:eastAsia="Times New Roman" w:hAnsi="Arial" w:cs="Arial"/>
          <w:b/>
          <w:color w:val="0070C0"/>
          <w:sz w:val="24"/>
          <w:szCs w:val="24"/>
        </w:rPr>
        <w:t>Shearline</w:t>
      </w:r>
      <w:proofErr w:type="spellEnd"/>
      <w:r w:rsidR="00406155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164F13" w:rsidRDefault="00406155" w:rsidP="00406155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203"/>
        <w:gridCol w:w="1199"/>
        <w:gridCol w:w="1145"/>
        <w:gridCol w:w="1199"/>
        <w:gridCol w:w="1140"/>
      </w:tblGrid>
      <w:tr w:rsidR="00712D68" w:rsidRPr="00712D68" w14:paraId="2AE5C561" w14:textId="77777777" w:rsidTr="00712D68">
        <w:trPr>
          <w:trHeight w:val="20"/>
        </w:trPr>
        <w:tc>
          <w:tcPr>
            <w:tcW w:w="24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82798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AB77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712D68" w:rsidRPr="00712D68" w14:paraId="16393298" w14:textId="77777777" w:rsidTr="00712D68">
        <w:trPr>
          <w:trHeight w:val="20"/>
        </w:trPr>
        <w:tc>
          <w:tcPr>
            <w:tcW w:w="24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1E936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A7B0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FA6E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12D68" w:rsidRPr="00712D68" w14:paraId="169A6D33" w14:textId="77777777" w:rsidTr="00712D68">
        <w:trPr>
          <w:trHeight w:val="20"/>
        </w:trPr>
        <w:tc>
          <w:tcPr>
            <w:tcW w:w="24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A286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B616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747CE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712D68" w:rsidRPr="00712D68" w14:paraId="747645F3" w14:textId="77777777" w:rsidTr="00712D68">
        <w:trPr>
          <w:trHeight w:val="20"/>
        </w:trPr>
        <w:tc>
          <w:tcPr>
            <w:tcW w:w="24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FC51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9183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9F926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8073C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A803B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12D68" w:rsidRPr="00712D68" w14:paraId="23260B2E" w14:textId="77777777" w:rsidTr="00712D68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54DE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8112" w14:textId="43FF7597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860C3" w14:textId="115035F9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4EEC8" w14:textId="19067672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2,577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9559D" w14:textId="5DEC68A0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12D68" w:rsidRPr="00712D68" w14:paraId="7049865D" w14:textId="77777777" w:rsidTr="00712D68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79E75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6B191" w14:textId="26D23E2C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6D0F5" w14:textId="1FEE0F9B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B1334" w14:textId="0AAB2750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CA7AE" w14:textId="31D05332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12D68" w:rsidRPr="00712D68" w14:paraId="5F71DBAC" w14:textId="77777777" w:rsidTr="00712D68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9AEA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7EA08" w14:textId="518EB18E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2BBD" w14:textId="1B66DB02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CF502" w14:textId="26793F9D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0379A" w14:textId="49DB6C50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12D68" w:rsidRPr="00712D68" w14:paraId="1AE7175B" w14:textId="77777777" w:rsidTr="00712D6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52F53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54D4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3FC0B" w14:textId="10B7FEB2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90039" w14:textId="050F3FF0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5676" w14:textId="70482CE4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3B8D9" w14:textId="4CEDDD74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12D68" w:rsidRPr="00712D68" w14:paraId="284D5E7B" w14:textId="77777777" w:rsidTr="00712D68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AC37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8FA0" w14:textId="4F01A088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B834" w14:textId="4A8F81CD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77CE2" w14:textId="33C603B4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2,030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EA359" w14:textId="07CD8E4D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12D68" w:rsidRPr="00712D68" w14:paraId="63AAC9A0" w14:textId="77777777" w:rsidTr="00712D68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63A9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20F1A" w14:textId="4B2265CD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47F1" w14:textId="5868EB8D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6A6D1" w14:textId="3DE54244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A7799" w14:textId="231220AE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12D68" w:rsidRPr="00712D68" w14:paraId="60EEECD4" w14:textId="77777777" w:rsidTr="00712D6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5DCF0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BD8D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9A650" w14:textId="5FB745B5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E079C" w14:textId="47C23716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69628" w14:textId="22110385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55FF" w14:textId="6303387F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12D68" w:rsidRPr="00712D68" w14:paraId="24B73396" w14:textId="77777777" w:rsidTr="00712D68">
        <w:trPr>
          <w:trHeight w:val="20"/>
        </w:trPr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06F03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F9271" w14:textId="1BAC3251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D669" w14:textId="0C1CD7D1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B606C" w14:textId="564A1C1E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E6C1" w14:textId="3F57257B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12D68" w:rsidRPr="00712D68" w14:paraId="536E8DA4" w14:textId="77777777" w:rsidTr="00712D6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2C12F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EAAF" w14:textId="77777777" w:rsidR="00712D68" w:rsidRPr="00712D68" w:rsidRDefault="00712D68" w:rsidP="00712D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D27C5" w14:textId="593FCB83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B9580" w14:textId="25663B71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2F650" w14:textId="41BD11BA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1,930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0385A" w14:textId="251BC068" w:rsidR="00712D68" w:rsidRPr="00712D68" w:rsidRDefault="00712D68" w:rsidP="00712D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2D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57F15CD" w14:textId="2AEED9E0" w:rsidR="00303420" w:rsidRDefault="00303420" w:rsidP="00303420">
      <w:pPr>
        <w:pStyle w:val="NoSpacing1"/>
        <w:ind w:left="72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7CDB14AD" w:rsidR="00406155" w:rsidRPr="00164F13" w:rsidRDefault="0040615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712D68">
        <w:rPr>
          <w:rFonts w:ascii="Arial" w:eastAsia="Arial" w:hAnsi="Arial" w:cs="Arial"/>
          <w:i/>
          <w:color w:val="0070C0"/>
          <w:sz w:val="16"/>
          <w:szCs w:val="20"/>
        </w:rPr>
        <w:t>II and VIII</w:t>
      </w:r>
    </w:p>
    <w:p w14:paraId="24E4BF45" w14:textId="7FAE91E5" w:rsidR="00406155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1FFA0C" w14:textId="39F7B697" w:rsidR="006D13EC" w:rsidRDefault="006D13EC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F24A056" w14:textId="77777777" w:rsidR="006D13EC" w:rsidRPr="003913C0" w:rsidRDefault="006D13EC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D1C9FAB" w14:textId="087DC593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>A total of</w:t>
      </w:r>
      <w:r w:rsidRPr="00303420">
        <w:rPr>
          <w:rFonts w:ascii="Arial" w:hAnsi="Arial" w:cs="Arial"/>
          <w:b/>
          <w:bCs/>
          <w:sz w:val="24"/>
          <w:szCs w:val="24"/>
        </w:rPr>
        <w:t xml:space="preserve"> </w:t>
      </w:r>
      <w:r w:rsidR="003113C7">
        <w:rPr>
          <w:rFonts w:ascii="Arial" w:hAnsi="Arial" w:cs="Arial"/>
          <w:b/>
          <w:bCs/>
          <w:color w:val="0070C0"/>
          <w:sz w:val="24"/>
          <w:szCs w:val="24"/>
        </w:rPr>
        <w:t>one (1)</w:t>
      </w:r>
      <w:r w:rsidRPr="00D02B1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02B19">
        <w:rPr>
          <w:rFonts w:ascii="Arial" w:hAnsi="Arial" w:cs="Arial"/>
          <w:b/>
          <w:color w:val="0070C0"/>
          <w:sz w:val="24"/>
          <w:szCs w:val="24"/>
        </w:rPr>
        <w:t>house</w:t>
      </w:r>
      <w:r w:rsidRPr="00303420">
        <w:rPr>
          <w:rFonts w:ascii="Arial" w:hAnsi="Arial" w:cs="Arial"/>
          <w:bCs/>
          <w:sz w:val="24"/>
          <w:szCs w:val="24"/>
        </w:rPr>
        <w:t xml:space="preserve"> w</w:t>
      </w:r>
      <w:r w:rsidR="003113C7">
        <w:rPr>
          <w:rFonts w:ascii="Arial" w:hAnsi="Arial" w:cs="Arial"/>
          <w:bCs/>
          <w:sz w:val="24"/>
          <w:szCs w:val="24"/>
        </w:rPr>
        <w:t xml:space="preserve">as </w:t>
      </w:r>
      <w:r w:rsidR="003113C7" w:rsidRPr="003113C7">
        <w:rPr>
          <w:rFonts w:ascii="Arial" w:hAnsi="Arial" w:cs="Arial"/>
          <w:b/>
          <w:bCs/>
          <w:color w:val="0070C0"/>
          <w:sz w:val="24"/>
          <w:szCs w:val="24"/>
        </w:rPr>
        <w:t>to</w:t>
      </w:r>
      <w:r w:rsidRPr="00D02B19">
        <w:rPr>
          <w:rFonts w:ascii="Arial" w:hAnsi="Arial" w:cs="Arial"/>
          <w:b/>
          <w:color w:val="0070C0"/>
          <w:sz w:val="24"/>
          <w:szCs w:val="24"/>
        </w:rPr>
        <w:t>tally damaged</w:t>
      </w:r>
      <w:r w:rsidRPr="00D02B1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03420">
        <w:rPr>
          <w:rFonts w:ascii="Arial" w:hAnsi="Arial" w:cs="Arial"/>
          <w:bCs/>
          <w:sz w:val="24"/>
          <w:szCs w:val="24"/>
        </w:rPr>
        <w:t xml:space="preserve">in </w:t>
      </w:r>
      <w:r w:rsidR="00303420" w:rsidRPr="003113C7">
        <w:rPr>
          <w:rFonts w:ascii="Arial" w:hAnsi="Arial" w:cs="Arial"/>
          <w:b/>
          <w:color w:val="0070C0"/>
          <w:sz w:val="24"/>
          <w:szCs w:val="24"/>
        </w:rPr>
        <w:t xml:space="preserve">Region </w:t>
      </w:r>
      <w:r w:rsidR="003113C7" w:rsidRPr="003113C7">
        <w:rPr>
          <w:rFonts w:ascii="Arial" w:hAnsi="Arial" w:cs="Arial"/>
          <w:b/>
          <w:color w:val="0070C0"/>
          <w:sz w:val="24"/>
          <w:szCs w:val="24"/>
        </w:rPr>
        <w:t>I</w:t>
      </w:r>
      <w:r w:rsidR="00303420" w:rsidRPr="003113C7">
        <w:rPr>
          <w:rFonts w:ascii="Arial" w:hAnsi="Arial" w:cs="Arial"/>
          <w:b/>
          <w:color w:val="0070C0"/>
          <w:sz w:val="24"/>
          <w:szCs w:val="24"/>
        </w:rPr>
        <w:t>I</w:t>
      </w:r>
      <w:r w:rsidR="00303420" w:rsidRPr="003113C7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952"/>
        <w:gridCol w:w="1332"/>
        <w:gridCol w:w="1272"/>
        <w:gridCol w:w="1333"/>
      </w:tblGrid>
      <w:tr w:rsidR="003113C7" w:rsidRPr="003113C7" w14:paraId="38B21213" w14:textId="77777777" w:rsidTr="003113C7">
        <w:trPr>
          <w:trHeight w:val="20"/>
        </w:trPr>
        <w:tc>
          <w:tcPr>
            <w:tcW w:w="2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338D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6F2D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3113C7" w:rsidRPr="003113C7" w14:paraId="4A51F1DE" w14:textId="77777777" w:rsidTr="003113C7">
        <w:trPr>
          <w:trHeight w:val="20"/>
        </w:trPr>
        <w:tc>
          <w:tcPr>
            <w:tcW w:w="28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3B9D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BD26C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451A7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D3408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113C7" w:rsidRPr="003113C7" w14:paraId="6DFE0CB6" w14:textId="77777777" w:rsidTr="003113C7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B5020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A2E2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E87F9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34D6C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</w:tr>
      <w:tr w:rsidR="003113C7" w:rsidRPr="003113C7" w14:paraId="1FACF150" w14:textId="77777777" w:rsidTr="003113C7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A9236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7F144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9AC3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1B9B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</w:tr>
      <w:tr w:rsidR="003113C7" w:rsidRPr="003113C7" w14:paraId="24906C73" w14:textId="77777777" w:rsidTr="003113C7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24209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C210B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C91AA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D0B89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</w:tr>
      <w:tr w:rsidR="003113C7" w:rsidRPr="003113C7" w14:paraId="4CAC12CA" w14:textId="77777777" w:rsidTr="003113C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D3DFC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FCDF4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113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CE893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32E90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E1804" w14:textId="77777777" w:rsidR="003113C7" w:rsidRPr="003113C7" w:rsidRDefault="003113C7" w:rsidP="003113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3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</w:tr>
    </w:tbl>
    <w:p w14:paraId="62A68890" w14:textId="4F543126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1A5972E6" w:rsidR="00406155" w:rsidRPr="00FD2D65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511D57">
        <w:rPr>
          <w:rFonts w:ascii="Arial" w:eastAsia="Arial" w:hAnsi="Arial" w:cs="Arial"/>
          <w:i/>
          <w:color w:val="0070C0"/>
          <w:sz w:val="16"/>
          <w:szCs w:val="20"/>
        </w:rPr>
        <w:t>II</w:t>
      </w:r>
    </w:p>
    <w:p w14:paraId="76DFBBF3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451641AD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D02B19">
        <w:rPr>
          <w:rFonts w:ascii="Arial" w:hAnsi="Arial" w:cs="Arial"/>
          <w:b/>
          <w:color w:val="0070C0"/>
          <w:sz w:val="24"/>
          <w:szCs w:val="24"/>
        </w:rPr>
        <w:t>₱</w:t>
      </w:r>
      <w:r w:rsidR="00F248F4" w:rsidRPr="00F248F4">
        <w:rPr>
          <w:rFonts w:ascii="Arial" w:hAnsi="Arial" w:cs="Arial"/>
          <w:b/>
          <w:bCs/>
          <w:color w:val="0070C0"/>
          <w:sz w:val="24"/>
          <w:szCs w:val="24"/>
        </w:rPr>
        <w:t>697,262.00</w:t>
      </w:r>
      <w:r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worth of assistance was provided</w:t>
      </w:r>
      <w:r w:rsidR="00D02B19">
        <w:rPr>
          <w:rFonts w:ascii="Arial" w:hAnsi="Arial" w:cs="Arial"/>
          <w:bCs/>
          <w:sz w:val="24"/>
          <w:szCs w:val="24"/>
        </w:rPr>
        <w:t xml:space="preserve"> </w:t>
      </w:r>
      <w:r w:rsidR="00F248F4">
        <w:rPr>
          <w:rFonts w:ascii="Arial" w:hAnsi="Arial" w:cs="Arial"/>
          <w:bCs/>
          <w:sz w:val="24"/>
          <w:szCs w:val="24"/>
        </w:rPr>
        <w:t xml:space="preserve">by </w:t>
      </w:r>
      <w:r w:rsidR="00F248F4" w:rsidRPr="00F248F4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F248F4">
        <w:rPr>
          <w:rFonts w:ascii="Arial" w:hAnsi="Arial" w:cs="Arial"/>
          <w:bCs/>
          <w:sz w:val="24"/>
          <w:szCs w:val="24"/>
        </w:rPr>
        <w:t xml:space="preserve"> </w:t>
      </w:r>
      <w:r w:rsidR="00D02B19" w:rsidRPr="003913C0">
        <w:rPr>
          <w:rFonts w:ascii="Arial" w:hAnsi="Arial" w:cs="Arial"/>
          <w:bCs/>
          <w:sz w:val="24"/>
          <w:szCs w:val="24"/>
        </w:rPr>
        <w:t>to the affected families</w:t>
      </w:r>
      <w:r w:rsidRPr="003913C0">
        <w:rPr>
          <w:rFonts w:ascii="Arial" w:hAnsi="Arial" w:cs="Arial"/>
          <w:bCs/>
          <w:sz w:val="24"/>
          <w:szCs w:val="24"/>
        </w:rPr>
        <w:t xml:space="preserve"> (see Table 6).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77777777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65"/>
        <w:gridCol w:w="1380"/>
        <w:gridCol w:w="660"/>
        <w:gridCol w:w="691"/>
        <w:gridCol w:w="997"/>
        <w:gridCol w:w="1379"/>
      </w:tblGrid>
      <w:tr w:rsidR="0081572A" w:rsidRPr="0081572A" w14:paraId="1FEC4CCF" w14:textId="77777777" w:rsidTr="0081572A">
        <w:trPr>
          <w:trHeight w:val="20"/>
        </w:trPr>
        <w:tc>
          <w:tcPr>
            <w:tcW w:w="2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D5AA" w14:textId="72604467" w:rsidR="0081572A" w:rsidRPr="0081572A" w:rsidRDefault="0081572A" w:rsidP="008157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9D424" w14:textId="487A3F68" w:rsidR="0081572A" w:rsidRPr="0081572A" w:rsidRDefault="0081572A" w:rsidP="008157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81572A" w:rsidRPr="0081572A" w14:paraId="4E557E22" w14:textId="77777777" w:rsidTr="0081572A">
        <w:trPr>
          <w:trHeight w:val="20"/>
        </w:trPr>
        <w:tc>
          <w:tcPr>
            <w:tcW w:w="2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5989" w14:textId="77777777" w:rsidR="0081572A" w:rsidRPr="0081572A" w:rsidRDefault="0081572A" w:rsidP="008157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09F88" w14:textId="5917D0E9" w:rsidR="0081572A" w:rsidRPr="0081572A" w:rsidRDefault="0081572A" w:rsidP="008157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4F82C" w14:textId="4E7D008F" w:rsidR="0081572A" w:rsidRPr="0081572A" w:rsidRDefault="0081572A" w:rsidP="008157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1B309" w14:textId="761FFB20" w:rsidR="0081572A" w:rsidRPr="0081572A" w:rsidRDefault="0081572A" w:rsidP="008157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E2E44" w14:textId="32256BBC" w:rsidR="0081572A" w:rsidRPr="0081572A" w:rsidRDefault="0081572A" w:rsidP="008157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1EA47" w14:textId="64CFDACA" w:rsidR="0081572A" w:rsidRPr="0081572A" w:rsidRDefault="0081572A" w:rsidP="008157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81572A" w:rsidRPr="0081572A" w14:paraId="3070224E" w14:textId="77777777" w:rsidTr="0081572A">
        <w:trPr>
          <w:trHeight w:val="2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87DAD" w14:textId="77777777" w:rsidR="0081572A" w:rsidRPr="0081572A" w:rsidRDefault="0081572A" w:rsidP="008157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24E6" w14:textId="61CCD3EA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697,262.00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6573B" w14:textId="7A8AE90A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D5DCF" w14:textId="144FC656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48CEB" w14:textId="50054BEF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EC81F" w14:textId="763EF1AD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697,262.00 </w:t>
            </w:r>
          </w:p>
        </w:tc>
      </w:tr>
      <w:tr w:rsidR="0081572A" w:rsidRPr="0081572A" w14:paraId="62492D75" w14:textId="77777777" w:rsidTr="0081572A">
        <w:trPr>
          <w:trHeight w:val="20"/>
        </w:trPr>
        <w:tc>
          <w:tcPr>
            <w:tcW w:w="2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EA65" w14:textId="77777777" w:rsidR="0081572A" w:rsidRPr="0081572A" w:rsidRDefault="0081572A" w:rsidP="008157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CF949" w14:textId="67CA8297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697,262.00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4222" w14:textId="4AC96694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D950" w14:textId="314F807A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8611" w14:textId="66A3355E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DEFE6" w14:textId="1E434A9E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697,262.00 </w:t>
            </w:r>
          </w:p>
        </w:tc>
      </w:tr>
      <w:tr w:rsidR="0081572A" w:rsidRPr="0081572A" w14:paraId="56141063" w14:textId="77777777" w:rsidTr="0081572A">
        <w:trPr>
          <w:trHeight w:val="20"/>
        </w:trPr>
        <w:tc>
          <w:tcPr>
            <w:tcW w:w="2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1D8B7" w14:textId="77777777" w:rsidR="0081572A" w:rsidRPr="0081572A" w:rsidRDefault="0081572A" w:rsidP="008157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3BDF2" w14:textId="16923F5B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697,262.00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C21C" w14:textId="7B1D7D3A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73CE" w14:textId="5D8C0CB1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87230" w14:textId="4B31DD8B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78CC" w14:textId="530D0BA4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697,262.00 </w:t>
            </w:r>
          </w:p>
        </w:tc>
      </w:tr>
      <w:tr w:rsidR="0081572A" w:rsidRPr="0081572A" w14:paraId="11B3D714" w14:textId="77777777" w:rsidTr="0081572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7D7B" w14:textId="77777777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B784" w14:textId="77777777" w:rsidR="0081572A" w:rsidRPr="0081572A" w:rsidRDefault="0081572A" w:rsidP="008157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57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2901" w14:textId="36846CDE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697,262.00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DF458" w14:textId="5CB4EB6A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37384" w14:textId="386F4D3E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3547D" w14:textId="536738D2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13F8" w14:textId="39FBB6DE" w:rsidR="0081572A" w:rsidRPr="0081572A" w:rsidRDefault="0081572A" w:rsidP="008157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57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697,262.00 </w:t>
            </w:r>
          </w:p>
        </w:tc>
      </w:tr>
    </w:tbl>
    <w:p w14:paraId="620F9D8D" w14:textId="5ADA2CE5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F248F4">
        <w:rPr>
          <w:rFonts w:ascii="Arial" w:hAnsi="Arial" w:cs="Arial"/>
          <w:bCs/>
          <w:i/>
          <w:color w:val="0070C0"/>
          <w:sz w:val="16"/>
          <w:szCs w:val="16"/>
        </w:rPr>
        <w:t>ource: DSWD-FO II</w:t>
      </w:r>
    </w:p>
    <w:p w14:paraId="2274B6AB" w14:textId="77777777" w:rsidR="00406155" w:rsidRPr="00500D23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32162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BCF9F8A" w14:textId="77777777" w:rsidR="00B0316B" w:rsidRPr="00141816" w:rsidRDefault="00B0316B" w:rsidP="00B0316B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B0316B" w:rsidRPr="00141816" w14:paraId="72B20054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7284C3F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001E1EE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3454784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3D58DE9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B0316B" w:rsidRPr="00141816" w14:paraId="43AA0F39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38ACE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D714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C37F6BA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A011CF4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9F3F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0316B" w:rsidRPr="00141816" w14:paraId="6F465DB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6E7A7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1EBB9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D7D145D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2830CE0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C618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93C97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0316B" w:rsidRPr="00141816" w14:paraId="585B418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98564A1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D727525" w14:textId="14D3F7D2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0316B">
              <w:rPr>
                <w:rFonts w:ascii="Arial Narrow" w:hAnsi="Arial Narrow" w:cs="Arial"/>
                <w:b/>
                <w:bCs/>
                <w:sz w:val="18"/>
                <w:szCs w:val="18"/>
              </w:rPr>
              <w:t>421,070,842.71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B04BB45" w14:textId="6F434D79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0316B">
              <w:rPr>
                <w:rFonts w:ascii="Arial Narrow" w:hAnsi="Arial Narrow" w:cs="Arial"/>
                <w:b/>
                <w:bCs/>
                <w:sz w:val="18"/>
                <w:szCs w:val="18"/>
              </w:rPr>
              <w:t>113,068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F91340F" w14:textId="071E1D44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0316B">
              <w:rPr>
                <w:rFonts w:ascii="Arial Narrow" w:hAnsi="Arial Narrow" w:cs="Arial"/>
                <w:b/>
                <w:bCs/>
                <w:sz w:val="18"/>
                <w:szCs w:val="18"/>
              </w:rPr>
              <w:t>73,240,749.75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087162B" w14:textId="44B829F1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0316B">
              <w:rPr>
                <w:rFonts w:ascii="Arial Narrow" w:hAnsi="Arial Narrow" w:cs="Arial"/>
                <w:b/>
                <w:bCs/>
                <w:sz w:val="18"/>
                <w:szCs w:val="18"/>
              </w:rPr>
              <w:t>334,013,266.15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6A26B1" w14:textId="29FDECAF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0316B">
              <w:rPr>
                <w:rFonts w:ascii="Arial Narrow" w:hAnsi="Arial Narrow" w:cs="Arial"/>
                <w:b/>
                <w:bCs/>
                <w:sz w:val="18"/>
                <w:szCs w:val="18"/>
              </w:rPr>
              <w:t>828,324,858.61</w:t>
            </w:r>
          </w:p>
        </w:tc>
      </w:tr>
      <w:tr w:rsidR="00B0316B" w:rsidRPr="00141816" w14:paraId="12EADD1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76B8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4909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411,111,544.03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B017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49AE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848E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2E73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411,111,544.03 </w:t>
            </w:r>
          </w:p>
        </w:tc>
      </w:tr>
      <w:tr w:rsidR="00B0316B" w:rsidRPr="00141816" w14:paraId="4A4D0673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FFF0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7273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A4EE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41,785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21AB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28,221,951.50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637B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249,686,985.77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2EAB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277,908,937.27 </w:t>
            </w:r>
          </w:p>
        </w:tc>
      </w:tr>
      <w:tr w:rsidR="00B0316B" w:rsidRPr="00141816" w14:paraId="7A46ABBD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49B1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B710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974A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18,338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A761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11,479,164.00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289A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38,137,498.30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793B" w14:textId="77777777" w:rsidR="00B0316B" w:rsidRPr="00141816" w:rsidRDefault="00B0316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49,616,662.30 </w:t>
            </w:r>
          </w:p>
        </w:tc>
      </w:tr>
      <w:tr w:rsidR="00B0316B" w:rsidRPr="00141816" w14:paraId="07A69378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C149" w14:textId="525F79D6" w:rsidR="00B0316B" w:rsidRPr="00141816" w:rsidRDefault="00B0316B" w:rsidP="00B0316B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DSWD-FO II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C57E" w14:textId="63A9303D" w:rsidR="00B0316B" w:rsidRPr="00141816" w:rsidRDefault="00B0316B" w:rsidP="00B0316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4,959,298.68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408C" w14:textId="3379C8D2" w:rsidR="00B0316B" w:rsidRPr="00141816" w:rsidRDefault="00B0316B" w:rsidP="00B0316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31,011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2987" w14:textId="185BA426" w:rsidR="00B0316B" w:rsidRPr="00141816" w:rsidRDefault="00B0316B" w:rsidP="00B0316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19,755,634.25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04C0" w14:textId="51453C59" w:rsidR="00B0316B" w:rsidRPr="00141816" w:rsidRDefault="00B0316B" w:rsidP="00B0316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28,842,937.71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F206" w14:textId="09E8986F" w:rsidR="00B0316B" w:rsidRPr="00141816" w:rsidRDefault="00B0316B" w:rsidP="00B0316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53,557,870.64 </w:t>
            </w:r>
          </w:p>
        </w:tc>
      </w:tr>
      <w:tr w:rsidR="00B0316B" w:rsidRPr="00141816" w14:paraId="37E9FD71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73AA" w14:textId="519AE97E" w:rsidR="00B0316B" w:rsidRPr="00141816" w:rsidRDefault="00B0316B" w:rsidP="00B031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DSWD-FO VIII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F9ED" w14:textId="74B1318C" w:rsidR="00B0316B" w:rsidRPr="00141816" w:rsidRDefault="00B0316B" w:rsidP="00B031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E9A4" w14:textId="7CFF2D48" w:rsidR="00B0316B" w:rsidRPr="00141816" w:rsidRDefault="00B0316B" w:rsidP="00B031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21,934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0BAD" w14:textId="17DDE045" w:rsidR="00B0316B" w:rsidRPr="00141816" w:rsidRDefault="00B0316B" w:rsidP="00B031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13,784,000.00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B02E" w14:textId="18488D2C" w:rsidR="00B0316B" w:rsidRPr="00141816" w:rsidRDefault="00B0316B" w:rsidP="00B031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17,345,844.37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C7BA" w14:textId="251E3457" w:rsidR="00B0316B" w:rsidRPr="00141816" w:rsidRDefault="00B0316B" w:rsidP="00B031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36,129,844.37 </w:t>
            </w:r>
          </w:p>
        </w:tc>
      </w:tr>
    </w:tbl>
    <w:p w14:paraId="26ACADD8" w14:textId="77777777" w:rsidR="00B0316B" w:rsidRPr="00141816" w:rsidRDefault="00B0316B" w:rsidP="00B0316B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141816">
        <w:rPr>
          <w:rFonts w:ascii="Arial" w:hAnsi="Arial" w:cs="Arial"/>
          <w:i/>
          <w:sz w:val="16"/>
          <w:szCs w:val="24"/>
        </w:rPr>
        <w:t>Note: The Inventory Summary is as of 21 February January 2022, 4PM.</w:t>
      </w:r>
    </w:p>
    <w:p w14:paraId="4996107C" w14:textId="77777777" w:rsidR="00B0316B" w:rsidRPr="00141816" w:rsidRDefault="00B0316B" w:rsidP="00B031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141816">
        <w:rPr>
          <w:rFonts w:ascii="Arial" w:hAnsi="Arial" w:cs="Arial"/>
          <w:bCs/>
          <w:i/>
          <w:sz w:val="16"/>
        </w:rPr>
        <w:t xml:space="preserve">    </w:t>
      </w:r>
      <w:r w:rsidRPr="00141816">
        <w:rPr>
          <w:rFonts w:ascii="Arial" w:eastAsia="Arial" w:hAnsi="Arial" w:cs="Arial"/>
          <w:i/>
          <w:sz w:val="16"/>
        </w:rPr>
        <w:t>Source: DSWD-DRMB and DSWD-NRLMB</w:t>
      </w:r>
    </w:p>
    <w:p w14:paraId="1D0336CC" w14:textId="77777777" w:rsidR="00B0316B" w:rsidRPr="00141816" w:rsidRDefault="00B0316B" w:rsidP="00B0316B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F59EA1B" w14:textId="77777777" w:rsidR="00B0316B" w:rsidRPr="00141816" w:rsidRDefault="00B0316B" w:rsidP="00B0316B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776D7E9" w14:textId="77777777" w:rsidR="00B0316B" w:rsidRPr="00141816" w:rsidRDefault="00B0316B" w:rsidP="00B0316B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141816">
        <w:rPr>
          <w:rFonts w:ascii="Arial" w:eastAsia="Arial" w:hAnsi="Arial" w:cs="Arial"/>
        </w:rPr>
        <w:t>₱411.11 million Quick Response Fund (QRF) at the DSWD-Central Office.</w:t>
      </w:r>
    </w:p>
    <w:p w14:paraId="0545F824" w14:textId="184CB533" w:rsidR="00B0316B" w:rsidRPr="00141816" w:rsidRDefault="00B0316B" w:rsidP="00B0316B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141816">
        <w:rPr>
          <w:rFonts w:ascii="Arial" w:eastAsia="Arial" w:hAnsi="Arial" w:cs="Arial"/>
        </w:rPr>
        <w:t>₱</w:t>
      </w:r>
      <w:r>
        <w:rPr>
          <w:rFonts w:ascii="Arial" w:eastAsia="Arial" w:hAnsi="Arial" w:cs="Arial"/>
        </w:rPr>
        <w:t>9.96</w:t>
      </w:r>
      <w:r w:rsidRPr="00141816">
        <w:rPr>
          <w:rFonts w:ascii="Arial" w:eastAsia="Arial" w:hAnsi="Arial" w:cs="Arial"/>
        </w:rPr>
        <w:t xml:space="preserve"> million available at DSWD-FO</w:t>
      </w:r>
      <w:r>
        <w:rPr>
          <w:rFonts w:ascii="Arial" w:eastAsia="Arial" w:hAnsi="Arial" w:cs="Arial"/>
        </w:rPr>
        <w:t>s</w:t>
      </w:r>
      <w:r w:rsidRPr="001418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II and VIII</w:t>
      </w:r>
      <w:r w:rsidRPr="00141816">
        <w:rPr>
          <w:rFonts w:ascii="Arial" w:hAnsi="Arial" w:cs="Arial"/>
        </w:rPr>
        <w:t>.</w:t>
      </w:r>
    </w:p>
    <w:p w14:paraId="684D1F2B" w14:textId="77777777" w:rsidR="00B0316B" w:rsidRPr="00141816" w:rsidRDefault="00B0316B" w:rsidP="00B031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71B1A742" w14:textId="77777777" w:rsidR="00B0316B" w:rsidRPr="00141816" w:rsidRDefault="00B0316B" w:rsidP="00B0316B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76A8BBB" w14:textId="77777777" w:rsidR="00B0316B" w:rsidRPr="00141816" w:rsidRDefault="00B0316B" w:rsidP="00B0316B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141816">
        <w:rPr>
          <w:rFonts w:ascii="Arial" w:eastAsia="Arial" w:hAnsi="Arial" w:cs="Arial"/>
          <w:szCs w:val="24"/>
        </w:rPr>
        <w:t xml:space="preserve">60,123 FFPs available in Disaster Response Centers; of which, 41,785 FFPs are at the National Resource Operations Center (NROC), Pasay City and 18,338 FFPs are at the </w:t>
      </w:r>
      <w:proofErr w:type="spellStart"/>
      <w:r w:rsidRPr="00141816">
        <w:rPr>
          <w:rFonts w:ascii="Arial" w:eastAsia="Arial" w:hAnsi="Arial" w:cs="Arial"/>
          <w:szCs w:val="24"/>
        </w:rPr>
        <w:t>Visayas</w:t>
      </w:r>
      <w:proofErr w:type="spellEnd"/>
      <w:r w:rsidRPr="00141816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5D7F6F68" w14:textId="347CCE11" w:rsidR="00B0316B" w:rsidRPr="00141816" w:rsidRDefault="00E12461" w:rsidP="00B0316B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52</w:t>
      </w:r>
      <w:r w:rsidR="00B0316B" w:rsidRPr="00141816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945</w:t>
      </w:r>
      <w:r w:rsidR="00B0316B" w:rsidRPr="00141816">
        <w:rPr>
          <w:rFonts w:ascii="Arial" w:eastAsia="Arial" w:hAnsi="Arial" w:cs="Arial"/>
          <w:szCs w:val="24"/>
        </w:rPr>
        <w:t xml:space="preserve"> FFPs available at </w:t>
      </w:r>
      <w:r w:rsidRPr="00141816">
        <w:rPr>
          <w:rFonts w:ascii="Arial" w:eastAsia="Arial" w:hAnsi="Arial" w:cs="Arial"/>
        </w:rPr>
        <w:t>DSWD-FO</w:t>
      </w:r>
      <w:r>
        <w:rPr>
          <w:rFonts w:ascii="Arial" w:eastAsia="Arial" w:hAnsi="Arial" w:cs="Arial"/>
        </w:rPr>
        <w:t>s</w:t>
      </w:r>
      <w:r w:rsidRPr="001418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II and VIII</w:t>
      </w:r>
      <w:r w:rsidR="00B0316B" w:rsidRPr="00141816">
        <w:rPr>
          <w:rFonts w:ascii="Arial" w:eastAsia="Arial" w:hAnsi="Arial" w:cs="Arial"/>
          <w:szCs w:val="24"/>
        </w:rPr>
        <w:t>.</w:t>
      </w:r>
    </w:p>
    <w:p w14:paraId="7CE1C6E3" w14:textId="7F9F0268" w:rsidR="00B0316B" w:rsidRPr="00141816" w:rsidRDefault="00B0316B" w:rsidP="00B0316B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141816">
        <w:rPr>
          <w:rFonts w:ascii="Arial" w:eastAsia="Arial" w:hAnsi="Arial" w:cs="Arial"/>
        </w:rPr>
        <w:t>₱</w:t>
      </w:r>
      <w:r w:rsidR="00772428">
        <w:rPr>
          <w:rFonts w:ascii="Arial" w:eastAsia="Arial" w:hAnsi="Arial" w:cs="Arial"/>
        </w:rPr>
        <w:t>334.01</w:t>
      </w:r>
      <w:r w:rsidRPr="00141816">
        <w:rPr>
          <w:rFonts w:ascii="Arial" w:eastAsia="Arial" w:hAnsi="Arial" w:cs="Arial"/>
        </w:rPr>
        <w:t xml:space="preserve"> million worth of other FNIs at NROC, VDRC and </w:t>
      </w:r>
      <w:r w:rsidR="00665338" w:rsidRPr="00141816">
        <w:rPr>
          <w:rFonts w:ascii="Arial" w:eastAsia="Arial" w:hAnsi="Arial" w:cs="Arial"/>
        </w:rPr>
        <w:t>DSWD-FO</w:t>
      </w:r>
      <w:r w:rsidR="00665338">
        <w:rPr>
          <w:rFonts w:ascii="Arial" w:eastAsia="Arial" w:hAnsi="Arial" w:cs="Arial"/>
        </w:rPr>
        <w:t>s</w:t>
      </w:r>
      <w:r w:rsidR="00665338" w:rsidRPr="00141816">
        <w:rPr>
          <w:rFonts w:ascii="Arial" w:eastAsia="Arial" w:hAnsi="Arial" w:cs="Arial"/>
        </w:rPr>
        <w:t xml:space="preserve"> </w:t>
      </w:r>
      <w:r w:rsidR="00665338">
        <w:rPr>
          <w:rFonts w:ascii="Arial" w:eastAsia="Arial" w:hAnsi="Arial" w:cs="Arial"/>
        </w:rPr>
        <w:t>II and VIII</w:t>
      </w:r>
      <w:r w:rsidRPr="00141816">
        <w:rPr>
          <w:rFonts w:ascii="Arial" w:eastAsia="Arial" w:hAnsi="Arial" w:cs="Arial"/>
        </w:rPr>
        <w:t xml:space="preserve"> warehouses.</w:t>
      </w:r>
    </w:p>
    <w:p w14:paraId="36FA9A1D" w14:textId="3726DFF6" w:rsidR="00047DDB" w:rsidRDefault="00047DDB" w:rsidP="00047DDB">
      <w:pPr>
        <w:spacing w:after="0" w:line="240" w:lineRule="auto"/>
        <w:jc w:val="both"/>
        <w:rPr>
          <w:rFonts w:ascii="Arial" w:eastAsia="Arial" w:hAnsi="Arial" w:cs="Arial"/>
          <w:color w:val="FF0000"/>
          <w:szCs w:val="24"/>
        </w:rPr>
      </w:pPr>
    </w:p>
    <w:p w14:paraId="696AAEBD" w14:textId="30C053D0" w:rsidR="00047DDB" w:rsidRDefault="00047DDB" w:rsidP="00047DDB">
      <w:pPr>
        <w:spacing w:after="0" w:line="240" w:lineRule="auto"/>
        <w:jc w:val="both"/>
        <w:rPr>
          <w:rFonts w:ascii="Arial" w:eastAsia="Arial" w:hAnsi="Arial" w:cs="Arial"/>
          <w:color w:val="FF0000"/>
          <w:szCs w:val="24"/>
        </w:rPr>
      </w:pPr>
    </w:p>
    <w:p w14:paraId="5D5C2881" w14:textId="15A8FD78" w:rsidR="00047DDB" w:rsidRDefault="00047DDB" w:rsidP="00047DDB">
      <w:pPr>
        <w:spacing w:after="0" w:line="240" w:lineRule="auto"/>
        <w:jc w:val="both"/>
        <w:rPr>
          <w:rFonts w:ascii="Arial" w:eastAsia="Arial" w:hAnsi="Arial" w:cs="Arial"/>
          <w:color w:val="FF0000"/>
          <w:szCs w:val="24"/>
        </w:rPr>
      </w:pPr>
    </w:p>
    <w:p w14:paraId="654C11A1" w14:textId="23ABE1E6" w:rsidR="00047DDB" w:rsidRDefault="00047DDB" w:rsidP="00047DDB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14060C60" w14:textId="77777777" w:rsidR="00047DDB" w:rsidRDefault="00047DDB" w:rsidP="00047DDB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565262F" w14:textId="6B70EC3D" w:rsidR="00047DDB" w:rsidRPr="000F7EC7" w:rsidRDefault="00047DDB" w:rsidP="00047DDB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47DDB"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inline distT="0" distB="0" distL="0" distR="0" wp14:anchorId="60B6A433" wp14:editId="4C3A350C">
            <wp:extent cx="5581650" cy="4186238"/>
            <wp:effectExtent l="0" t="0" r="0" b="5080"/>
            <wp:docPr id="1" name="Picture 1" descr="C:\Users\DROMIC_HP\Downloads\4\[POWERPOINT] DSWD DROMIC Report on the Flooding in Claveria, Caga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4\[POWERPOINT] DSWD DROMIC Report on the Flooding in Claveria, Cagay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30" cy="418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A928" w14:textId="77777777" w:rsidR="00047DDB" w:rsidRPr="00047DDB" w:rsidRDefault="00047DDB" w:rsidP="00047DDB">
      <w:pPr>
        <w:spacing w:after="0" w:line="240" w:lineRule="auto"/>
        <w:jc w:val="both"/>
        <w:rPr>
          <w:rFonts w:ascii="Arial" w:eastAsia="Arial" w:hAnsi="Arial" w:cs="Arial"/>
          <w:color w:val="FF0000"/>
          <w:szCs w:val="24"/>
        </w:rPr>
      </w:pPr>
    </w:p>
    <w:p w14:paraId="424F1E49" w14:textId="2ACC5B27" w:rsid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color w:val="C00000"/>
          <w:sz w:val="20"/>
          <w:szCs w:val="24"/>
        </w:rPr>
      </w:pPr>
    </w:p>
    <w:p w14:paraId="7CD19E29" w14:textId="77777777" w:rsidR="007713AB" w:rsidRPr="008B142D" w:rsidRDefault="007713AB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62D8061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DSWD-FO</w:t>
      </w:r>
      <w:r w:rsidR="007713A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7713A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II and VIII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5D00F6" w14:textId="77777777" w:rsidR="002F5F75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040F0C23" w:rsidR="00802556" w:rsidRPr="00AD3032" w:rsidRDefault="0080255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51010" w14:textId="77777777" w:rsidR="002D3E72" w:rsidRDefault="002D3E72" w:rsidP="00C12445">
      <w:pPr>
        <w:spacing w:after="0" w:line="240" w:lineRule="auto"/>
      </w:pPr>
      <w:r>
        <w:separator/>
      </w:r>
    </w:p>
  </w:endnote>
  <w:endnote w:type="continuationSeparator" w:id="0">
    <w:p w14:paraId="064A1465" w14:textId="77777777" w:rsidR="002D3E72" w:rsidRDefault="002D3E7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81572A" w:rsidRPr="00CE07E2" w:rsidRDefault="0081572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AC4CA7D" w:rsidR="0081572A" w:rsidRPr="00195A09" w:rsidRDefault="0081572A" w:rsidP="00435805">
            <w:pPr>
              <w:pStyle w:val="Footer"/>
              <w:jc w:val="right"/>
              <w:rPr>
                <w:sz w:val="16"/>
                <w:szCs w:val="20"/>
              </w:rPr>
            </w:pPr>
            <w:r w:rsidRPr="00435805">
              <w:rPr>
                <w:sz w:val="16"/>
                <w:szCs w:val="20"/>
              </w:rPr>
              <w:t xml:space="preserve">DSWD DROMIC Report </w:t>
            </w:r>
            <w:r>
              <w:rPr>
                <w:sz w:val="16"/>
                <w:szCs w:val="20"/>
              </w:rPr>
              <w:t xml:space="preserve">#1 on the Effects of Shear Line </w:t>
            </w:r>
            <w:r w:rsidRPr="00435805">
              <w:rPr>
                <w:sz w:val="16"/>
                <w:szCs w:val="20"/>
              </w:rPr>
              <w:t>as of 21 February 2022, 6PM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764DF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764DF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42CE0" w14:textId="77777777" w:rsidR="002D3E72" w:rsidRDefault="002D3E72" w:rsidP="00C12445">
      <w:pPr>
        <w:spacing w:after="0" w:line="240" w:lineRule="auto"/>
      </w:pPr>
      <w:r>
        <w:separator/>
      </w:r>
    </w:p>
  </w:footnote>
  <w:footnote w:type="continuationSeparator" w:id="0">
    <w:p w14:paraId="4CA8AC7C" w14:textId="77777777" w:rsidR="002D3E72" w:rsidRDefault="002D3E7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81572A" w:rsidRDefault="0081572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81572A" w:rsidRDefault="0081572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81572A" w:rsidRDefault="0081572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81572A" w:rsidRDefault="0081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5"/>
  </w:num>
  <w:num w:numId="13">
    <w:abstractNumId w:val="19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47DDB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EC8"/>
    <w:rsid w:val="00210A3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4025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3E72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3C7"/>
    <w:rsid w:val="00311909"/>
    <w:rsid w:val="00313501"/>
    <w:rsid w:val="00315FFB"/>
    <w:rsid w:val="00316EB6"/>
    <w:rsid w:val="00321627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0AF5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B714A"/>
    <w:rsid w:val="003C2F47"/>
    <w:rsid w:val="003C2F84"/>
    <w:rsid w:val="003C4161"/>
    <w:rsid w:val="003C6E37"/>
    <w:rsid w:val="003C7FF8"/>
    <w:rsid w:val="003D0BA7"/>
    <w:rsid w:val="003D5615"/>
    <w:rsid w:val="003E3D36"/>
    <w:rsid w:val="003E57B2"/>
    <w:rsid w:val="003E7D52"/>
    <w:rsid w:val="003F1BF2"/>
    <w:rsid w:val="003F5C05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5805"/>
    <w:rsid w:val="00437C62"/>
    <w:rsid w:val="00440310"/>
    <w:rsid w:val="00443495"/>
    <w:rsid w:val="004439DF"/>
    <w:rsid w:val="00445059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1D57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C52"/>
    <w:rsid w:val="005B2DC1"/>
    <w:rsid w:val="005B5AA1"/>
    <w:rsid w:val="005B75DF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29CC"/>
    <w:rsid w:val="00603741"/>
    <w:rsid w:val="006108E1"/>
    <w:rsid w:val="0061301A"/>
    <w:rsid w:val="006247E3"/>
    <w:rsid w:val="006258C6"/>
    <w:rsid w:val="00630F7A"/>
    <w:rsid w:val="00633FF0"/>
    <w:rsid w:val="00636882"/>
    <w:rsid w:val="00647090"/>
    <w:rsid w:val="006471EF"/>
    <w:rsid w:val="006502BE"/>
    <w:rsid w:val="006502E2"/>
    <w:rsid w:val="00653569"/>
    <w:rsid w:val="00657DF6"/>
    <w:rsid w:val="00661978"/>
    <w:rsid w:val="00665338"/>
    <w:rsid w:val="006657E4"/>
    <w:rsid w:val="00673A65"/>
    <w:rsid w:val="006764DF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13EC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68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7281"/>
    <w:rsid w:val="00766A61"/>
    <w:rsid w:val="00770B29"/>
    <w:rsid w:val="007713AB"/>
    <w:rsid w:val="00772428"/>
    <w:rsid w:val="00781118"/>
    <w:rsid w:val="0078116E"/>
    <w:rsid w:val="007813C1"/>
    <w:rsid w:val="007820C2"/>
    <w:rsid w:val="00786884"/>
    <w:rsid w:val="00787628"/>
    <w:rsid w:val="007901ED"/>
    <w:rsid w:val="00791EBD"/>
    <w:rsid w:val="00792D5F"/>
    <w:rsid w:val="00793475"/>
    <w:rsid w:val="00795866"/>
    <w:rsid w:val="00796184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2556"/>
    <w:rsid w:val="0080412B"/>
    <w:rsid w:val="008049D8"/>
    <w:rsid w:val="00807B18"/>
    <w:rsid w:val="008153ED"/>
    <w:rsid w:val="0081572A"/>
    <w:rsid w:val="00821A38"/>
    <w:rsid w:val="00832FE7"/>
    <w:rsid w:val="0083423B"/>
    <w:rsid w:val="00834EF4"/>
    <w:rsid w:val="00842D9E"/>
    <w:rsid w:val="00844A6E"/>
    <w:rsid w:val="00851372"/>
    <w:rsid w:val="00853A25"/>
    <w:rsid w:val="0085601D"/>
    <w:rsid w:val="00857882"/>
    <w:rsid w:val="00857B93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12A3"/>
    <w:rsid w:val="008B142D"/>
    <w:rsid w:val="008B2C8E"/>
    <w:rsid w:val="008B47D3"/>
    <w:rsid w:val="008B5C90"/>
    <w:rsid w:val="008B65A1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7986"/>
    <w:rsid w:val="00927710"/>
    <w:rsid w:val="00927C34"/>
    <w:rsid w:val="00933B7B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316B"/>
    <w:rsid w:val="00B05A15"/>
    <w:rsid w:val="00B07DBD"/>
    <w:rsid w:val="00B10051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2874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A6377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2B19"/>
    <w:rsid w:val="00D03CC0"/>
    <w:rsid w:val="00D05772"/>
    <w:rsid w:val="00D0792F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4F6D"/>
    <w:rsid w:val="00DE615E"/>
    <w:rsid w:val="00DF0F41"/>
    <w:rsid w:val="00E0043D"/>
    <w:rsid w:val="00E07FCA"/>
    <w:rsid w:val="00E11797"/>
    <w:rsid w:val="00E12461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16BAE"/>
    <w:rsid w:val="00F2055B"/>
    <w:rsid w:val="00F20CBA"/>
    <w:rsid w:val="00F248F4"/>
    <w:rsid w:val="00F30157"/>
    <w:rsid w:val="00F317AD"/>
    <w:rsid w:val="00F32C94"/>
    <w:rsid w:val="00F36460"/>
    <w:rsid w:val="00F401CA"/>
    <w:rsid w:val="00F44698"/>
    <w:rsid w:val="00F47A9F"/>
    <w:rsid w:val="00F47C2D"/>
    <w:rsid w:val="00F524BA"/>
    <w:rsid w:val="00F6257E"/>
    <w:rsid w:val="00F63380"/>
    <w:rsid w:val="00F6425C"/>
    <w:rsid w:val="00F65EF1"/>
    <w:rsid w:val="00F679B1"/>
    <w:rsid w:val="00F67BE5"/>
    <w:rsid w:val="00F71FAA"/>
    <w:rsid w:val="00F73EB6"/>
    <w:rsid w:val="00F75026"/>
    <w:rsid w:val="00F8166E"/>
    <w:rsid w:val="00F81C31"/>
    <w:rsid w:val="00F87A01"/>
    <w:rsid w:val="00F92A6C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EC3D-B7F5-4E78-8306-D5396F12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95</cp:revision>
  <cp:lastPrinted>2021-07-05T02:11:00Z</cp:lastPrinted>
  <dcterms:created xsi:type="dcterms:W3CDTF">2021-12-11T07:19:00Z</dcterms:created>
  <dcterms:modified xsi:type="dcterms:W3CDTF">2022-02-21T10:06:00Z</dcterms:modified>
</cp:coreProperties>
</file>