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#116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19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50505"/>
          <w:sz w:val="24"/>
          <w:szCs w:val="24"/>
          <w:rtl w:val="0"/>
        </w:rPr>
        <w:t xml:space="preserve">3,182,305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11,899,790 persons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10,122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3,182,305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11,899,790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322,496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1,245,811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136,647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532,716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18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6,455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25,661 persons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402 evacuation centers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11,485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520,817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6,455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2,019,079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25,661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b w:val="1"/>
                <w:sz w:val="20"/>
                <w:szCs w:val="20"/>
                <w:rtl w:val="0"/>
              </w:rPr>
              <w:t xml:space="preserve">37,262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b w:val="1"/>
                <w:sz w:val="20"/>
                <w:szCs w:val="20"/>
                <w:rtl w:val="0"/>
              </w:rPr>
              <w:t xml:space="preserve">142,107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b w:val="1"/>
                <w:sz w:val="20"/>
                <w:szCs w:val="20"/>
                <w:rtl w:val="0"/>
              </w:rPr>
              <w:t xml:space="preserve">31,784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1,303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6,168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40" w:lineRule="auto"/>
              <w:jc w:val="center"/>
              <w:rPr/>
            </w:pPr>
            <w:r w:rsidDel="00000000" w:rsidR="00000000" w:rsidRPr="00000000">
              <w:rPr>
                <w:rFonts w:ascii="Arial" w:cs="Arial" w:eastAsia="Arial" w:hAnsi="Arial"/>
                <w:b w:val="1"/>
                <w:sz w:val="20"/>
                <w:szCs w:val="20"/>
                <w:rtl w:val="0"/>
              </w:rPr>
              <w:t xml:space="preserve">461,342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40"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1,899,261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7,758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31,829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40" w:lineRule="auto"/>
              <w:jc w:val="center"/>
              <w:rPr/>
            </w:pPr>
            <w:r w:rsidDel="00000000" w:rsidR="00000000" w:rsidRPr="00000000">
              <w:rPr>
                <w:rFonts w:ascii="Arial" w:cs="Arial" w:eastAsia="Arial" w:hAnsi="Arial"/>
                <w:b w:val="1"/>
                <w:sz w:val="20"/>
                <w:szCs w:val="20"/>
                <w:rtl w:val="0"/>
              </w:rPr>
              <w:t xml:space="preserve">982,159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40" w:lineRule="auto"/>
              <w:jc w:val="center"/>
              <w:rPr/>
            </w:pPr>
            <w:r w:rsidDel="00000000" w:rsidR="00000000" w:rsidRPr="00000000">
              <w:rPr>
                <w:rFonts w:ascii="Arial" w:cs="Arial" w:eastAsia="Arial" w:hAnsi="Arial"/>
                <w:b w:val="1"/>
                <w:sz w:val="20"/>
                <w:szCs w:val="20"/>
                <w:rtl w:val="0"/>
              </w:rPr>
              <w:t xml:space="preserve">7,758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3,918,340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pPr>
            <w:r w:rsidDel="00000000" w:rsidR="00000000" w:rsidRPr="00000000">
              <w:rPr>
                <w:rFonts w:ascii="Arial" w:cs="Arial" w:eastAsia="Arial" w:hAnsi="Arial"/>
                <w:b w:val="1"/>
                <w:sz w:val="20"/>
                <w:szCs w:val="20"/>
                <w:rtl w:val="0"/>
              </w:rPr>
              <w:t xml:space="preserve">31,829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b w:val="1"/>
                <w:sz w:val="20"/>
                <w:szCs w:val="20"/>
                <w:rtl w:val="0"/>
              </w:rPr>
              <w:t xml:space="preserve">43,234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b w:val="1"/>
                <w:sz w:val="20"/>
                <w:szCs w:val="20"/>
                <w:rtl w:val="0"/>
              </w:rPr>
              <w:t xml:space="preserve">166,128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33,842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16,606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bl>
    <w:p w:rsidR="00000000" w:rsidDel="00000000" w:rsidP="00000000" w:rsidRDefault="00000000" w:rsidRPr="00000000" w14:paraId="0000237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19 March 2022, 2PM. Hence, changes in figures are based on the ongoing assessment and validation that are continuously being conducted.</w:t>
      </w:r>
    </w:p>
    <w:p w:rsidR="00000000" w:rsidDel="00000000" w:rsidP="00000000" w:rsidRDefault="00000000" w:rsidRPr="00000000" w14:paraId="00002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A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AD">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AE">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2,095,812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410,711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50505"/>
          <w:sz w:val="24"/>
          <w:szCs w:val="24"/>
          <w:rtl w:val="0"/>
        </w:rPr>
        <w:t xml:space="preserve">1,685,101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A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center"/>
              <w:rPr/>
            </w:pPr>
            <w:r w:rsidDel="00000000" w:rsidR="00000000" w:rsidRPr="00000000">
              <w:rPr>
                <w:rFonts w:ascii="Arial" w:cs="Arial" w:eastAsia="Arial" w:hAnsi="Arial"/>
                <w:b w:val="1"/>
                <w:sz w:val="20"/>
                <w:szCs w:val="20"/>
                <w:rtl w:val="0"/>
              </w:rPr>
              <w:t xml:space="preserve">2,095,812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center"/>
              <w:rPr/>
            </w:pPr>
            <w:r w:rsidDel="00000000" w:rsidR="00000000" w:rsidRPr="00000000">
              <w:rPr>
                <w:rFonts w:ascii="Arial" w:cs="Arial" w:eastAsia="Arial" w:hAnsi="Arial"/>
                <w:b w:val="1"/>
                <w:sz w:val="20"/>
                <w:szCs w:val="20"/>
                <w:rtl w:val="0"/>
              </w:rPr>
              <w:t xml:space="preserve">410,711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center"/>
              <w:rPr/>
            </w:pPr>
            <w:r w:rsidDel="00000000" w:rsidR="00000000" w:rsidRPr="00000000">
              <w:rPr>
                <w:rFonts w:ascii="Arial" w:cs="Arial" w:eastAsia="Arial" w:hAnsi="Arial"/>
                <w:b w:val="1"/>
                <w:sz w:val="20"/>
                <w:szCs w:val="20"/>
                <w:rtl w:val="0"/>
              </w:rPr>
              <w:t xml:space="preserve">1,685,101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1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jc w:val="right"/>
              <w:rPr/>
            </w:pPr>
            <w:r w:rsidDel="00000000" w:rsidR="00000000" w:rsidRPr="00000000">
              <w:rPr>
                <w:rFonts w:ascii="Arial" w:cs="Arial" w:eastAsia="Arial" w:hAnsi="Arial"/>
                <w:b w:val="1"/>
                <w:sz w:val="20"/>
                <w:szCs w:val="20"/>
                <w:rtl w:val="0"/>
              </w:rPr>
              <w:t xml:space="preserve">169,861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b w:val="1"/>
                <w:sz w:val="20"/>
                <w:szCs w:val="20"/>
                <w:rtl w:val="0"/>
              </w:rPr>
              <w:t xml:space="preserve">41,369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b w:val="1"/>
                <w:sz w:val="20"/>
                <w:szCs w:val="20"/>
                <w:rtl w:val="0"/>
              </w:rPr>
              <w:t xml:space="preserve">128,492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b w:val="1"/>
                <w:sz w:val="20"/>
                <w:szCs w:val="20"/>
                <w:rtl w:val="0"/>
              </w:rPr>
              <w:t xml:space="preserve">85,682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jc w:val="right"/>
              <w:rPr/>
            </w:pPr>
            <w:r w:rsidDel="00000000" w:rsidR="00000000" w:rsidRPr="00000000">
              <w:rPr>
                <w:rFonts w:ascii="Arial" w:cs="Arial" w:eastAsia="Arial" w:hAnsi="Arial"/>
                <w:b w:val="1"/>
                <w:sz w:val="20"/>
                <w:szCs w:val="20"/>
                <w:rtl w:val="0"/>
              </w:rPr>
              <w:t xml:space="preserve">12,837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b w:val="1"/>
                <w:sz w:val="20"/>
                <w:szCs w:val="20"/>
                <w:rtl w:val="0"/>
              </w:rPr>
              <w:t xml:space="preserve">72,845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6">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19 March 2022, 2PM. Hence, changes in figures are based on the ongoing assessment and validation that are continuously being conducted.</w:t>
      </w:r>
    </w:p>
    <w:p w:rsidR="00000000" w:rsidDel="00000000" w:rsidP="00000000" w:rsidRDefault="00000000" w:rsidRPr="00000000" w14:paraId="00002DD7">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A">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₱3,196,683,218.84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₱1,388,488,851.07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₱1,404,138,316.15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D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3">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1,388,488,851.07</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1,404,138,316.15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3,196,683,218.84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8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8">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5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592,196,839.80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1,914,120,757.84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275,034,306.00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1,224,124,724.70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94,249,359.80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143,027,675.30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3,180,000.00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6,291,550.00</w:t>
            </w:r>
            <w:r w:rsidDel="00000000" w:rsidR="00000000" w:rsidRPr="00000000">
              <w:rPr>
                <w:rtl w:val="0"/>
              </w:rPr>
            </w:r>
          </w:p>
        </w:tc>
      </w:tr>
    </w:tbl>
    <w:p w:rsidR="00000000" w:rsidDel="00000000" w:rsidP="00000000" w:rsidRDefault="00000000" w:rsidRPr="00000000" w14:paraId="000034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C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4E">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34,331,834.58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38,614,524.58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11,834,805.33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13,365,495.33</w:t>
            </w:r>
            <w:r w:rsidDel="00000000" w:rsidR="00000000" w:rsidRPr="00000000">
              <w:rPr>
                <w:rtl w:val="0"/>
              </w:rPr>
            </w:r>
          </w:p>
        </w:tc>
      </w:tr>
    </w:tbl>
    <w:p w:rsidR="00000000" w:rsidDel="00000000" w:rsidP="00000000" w:rsidRDefault="00000000" w:rsidRPr="00000000" w14:paraId="000035C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654,417.12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2,154,417.12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0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1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340,952,053.06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424,693,181.61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233,473,790.60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274,772,394.45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6">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and MIMAROPA after data validation on 19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AB">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307,617,911.20</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363,956</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228,371,130.65</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742,237,435.95</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3">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1,278,226,477.80</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24,965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14,904,105.00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284,052,357.14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298,956,462.14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14,520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9,031,440.00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25,300,285.50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34,331,725.50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21,864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15,523,111.28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47,089,264.18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5,000,642.50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18,330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9,331,298.14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34,850,573.60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49,182,514.24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6,989,661.01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12,664,299.49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24,654,621.92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5,000,500.00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39,019,489.46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17,273,539.87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37,480,954.98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6,193,317.50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22,139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15,640,738.50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42,393,745.05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64,227,801.05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20,407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11,805,449.50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32,606,927.80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49,412,377.30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8,951,850.00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46,407,675.72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9,367,069.85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71,541,344.85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81,668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52,237,129.91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174,779,714.53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257,953,265.37</w:t>
            </w:r>
          </w:p>
        </w:tc>
      </w:tr>
    </w:tbl>
    <w:p w:rsidR="00000000" w:rsidDel="00000000" w:rsidP="00000000" w:rsidRDefault="00000000" w:rsidRPr="00000000" w14:paraId="00003818">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19 March 2022, 4PM.</w:t>
      </w:r>
    </w:p>
    <w:p w:rsidR="00000000" w:rsidDel="00000000" w:rsidP="00000000" w:rsidRDefault="00000000" w:rsidRPr="00000000" w14:paraId="00003819">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A">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1B">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C">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1D">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1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₱51.20 million available at DSWD-FOs V, VI, VII, VIII, IX, X, XI, XII, MIMAROPA, and Caraga.</w:t>
      </w:r>
      <w:r w:rsidDel="00000000" w:rsidR="00000000" w:rsidRPr="00000000">
        <w:rPr>
          <w:rtl w:val="0"/>
        </w:rPr>
      </w:r>
    </w:p>
    <w:p w:rsidR="00000000" w:rsidDel="00000000" w:rsidP="00000000" w:rsidRDefault="00000000" w:rsidRPr="00000000" w14:paraId="0000381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2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2">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39,485 FFPs available in Disaster Response Centers; of which, 24,965 FFPs are at the National Resource Operations Center (NROC), Pasay City and 14,520 FFPs are at the Visayas Disaster Response Center (VDRC), Cebu City.</w:t>
      </w:r>
      <w:r w:rsidDel="00000000" w:rsidR="00000000" w:rsidRPr="00000000">
        <w:rPr>
          <w:rtl w:val="0"/>
        </w:rPr>
      </w:r>
    </w:p>
    <w:p w:rsidR="00000000" w:rsidDel="00000000" w:rsidP="00000000" w:rsidRDefault="00000000" w:rsidRPr="00000000" w14:paraId="0000382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242,803 FFPs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81,668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₱742.24 million worth of other food and non-food items (FNIs) at NROC, VDRC and DSWD-FO warehouses countrywide.</w:t>
      </w:r>
    </w:p>
    <w:p w:rsidR="00000000" w:rsidDel="00000000" w:rsidP="00000000" w:rsidRDefault="00000000" w:rsidRPr="00000000" w14:paraId="0000382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7">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8">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2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2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0">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7">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8">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9">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3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3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0">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3">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5">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A">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4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4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4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3">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8">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9">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A">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5B">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5C">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5D">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5E">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5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3">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4">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5">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6">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7">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8">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9">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A">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6B">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6C">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6D">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6E">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6F">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1">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2">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8">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9">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A">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7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0">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2">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8">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A">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6">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7">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8">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D">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9E">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9F">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0">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1">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3">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rHeight w:val="163.3333333333576"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line="240" w:lineRule="auto"/>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CF">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1">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D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D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0">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2">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0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E">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1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1C">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D">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3">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5">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2C">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2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3F">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0">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7">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A">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B">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7">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9">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72">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3">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7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7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7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7F">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8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A">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9B">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C">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D">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9E">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F">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A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tc>
        <w:tc>
          <w:tcPr/>
          <w:p w:rsidR="00000000" w:rsidDel="00000000" w:rsidP="00000000" w:rsidRDefault="00000000" w:rsidRPr="00000000" w14:paraId="000039A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6">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9A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B">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C">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D">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2">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3">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#115 on Typhoon ODETTE as of 18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E">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F">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B0">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B1">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