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D2D5" w14:textId="6568EA4B" w:rsidR="00725648" w:rsidRPr="00B422AB" w:rsidRDefault="003607A2" w:rsidP="00B422A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422AB">
        <w:rPr>
          <w:rFonts w:ascii="Arial" w:hAnsi="Arial" w:cs="Arial"/>
          <w:b/>
          <w:sz w:val="32"/>
          <w:szCs w:val="32"/>
        </w:rPr>
        <w:t>DROMIC Report #</w:t>
      </w:r>
      <w:r w:rsidR="00F326FE" w:rsidRPr="00B422AB">
        <w:rPr>
          <w:rFonts w:ascii="Arial" w:hAnsi="Arial" w:cs="Arial"/>
          <w:b/>
          <w:sz w:val="32"/>
          <w:szCs w:val="32"/>
        </w:rPr>
        <w:t>2</w:t>
      </w:r>
      <w:r w:rsidRPr="00B422AB">
        <w:rPr>
          <w:rFonts w:ascii="Arial" w:hAnsi="Arial" w:cs="Arial"/>
          <w:b/>
          <w:sz w:val="32"/>
          <w:szCs w:val="32"/>
        </w:rPr>
        <w:t xml:space="preserve"> on the Fire Incident in </w:t>
      </w:r>
    </w:p>
    <w:p w14:paraId="7AF16C48" w14:textId="0A4E871B" w:rsidR="002E5683" w:rsidRPr="00B422AB" w:rsidRDefault="003607A2" w:rsidP="00B422A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422AB">
        <w:rPr>
          <w:rFonts w:ascii="Arial" w:hAnsi="Arial" w:cs="Arial"/>
          <w:b/>
          <w:sz w:val="32"/>
          <w:szCs w:val="32"/>
        </w:rPr>
        <w:t>Brgy</w:t>
      </w:r>
      <w:proofErr w:type="spellEnd"/>
      <w:r w:rsidRPr="00B422AB">
        <w:rPr>
          <w:rFonts w:ascii="Arial" w:hAnsi="Arial" w:cs="Arial"/>
          <w:b/>
          <w:sz w:val="32"/>
          <w:szCs w:val="32"/>
        </w:rPr>
        <w:t xml:space="preserve">. Santo Niño, </w:t>
      </w:r>
      <w:proofErr w:type="spellStart"/>
      <w:r w:rsidRPr="00B422AB">
        <w:rPr>
          <w:rFonts w:ascii="Arial" w:hAnsi="Arial" w:cs="Arial"/>
          <w:b/>
          <w:sz w:val="32"/>
          <w:szCs w:val="32"/>
        </w:rPr>
        <w:t>Tukuran</w:t>
      </w:r>
      <w:proofErr w:type="spellEnd"/>
      <w:r w:rsidRPr="00B422AB">
        <w:rPr>
          <w:rFonts w:ascii="Arial" w:hAnsi="Arial" w:cs="Arial"/>
          <w:b/>
          <w:sz w:val="32"/>
          <w:szCs w:val="32"/>
        </w:rPr>
        <w:t xml:space="preserve">, Zamboanga del Sur </w:t>
      </w:r>
    </w:p>
    <w:p w14:paraId="5475333E" w14:textId="2CE0A928" w:rsidR="00F71FAA" w:rsidRPr="00B422AB" w:rsidRDefault="00725648" w:rsidP="00B422AB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422AB">
        <w:rPr>
          <w:rFonts w:ascii="Arial" w:eastAsia="Arial" w:hAnsi="Arial" w:cs="Arial"/>
          <w:sz w:val="24"/>
          <w:szCs w:val="24"/>
        </w:rPr>
        <w:t xml:space="preserve">as of </w:t>
      </w:r>
      <w:r w:rsidR="00F326FE" w:rsidRPr="00B422AB">
        <w:rPr>
          <w:rFonts w:ascii="Arial" w:eastAsia="Arial" w:hAnsi="Arial" w:cs="Arial"/>
          <w:sz w:val="24"/>
          <w:szCs w:val="24"/>
        </w:rPr>
        <w:t>2</w:t>
      </w:r>
      <w:r w:rsidR="005328D5">
        <w:rPr>
          <w:rFonts w:ascii="Arial" w:eastAsia="Arial" w:hAnsi="Arial" w:cs="Arial"/>
          <w:sz w:val="24"/>
          <w:szCs w:val="24"/>
        </w:rPr>
        <w:t>4</w:t>
      </w:r>
      <w:r w:rsidRPr="00B422AB">
        <w:rPr>
          <w:rFonts w:ascii="Arial" w:eastAsia="Arial" w:hAnsi="Arial" w:cs="Arial"/>
          <w:sz w:val="24"/>
          <w:szCs w:val="24"/>
        </w:rPr>
        <w:t xml:space="preserve"> March 2022, 6PM</w:t>
      </w:r>
    </w:p>
    <w:p w14:paraId="3CF68E53" w14:textId="77777777" w:rsidR="00725648" w:rsidRPr="00B422AB" w:rsidRDefault="00725648" w:rsidP="00B422AB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B422AB" w:rsidRDefault="00261A8B" w:rsidP="00B422A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422AB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B422AB" w:rsidRDefault="000E7EC3" w:rsidP="00B422A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33282054" w:rsidR="008A1B50" w:rsidRPr="00B422AB" w:rsidRDefault="00D82BD9" w:rsidP="00B422A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422AB">
        <w:rPr>
          <w:rFonts w:ascii="Arial" w:hAnsi="Arial" w:cs="Arial"/>
          <w:sz w:val="24"/>
          <w:szCs w:val="24"/>
          <w:lang w:val="en-US"/>
        </w:rPr>
        <w:t>On 08 March 2</w:t>
      </w:r>
      <w:r w:rsidR="005948E5" w:rsidRPr="00B422AB">
        <w:rPr>
          <w:rFonts w:ascii="Arial" w:hAnsi="Arial" w:cs="Arial"/>
          <w:sz w:val="24"/>
          <w:szCs w:val="24"/>
          <w:lang w:val="en-US"/>
        </w:rPr>
        <w:t>022 at</w:t>
      </w:r>
      <w:r w:rsidR="002E5683" w:rsidRPr="00B422AB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B422AB">
        <w:rPr>
          <w:rFonts w:ascii="Arial" w:hAnsi="Arial" w:cs="Arial"/>
          <w:sz w:val="24"/>
          <w:szCs w:val="24"/>
          <w:lang w:val="en-US"/>
        </w:rPr>
        <w:t xml:space="preserve"> </w:t>
      </w:r>
      <w:r w:rsidR="00517F84" w:rsidRPr="00B422AB">
        <w:rPr>
          <w:rFonts w:ascii="Arial" w:hAnsi="Arial" w:cs="Arial"/>
          <w:sz w:val="24"/>
          <w:szCs w:val="24"/>
          <w:lang w:val="en-US"/>
        </w:rPr>
        <w:t>8</w:t>
      </w:r>
      <w:r w:rsidR="005948E5" w:rsidRPr="00B422AB">
        <w:rPr>
          <w:rFonts w:ascii="Arial" w:hAnsi="Arial" w:cs="Arial"/>
          <w:sz w:val="24"/>
          <w:szCs w:val="24"/>
          <w:lang w:val="en-US"/>
        </w:rPr>
        <w:t xml:space="preserve"> </w:t>
      </w:r>
      <w:r w:rsidR="00517F84" w:rsidRPr="00B422AB">
        <w:rPr>
          <w:rFonts w:ascii="Arial" w:hAnsi="Arial" w:cs="Arial"/>
          <w:sz w:val="24"/>
          <w:szCs w:val="24"/>
          <w:lang w:val="en-US"/>
        </w:rPr>
        <w:t>P</w:t>
      </w:r>
      <w:r w:rsidR="005948E5" w:rsidRPr="00B422AB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0C474A" w:rsidRPr="00B422AB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0C474A" w:rsidRPr="00B422AB">
        <w:rPr>
          <w:rFonts w:ascii="Arial" w:hAnsi="Arial" w:cs="Arial"/>
          <w:sz w:val="24"/>
          <w:szCs w:val="24"/>
          <w:lang w:val="en-US"/>
        </w:rPr>
        <w:t xml:space="preserve">. Santo Niño, </w:t>
      </w:r>
      <w:proofErr w:type="spellStart"/>
      <w:r w:rsidR="000C474A" w:rsidRPr="00B422AB">
        <w:rPr>
          <w:rFonts w:ascii="Arial" w:hAnsi="Arial" w:cs="Arial"/>
          <w:sz w:val="24"/>
          <w:szCs w:val="24"/>
          <w:lang w:val="en-US"/>
        </w:rPr>
        <w:t>Tukuran</w:t>
      </w:r>
      <w:proofErr w:type="spellEnd"/>
      <w:r w:rsidR="000C474A" w:rsidRPr="00B422AB">
        <w:rPr>
          <w:rFonts w:ascii="Arial" w:hAnsi="Arial" w:cs="Arial"/>
          <w:sz w:val="24"/>
          <w:szCs w:val="24"/>
          <w:lang w:val="en-US"/>
        </w:rPr>
        <w:t>, Zamboanga del Sur</w:t>
      </w:r>
      <w:r w:rsidR="00B422AB" w:rsidRPr="00B422AB">
        <w:rPr>
          <w:rFonts w:ascii="Arial" w:hAnsi="Arial" w:cs="Arial"/>
          <w:sz w:val="24"/>
          <w:szCs w:val="24"/>
          <w:lang w:val="en-US"/>
        </w:rPr>
        <w:t xml:space="preserve"> gutted several houses mostly made from light materials</w:t>
      </w:r>
      <w:r w:rsidR="005948E5" w:rsidRPr="00B422AB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F0D8C93" w:rsidR="00E0043D" w:rsidRPr="00B422AB" w:rsidRDefault="00753446" w:rsidP="00B422AB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B422AB">
        <w:rPr>
          <w:rFonts w:ascii="Arial" w:eastAsia="Arial" w:hAnsi="Arial" w:cs="Arial"/>
          <w:i/>
          <w:color w:val="0070C0"/>
          <w:sz w:val="16"/>
          <w:szCs w:val="16"/>
        </w:rPr>
        <w:t>Source: DSWD-Field Office (FO) I</w:t>
      </w:r>
      <w:r w:rsidR="002E5683" w:rsidRPr="00B422AB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51F5F62" w14:textId="77777777" w:rsidR="00261A8B" w:rsidRPr="00B422AB" w:rsidRDefault="00261A8B" w:rsidP="00B422AB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B422AB" w:rsidRDefault="00261A8B" w:rsidP="00B422A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422AB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B422AB" w:rsidRDefault="000E7EC3" w:rsidP="00B422A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56134C2" w:rsidR="00E0043D" w:rsidRPr="00B422AB" w:rsidRDefault="00E0043D" w:rsidP="00B422A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422AB">
        <w:rPr>
          <w:rFonts w:ascii="Arial" w:eastAsia="Arial" w:hAnsi="Arial" w:cs="Arial"/>
          <w:sz w:val="24"/>
          <w:szCs w:val="24"/>
        </w:rPr>
        <w:t xml:space="preserve">A total of </w:t>
      </w:r>
      <w:r w:rsidR="00F62C47" w:rsidRPr="00B422AB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313501" w:rsidRPr="00B422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422A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422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422AB">
        <w:rPr>
          <w:rFonts w:ascii="Arial" w:eastAsia="Arial" w:hAnsi="Arial" w:cs="Arial"/>
          <w:sz w:val="24"/>
          <w:szCs w:val="24"/>
        </w:rPr>
        <w:t>or</w:t>
      </w:r>
      <w:r w:rsidRPr="00B422AB">
        <w:rPr>
          <w:rFonts w:ascii="Arial" w:eastAsia="Arial" w:hAnsi="Arial" w:cs="Arial"/>
          <w:b/>
          <w:sz w:val="24"/>
          <w:szCs w:val="24"/>
        </w:rPr>
        <w:t xml:space="preserve"> </w:t>
      </w:r>
      <w:r w:rsidR="00BC7C20" w:rsidRPr="00B422A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62C47" w:rsidRPr="00B422AB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78059F" w:rsidRPr="00B422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422A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B422AB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B422AB">
        <w:rPr>
          <w:rFonts w:ascii="Arial" w:eastAsia="Arial" w:hAnsi="Arial" w:cs="Arial"/>
          <w:sz w:val="24"/>
          <w:szCs w:val="24"/>
        </w:rPr>
        <w:t>are</w:t>
      </w:r>
      <w:r w:rsidRPr="00B422AB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B422A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A0862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A0862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Santo Niño, </w:t>
      </w:r>
      <w:proofErr w:type="spellStart"/>
      <w:r w:rsidR="009A0862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>Tukuran</w:t>
      </w:r>
      <w:proofErr w:type="spellEnd"/>
      <w:r w:rsidR="009A0862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>, Zamboanga del Sur</w:t>
      </w:r>
      <w:r w:rsidR="00AE2899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B422AB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B422AB" w:rsidRDefault="00E0043D" w:rsidP="00B422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B422AB" w:rsidRDefault="00E0043D" w:rsidP="00B422A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B422A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4565"/>
        <w:gridCol w:w="1853"/>
        <w:gridCol w:w="1193"/>
        <w:gridCol w:w="1200"/>
      </w:tblGrid>
      <w:tr w:rsidR="00F70D31" w:rsidRPr="00B422AB" w14:paraId="1349FBDF" w14:textId="77777777" w:rsidTr="00F70D31">
        <w:trPr>
          <w:trHeight w:val="20"/>
        </w:trPr>
        <w:tc>
          <w:tcPr>
            <w:tcW w:w="2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73F1A0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095D38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70D31" w:rsidRPr="00B422AB" w14:paraId="57346582" w14:textId="77777777" w:rsidTr="00F70D31">
        <w:trPr>
          <w:trHeight w:val="20"/>
        </w:trPr>
        <w:tc>
          <w:tcPr>
            <w:tcW w:w="2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0C5A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CBA8A5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119483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7B45E0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70D31" w:rsidRPr="00B422AB" w14:paraId="27CB6537" w14:textId="77777777" w:rsidTr="00F70D31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5CE0A4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22BB22" w14:textId="46E50F1E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71F31A" w14:textId="51105278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87E78F" w14:textId="6EC9C9CA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</w:tr>
      <w:tr w:rsidR="00F70D31" w:rsidRPr="00B422AB" w14:paraId="11E8360D" w14:textId="77777777" w:rsidTr="00F70D31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F6CA05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0EFE4" w14:textId="79B44AE9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FE201" w14:textId="6413C65D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E3AF1" w14:textId="3ACAD6A1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</w:tr>
      <w:tr w:rsidR="00F70D31" w:rsidRPr="00B422AB" w14:paraId="32BEB231" w14:textId="77777777" w:rsidTr="00F70D31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E4600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02718" w14:textId="40EE33C6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8AD4C" w14:textId="6EE24D30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CED76" w14:textId="4D3396CD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</w:tr>
      <w:tr w:rsidR="00F70D31" w:rsidRPr="00B422AB" w14:paraId="55643316" w14:textId="77777777" w:rsidTr="00F70D31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6E05C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0C1A" w14:textId="77777777" w:rsidR="00F70D31" w:rsidRPr="00B422AB" w:rsidRDefault="00F70D31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23C1" w14:textId="27CF0DA9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6293" w14:textId="0DD36FE5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9BD5" w14:textId="75447635" w:rsidR="00F70D31" w:rsidRPr="00B422AB" w:rsidRDefault="00F70D31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294 </w:t>
            </w:r>
          </w:p>
        </w:tc>
      </w:tr>
    </w:tbl>
    <w:p w14:paraId="0AB8D380" w14:textId="6421A87C" w:rsidR="004E2C60" w:rsidRPr="00B422AB" w:rsidRDefault="001A3B34" w:rsidP="00B422AB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B422A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affected families and persons is based on the validated report submitted by DSWD-FO IX.</w:t>
      </w:r>
    </w:p>
    <w:p w14:paraId="0DFF31BA" w14:textId="2DB79C67" w:rsidR="00D41206" w:rsidRPr="00B422AB" w:rsidRDefault="00D41206" w:rsidP="00B422A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B422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B422AB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B422AB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B422AB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FB39FA" w:rsidRPr="00B422AB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78059F" w:rsidRPr="00B422AB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1C03E8" w14:textId="77777777" w:rsidR="00FB39FA" w:rsidRPr="00B422AB" w:rsidRDefault="00FB39FA" w:rsidP="00B422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B422AB" w:rsidRDefault="00261A8B" w:rsidP="00B422A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422AB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B422AB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B422AB" w:rsidRDefault="006B353A" w:rsidP="00B422AB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F52F3D8" w14:textId="77777777" w:rsidR="00B422AB" w:rsidRDefault="00406155" w:rsidP="00B422AB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422AB">
        <w:rPr>
          <w:rFonts w:ascii="Arial" w:hAnsi="Arial" w:cs="Arial"/>
          <w:b/>
          <w:sz w:val="24"/>
          <w:szCs w:val="24"/>
        </w:rPr>
        <w:t>Outside Evacuation Center</w:t>
      </w:r>
    </w:p>
    <w:p w14:paraId="036B20A0" w14:textId="77777777" w:rsidR="00B422AB" w:rsidRDefault="005C3D96" w:rsidP="00B422A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422AB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B422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00BEF" w:rsidRPr="00B422AB">
        <w:rPr>
          <w:rFonts w:ascii="Arial" w:eastAsia="Times New Roman" w:hAnsi="Arial" w:cs="Arial"/>
          <w:b/>
          <w:bCs/>
          <w:color w:val="0070C0"/>
          <w:sz w:val="24"/>
          <w:szCs w:val="24"/>
        </w:rPr>
        <w:t>75</w:t>
      </w:r>
      <w:r w:rsidR="005F2B52" w:rsidRPr="00B422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B422AB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B422AB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B422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0BEF" w:rsidRPr="00B422AB">
        <w:rPr>
          <w:rFonts w:ascii="Arial" w:eastAsia="Times New Roman" w:hAnsi="Arial" w:cs="Arial"/>
          <w:b/>
          <w:bCs/>
          <w:color w:val="0070C0"/>
          <w:sz w:val="24"/>
          <w:szCs w:val="24"/>
        </w:rPr>
        <w:t>294</w:t>
      </w:r>
      <w:r w:rsidR="00406155" w:rsidRPr="00B422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B422AB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B422AB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B422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29593A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9593A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Santo Niño, </w:t>
      </w:r>
      <w:proofErr w:type="spellStart"/>
      <w:r w:rsidR="0029593A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>Tukuran</w:t>
      </w:r>
      <w:proofErr w:type="spellEnd"/>
      <w:r w:rsidR="0029593A" w:rsidRPr="00B422AB">
        <w:rPr>
          <w:rFonts w:ascii="Arial" w:eastAsia="Arial" w:hAnsi="Arial" w:cs="Arial"/>
          <w:b/>
          <w:bCs/>
          <w:color w:val="0070C0"/>
          <w:sz w:val="24"/>
          <w:szCs w:val="24"/>
        </w:rPr>
        <w:t>, Zamboanga del Sur</w:t>
      </w:r>
      <w:r w:rsidR="00E70CE9" w:rsidRPr="00B422AB">
        <w:rPr>
          <w:rFonts w:ascii="Arial" w:eastAsia="Times New Roman" w:hAnsi="Arial" w:cs="Arial"/>
          <w:sz w:val="24"/>
          <w:szCs w:val="24"/>
        </w:rPr>
        <w:t xml:space="preserve"> </w:t>
      </w:r>
      <w:r w:rsidR="00B94AF8" w:rsidRPr="00B422AB">
        <w:rPr>
          <w:rFonts w:ascii="Arial" w:eastAsia="Times New Roman" w:hAnsi="Arial" w:cs="Arial"/>
          <w:sz w:val="24"/>
          <w:szCs w:val="24"/>
        </w:rPr>
        <w:t>(see Table 2</w:t>
      </w:r>
      <w:r w:rsidR="00406155" w:rsidRPr="00B422AB">
        <w:rPr>
          <w:rFonts w:ascii="Arial" w:eastAsia="Times New Roman" w:hAnsi="Arial" w:cs="Arial"/>
          <w:sz w:val="24"/>
          <w:szCs w:val="24"/>
        </w:rPr>
        <w:t>).</w:t>
      </w:r>
    </w:p>
    <w:p w14:paraId="10C3C8E5" w14:textId="77777777" w:rsidR="00B422AB" w:rsidRPr="00B422AB" w:rsidRDefault="00B422AB" w:rsidP="00B422AB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56BA3C9" w14:textId="51EAF850" w:rsidR="00406155" w:rsidRPr="00B422AB" w:rsidRDefault="00B94AF8" w:rsidP="00B422A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422AB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B422AB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721"/>
        <w:gridCol w:w="1159"/>
        <w:gridCol w:w="1159"/>
        <w:gridCol w:w="1159"/>
        <w:gridCol w:w="1162"/>
      </w:tblGrid>
      <w:tr w:rsidR="00BC7C20" w:rsidRPr="00B422AB" w14:paraId="2F2FC8AC" w14:textId="77777777" w:rsidTr="008B266F">
        <w:trPr>
          <w:trHeight w:val="20"/>
        </w:trPr>
        <w:tc>
          <w:tcPr>
            <w:tcW w:w="2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CDF909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D7CF12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C7C20" w:rsidRPr="00B422AB" w14:paraId="718999A3" w14:textId="77777777" w:rsidTr="008B266F">
        <w:trPr>
          <w:trHeight w:val="20"/>
        </w:trPr>
        <w:tc>
          <w:tcPr>
            <w:tcW w:w="2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2DDF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6B77A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C7C20" w:rsidRPr="00B422AB" w14:paraId="7847FBB7" w14:textId="77777777" w:rsidTr="008B266F">
        <w:trPr>
          <w:trHeight w:val="20"/>
        </w:trPr>
        <w:tc>
          <w:tcPr>
            <w:tcW w:w="2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E5A5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91C647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707BBD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C7C20" w:rsidRPr="00B422AB" w14:paraId="16D68A5E" w14:textId="77777777" w:rsidTr="008B266F">
        <w:trPr>
          <w:trHeight w:val="20"/>
        </w:trPr>
        <w:tc>
          <w:tcPr>
            <w:tcW w:w="2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978F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13415C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BF3C5D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7BA2BD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1EF62A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C7C20" w:rsidRPr="00B422AB" w14:paraId="4000D053" w14:textId="77777777" w:rsidTr="008B266F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7A2148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B7DC8" w14:textId="136EA60B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52517" w14:textId="374B67C4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9CCF7B" w14:textId="1A35EE39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0595B" w14:textId="22563626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</w:tr>
      <w:tr w:rsidR="00BC7C20" w:rsidRPr="00B422AB" w14:paraId="523CA476" w14:textId="77777777" w:rsidTr="008B266F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44D8F0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378C2" w14:textId="6C8B0CEE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7C70D6" w14:textId="5F41051F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18AB8" w14:textId="02709C17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3B1E6" w14:textId="16BE2466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</w:tr>
      <w:tr w:rsidR="00BC7C20" w:rsidRPr="00B422AB" w14:paraId="3312FD07" w14:textId="77777777" w:rsidTr="008B266F">
        <w:trPr>
          <w:trHeight w:val="20"/>
        </w:trPr>
        <w:tc>
          <w:tcPr>
            <w:tcW w:w="2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E2FE2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FFC52" w14:textId="4EBFBA1F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F9C26" w14:textId="01D813AA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626C9" w14:textId="5907C700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AC3B7" w14:textId="23A76AD8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294 </w:t>
            </w:r>
          </w:p>
        </w:tc>
      </w:tr>
      <w:tr w:rsidR="00BC7C20" w:rsidRPr="00B422AB" w14:paraId="696B7003" w14:textId="77777777" w:rsidTr="008B266F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1BC32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D561" w14:textId="77777777" w:rsidR="00BC7C20" w:rsidRPr="00B422AB" w:rsidRDefault="00BC7C2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D6F6" w14:textId="056DAEBE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6459" w14:textId="40902046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8106" w14:textId="6DADD5C0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294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6A317" w14:textId="5BC4F6F6" w:rsidR="00BC7C20" w:rsidRPr="00B422AB" w:rsidRDefault="00BC7C2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2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294 </w:t>
            </w:r>
          </w:p>
        </w:tc>
      </w:tr>
    </w:tbl>
    <w:p w14:paraId="557D7D4B" w14:textId="1D3F87A9" w:rsidR="007F377B" w:rsidRPr="00B422AB" w:rsidRDefault="00425C9F" w:rsidP="00B422AB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B422A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The decrease in the number of displaced families and persons outside ECs i</w:t>
      </w:r>
      <w:r w:rsidR="007F377B" w:rsidRPr="00B422A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s based on the validated report </w:t>
      </w:r>
      <w:r w:rsidRPr="00B422A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submitted </w:t>
      </w:r>
    </w:p>
    <w:p w14:paraId="177E5B97" w14:textId="227D618E" w:rsidR="00406155" w:rsidRPr="00B422AB" w:rsidRDefault="007F377B" w:rsidP="00B422AB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B422A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425C9F" w:rsidRPr="00B422A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by DSWD-FO IX.</w:t>
      </w:r>
    </w:p>
    <w:p w14:paraId="658C69B3" w14:textId="50D7985F" w:rsidR="00406155" w:rsidRPr="00B422AB" w:rsidRDefault="00DF581B" w:rsidP="00B422A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B422AB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 w:rsidRPr="00B422AB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D6147B" w:rsidRPr="00B422AB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4CC42842" w14:textId="77777777" w:rsidR="00DF451E" w:rsidRPr="00B422AB" w:rsidRDefault="00DF451E" w:rsidP="00B422A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8B266F" w:rsidRDefault="00406155" w:rsidP="00B422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B266F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317A2C48" w14:textId="77777777" w:rsidR="008B266F" w:rsidRDefault="008B266F" w:rsidP="00B422AB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5E34FA7B" w:rsidR="00042240" w:rsidRPr="00B422AB" w:rsidRDefault="00042240" w:rsidP="00B422AB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422AB">
        <w:rPr>
          <w:rFonts w:ascii="Arial" w:hAnsi="Arial" w:cs="Arial"/>
          <w:bCs/>
          <w:sz w:val="24"/>
          <w:szCs w:val="24"/>
        </w:rPr>
        <w:t>A total of</w:t>
      </w:r>
      <w:r w:rsidRPr="00B422AB">
        <w:rPr>
          <w:rFonts w:ascii="Arial" w:hAnsi="Arial" w:cs="Arial"/>
          <w:b/>
          <w:bCs/>
          <w:sz w:val="24"/>
          <w:szCs w:val="24"/>
        </w:rPr>
        <w:t xml:space="preserve"> </w:t>
      </w:r>
      <w:r w:rsidR="007E2CE0" w:rsidRPr="00B422AB">
        <w:rPr>
          <w:rFonts w:ascii="Arial" w:hAnsi="Arial" w:cs="Arial"/>
          <w:b/>
          <w:bCs/>
          <w:sz w:val="24"/>
          <w:szCs w:val="24"/>
        </w:rPr>
        <w:t>68</w:t>
      </w:r>
      <w:r w:rsidRPr="00B422AB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B422AB">
        <w:rPr>
          <w:rFonts w:ascii="Arial" w:hAnsi="Arial" w:cs="Arial"/>
          <w:bCs/>
          <w:sz w:val="24"/>
          <w:szCs w:val="24"/>
        </w:rPr>
        <w:t xml:space="preserve"> were </w:t>
      </w:r>
      <w:r w:rsidR="007E2CE0" w:rsidRPr="00B422AB">
        <w:rPr>
          <w:rFonts w:ascii="Arial" w:hAnsi="Arial" w:cs="Arial"/>
          <w:bCs/>
          <w:sz w:val="24"/>
          <w:szCs w:val="24"/>
        </w:rPr>
        <w:t xml:space="preserve">totally </w:t>
      </w:r>
      <w:r w:rsidRPr="00B422AB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873786" w:rsidRPr="00B422AB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873786" w:rsidRPr="00B422AB">
        <w:rPr>
          <w:rFonts w:ascii="Arial" w:hAnsi="Arial" w:cs="Arial"/>
          <w:b/>
          <w:bCs/>
          <w:sz w:val="24"/>
          <w:szCs w:val="24"/>
        </w:rPr>
        <w:t xml:space="preserve">. Santo Niño, </w:t>
      </w:r>
      <w:proofErr w:type="spellStart"/>
      <w:r w:rsidR="00873786" w:rsidRPr="00B422AB">
        <w:rPr>
          <w:rFonts w:ascii="Arial" w:hAnsi="Arial" w:cs="Arial"/>
          <w:b/>
          <w:bCs/>
          <w:sz w:val="24"/>
          <w:szCs w:val="24"/>
        </w:rPr>
        <w:t>Tukuran</w:t>
      </w:r>
      <w:proofErr w:type="spellEnd"/>
      <w:r w:rsidR="00873786" w:rsidRPr="00B422AB">
        <w:rPr>
          <w:rFonts w:ascii="Arial" w:hAnsi="Arial" w:cs="Arial"/>
          <w:b/>
          <w:bCs/>
          <w:sz w:val="24"/>
          <w:szCs w:val="24"/>
        </w:rPr>
        <w:t>, Zamboanga del Sur</w:t>
      </w:r>
      <w:r w:rsidRPr="00B422AB">
        <w:rPr>
          <w:rFonts w:ascii="Arial" w:hAnsi="Arial" w:cs="Arial"/>
          <w:bCs/>
          <w:sz w:val="24"/>
          <w:szCs w:val="24"/>
        </w:rPr>
        <w:t xml:space="preserve"> (see Table </w:t>
      </w:r>
      <w:r w:rsidR="00B94AF8" w:rsidRPr="00B422AB">
        <w:rPr>
          <w:rFonts w:ascii="Arial" w:hAnsi="Arial" w:cs="Arial"/>
          <w:bCs/>
          <w:sz w:val="24"/>
          <w:szCs w:val="24"/>
        </w:rPr>
        <w:t>3</w:t>
      </w:r>
      <w:r w:rsidRPr="00B422AB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B422AB" w:rsidRDefault="00406155" w:rsidP="00B422A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372562C" w14:textId="77777777" w:rsidR="008B266F" w:rsidRDefault="008B266F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14:paraId="6D67AABE" w14:textId="370199B4" w:rsidR="00406155" w:rsidRPr="008B266F" w:rsidRDefault="00406155" w:rsidP="00B422AB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66F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Table </w:t>
      </w:r>
      <w:r w:rsidR="00B94AF8" w:rsidRPr="008B266F">
        <w:rPr>
          <w:rFonts w:ascii="Arial" w:hAnsi="Arial" w:cs="Arial"/>
          <w:b/>
          <w:i/>
          <w:iCs/>
          <w:sz w:val="20"/>
          <w:szCs w:val="20"/>
        </w:rPr>
        <w:t>3</w:t>
      </w:r>
      <w:r w:rsidRPr="008B266F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835"/>
        <w:gridCol w:w="1339"/>
        <w:gridCol w:w="1339"/>
        <w:gridCol w:w="1278"/>
      </w:tblGrid>
      <w:tr w:rsidR="00BA72BD" w:rsidRPr="008B266F" w14:paraId="5CB4DE0F" w14:textId="77777777" w:rsidTr="007E2CE0">
        <w:trPr>
          <w:trHeight w:val="20"/>
        </w:trPr>
        <w:tc>
          <w:tcPr>
            <w:tcW w:w="2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1054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515DE" w14:textId="0A487743" w:rsidR="007E2CE0" w:rsidRPr="008B266F" w:rsidRDefault="007E2CE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A72BD" w:rsidRPr="008B266F" w14:paraId="11F8303A" w14:textId="77777777" w:rsidTr="007E2CE0">
        <w:trPr>
          <w:trHeight w:val="20"/>
        </w:trPr>
        <w:tc>
          <w:tcPr>
            <w:tcW w:w="2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E572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0CC6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D0E8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5157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A72BD" w:rsidRPr="008B266F" w14:paraId="78C69932" w14:textId="77777777" w:rsidTr="007E2CE0">
        <w:trPr>
          <w:trHeight w:val="20"/>
        </w:trPr>
        <w:tc>
          <w:tcPr>
            <w:tcW w:w="2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E5731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D1F5" w14:textId="1889EA0F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9811" w14:textId="704B2C43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ABE1" w14:textId="69538232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A72BD" w:rsidRPr="008B266F" w14:paraId="67CF9D81" w14:textId="77777777" w:rsidTr="007E2CE0">
        <w:trPr>
          <w:trHeight w:val="20"/>
        </w:trPr>
        <w:tc>
          <w:tcPr>
            <w:tcW w:w="2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017C9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D6758" w14:textId="6B41CC4A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24F0B" w14:textId="37B2DB7B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C0D" w14:textId="10C7908C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A72BD" w:rsidRPr="008B266F" w14:paraId="58D33224" w14:textId="77777777" w:rsidTr="007E2CE0">
        <w:trPr>
          <w:trHeight w:val="20"/>
        </w:trPr>
        <w:tc>
          <w:tcPr>
            <w:tcW w:w="2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A5573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F2B9" w14:textId="76954A40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63CB" w14:textId="31D3848F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529C" w14:textId="19EF2AFA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A72BD" w:rsidRPr="008B266F" w14:paraId="5485071A" w14:textId="77777777" w:rsidTr="007E2CE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7881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B625" w14:textId="77777777" w:rsidR="007E2CE0" w:rsidRPr="008B266F" w:rsidRDefault="007E2CE0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66F">
              <w:rPr>
                <w:rFonts w:ascii="Arial" w:hAnsi="Arial" w:cs="Arial"/>
                <w:i/>
                <w:iCs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675A5" w14:textId="40591E62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0A5D" w14:textId="674DDCCA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6804F" w14:textId="0D2F9CAE" w:rsidR="007E2CE0" w:rsidRPr="008B266F" w:rsidRDefault="007E2CE0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2A68890" w14:textId="2E00D1F0" w:rsidR="00406155" w:rsidRPr="008B266F" w:rsidRDefault="00406155" w:rsidP="00B422AB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8B266F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</w:t>
      </w:r>
      <w:r w:rsidR="00303420" w:rsidRPr="008B266F"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2B6E9DB" w:rsidR="00406155" w:rsidRPr="008B266F" w:rsidRDefault="00796923" w:rsidP="00B422A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8B266F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 w:rsidRPr="008B266F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193D74" w:rsidRPr="008B266F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2B6F8FEE" w14:textId="77777777" w:rsidR="00EE6F6E" w:rsidRPr="00B422AB" w:rsidRDefault="00EE6F6E" w:rsidP="00B422A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71F155A8" w14:textId="77777777" w:rsidR="00EE6F6E" w:rsidRPr="008B266F" w:rsidRDefault="00EE6F6E" w:rsidP="00B422AB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B266F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526FF0B6" w14:textId="77777777" w:rsidR="00EE6F6E" w:rsidRPr="00B422AB" w:rsidRDefault="00EE6F6E" w:rsidP="00B422AB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B725880" w14:textId="0EE7504B" w:rsidR="00EE6F6E" w:rsidRPr="00B422AB" w:rsidRDefault="00EE6F6E" w:rsidP="00B422AB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422AB">
        <w:rPr>
          <w:rFonts w:ascii="Arial" w:hAnsi="Arial" w:cs="Arial"/>
          <w:bCs/>
          <w:sz w:val="24"/>
          <w:szCs w:val="24"/>
        </w:rPr>
        <w:t xml:space="preserve">A total of </w:t>
      </w:r>
      <w:r w:rsidRPr="00B422AB">
        <w:rPr>
          <w:rFonts w:ascii="Arial" w:hAnsi="Arial" w:cs="Arial"/>
          <w:b/>
          <w:color w:val="0070C0"/>
          <w:sz w:val="24"/>
          <w:szCs w:val="24"/>
        </w:rPr>
        <w:t>₱</w:t>
      </w:r>
      <w:r w:rsidR="005135E2" w:rsidRPr="00B422AB">
        <w:rPr>
          <w:rFonts w:ascii="Arial" w:hAnsi="Arial" w:cs="Arial"/>
          <w:b/>
          <w:bCs/>
          <w:color w:val="0070C0"/>
          <w:sz w:val="24"/>
          <w:szCs w:val="24"/>
        </w:rPr>
        <w:t xml:space="preserve">225,119.25 </w:t>
      </w:r>
      <w:r w:rsidRPr="00B422AB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Pr="00B422AB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B42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22AB">
        <w:rPr>
          <w:rFonts w:ascii="Arial" w:hAnsi="Arial" w:cs="Arial"/>
          <w:bCs/>
          <w:sz w:val="24"/>
          <w:szCs w:val="24"/>
        </w:rPr>
        <w:t>to the affected families</w:t>
      </w:r>
      <w:r w:rsidRPr="00B42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22AB">
        <w:rPr>
          <w:rFonts w:ascii="Arial" w:hAnsi="Arial" w:cs="Arial"/>
          <w:bCs/>
          <w:sz w:val="24"/>
          <w:szCs w:val="24"/>
        </w:rPr>
        <w:t>(see Table 6).</w:t>
      </w:r>
    </w:p>
    <w:p w14:paraId="5CB9ECEE" w14:textId="77777777" w:rsidR="00EE6F6E" w:rsidRPr="00B422AB" w:rsidRDefault="00EE6F6E" w:rsidP="00B422AB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C35CC5" w14:textId="77777777" w:rsidR="00EE6F6E" w:rsidRPr="008B266F" w:rsidRDefault="00EE6F6E" w:rsidP="00B422AB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B266F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4226"/>
        <w:gridCol w:w="1282"/>
        <w:gridCol w:w="580"/>
        <w:gridCol w:w="721"/>
        <w:gridCol w:w="989"/>
        <w:gridCol w:w="1282"/>
      </w:tblGrid>
      <w:tr w:rsidR="008A28BD" w:rsidRPr="008B266F" w14:paraId="39F9EE78" w14:textId="77777777" w:rsidTr="008A28BD">
        <w:trPr>
          <w:trHeight w:val="20"/>
        </w:trPr>
        <w:tc>
          <w:tcPr>
            <w:tcW w:w="2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8D60C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E861BA" w14:textId="0981C7FA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8A28BD" w:rsidRPr="008B266F" w14:paraId="5C39017D" w14:textId="77777777" w:rsidTr="008A28BD">
        <w:trPr>
          <w:trHeight w:val="20"/>
        </w:trPr>
        <w:tc>
          <w:tcPr>
            <w:tcW w:w="2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312C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312DE4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BA538D" w14:textId="2EC251C2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242C41" w14:textId="494ADD2E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C27FE6" w14:textId="15DF61F7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15C92" w14:textId="52123527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8A28BD" w:rsidRPr="008B266F" w14:paraId="17659BAE" w14:textId="77777777" w:rsidTr="008A28BD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75750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7D5221" w14:textId="2934682F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225,119.25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C4B36D" w14:textId="14F8B9E3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2424C0" w14:textId="37BC0DAC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2D6E1" w14:textId="1C19E408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1A5CC4" w14:textId="284DD97B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225,119.25 </w:t>
            </w:r>
          </w:p>
        </w:tc>
      </w:tr>
      <w:tr w:rsidR="008A28BD" w:rsidRPr="008B266F" w14:paraId="450DACEC" w14:textId="77777777" w:rsidTr="008A28BD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1218D6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F8D2E" w14:textId="4D9CFD9A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225,119.25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7E379" w14:textId="3093EFE8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E508F" w14:textId="41C2FFD3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3528E2" w14:textId="53494A47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E4303" w14:textId="3DB35B06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225,119.25 </w:t>
            </w:r>
          </w:p>
        </w:tc>
      </w:tr>
      <w:tr w:rsidR="008A28BD" w:rsidRPr="008B266F" w14:paraId="7912E0DA" w14:textId="77777777" w:rsidTr="008A28BD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FA3B0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77B7E" w14:textId="24B7D371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225,119.25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96179" w14:textId="70E0F78C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D2A7C" w14:textId="3BBC9A08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3B47C" w14:textId="66AAAB64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FBFEE" w14:textId="3C7DFED5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225,119.25 </w:t>
            </w:r>
          </w:p>
        </w:tc>
      </w:tr>
      <w:tr w:rsidR="008A28BD" w:rsidRPr="008B266F" w14:paraId="13A7013D" w14:textId="77777777" w:rsidTr="008A28BD">
        <w:trPr>
          <w:trHeight w:val="20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911C4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6EBB" w14:textId="77777777" w:rsidR="008A28BD" w:rsidRPr="008B266F" w:rsidRDefault="008A28BD" w:rsidP="00B422A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F6AB" w14:textId="48A6139C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225,119.25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C5D4" w14:textId="67C538BE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2956" w14:textId="0F0B9C01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A17C" w14:textId="4A4286EB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D255" w14:textId="753EC726" w:rsidR="008A28BD" w:rsidRPr="008B266F" w:rsidRDefault="008A28BD" w:rsidP="00B422A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6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225,119.25 </w:t>
            </w:r>
          </w:p>
        </w:tc>
      </w:tr>
    </w:tbl>
    <w:p w14:paraId="2DD268F3" w14:textId="6A3DBF0B" w:rsidR="00EE6F6E" w:rsidRPr="008B266F" w:rsidRDefault="00EE6F6E" w:rsidP="00B422A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8B266F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B3313F" w:rsidRPr="008B266F">
        <w:rPr>
          <w:rFonts w:ascii="Arial" w:hAnsi="Arial" w:cs="Arial"/>
          <w:bCs/>
          <w:i/>
          <w:color w:val="0070C0"/>
          <w:sz w:val="16"/>
          <w:szCs w:val="16"/>
        </w:rPr>
        <w:t>IX</w:t>
      </w:r>
    </w:p>
    <w:p w14:paraId="26E05D77" w14:textId="77777777" w:rsidR="00EE6F6E" w:rsidRPr="00B422AB" w:rsidRDefault="00EE6F6E" w:rsidP="00B422AB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5AD1D524" w:rsidR="00443495" w:rsidRPr="008B266F" w:rsidRDefault="00443495" w:rsidP="00B422AB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B266F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28D273C6" w14:textId="16B53E28" w:rsidR="00B94724" w:rsidRPr="00B422AB" w:rsidRDefault="00B94724" w:rsidP="00B422A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8B266F" w:rsidRDefault="007B202F" w:rsidP="00B422A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B266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B266F" w:rsidRPr="008B266F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8B266F" w:rsidRPr="008B266F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B266F" w:rsidRPr="008B266F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8B266F" w:rsidRDefault="007B202F" w:rsidP="00B422A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B266F" w:rsidRPr="008B266F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8B266F" w:rsidRPr="008B266F" w:rsidRDefault="008B266F" w:rsidP="008B266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55CDA405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73,634,464.99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041F0C20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108,525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2448F437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70,667,216.52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76EDAD01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292,500,554.34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4CCF676C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436,802,235.85 </w:t>
            </w:r>
          </w:p>
        </w:tc>
      </w:tr>
      <w:tr w:rsidR="008B266F" w:rsidRPr="008B266F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8B266F" w:rsidRPr="008B266F" w:rsidRDefault="008B266F" w:rsidP="008B26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0C1F5FB5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68,634,464.99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6E8A5F49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54B26CFC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4E8E11E7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4694D35D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68,634,464.99 </w:t>
            </w:r>
          </w:p>
        </w:tc>
      </w:tr>
      <w:tr w:rsidR="008B266F" w:rsidRPr="008B266F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8B266F" w:rsidRPr="008B266F" w:rsidRDefault="008B266F" w:rsidP="008B26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256A9AE5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7193A024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57,213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35BE8DA0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40,627,425.00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01F658C7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257,874,787.14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5B6198DE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298,502,212.14 </w:t>
            </w:r>
          </w:p>
        </w:tc>
      </w:tr>
      <w:tr w:rsidR="008B266F" w:rsidRPr="008B266F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8B266F" w:rsidRPr="008B266F" w:rsidRDefault="008B266F" w:rsidP="008B26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0AD8EC4E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52B4244D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26,464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5A820675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16,460,608.00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04D49C5D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21,116,243.50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0C83E0DD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37,576,851.50 </w:t>
            </w:r>
          </w:p>
        </w:tc>
      </w:tr>
      <w:tr w:rsidR="008B266F" w:rsidRPr="008B266F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72E03DE" w:rsidR="008B266F" w:rsidRPr="008B266F" w:rsidRDefault="008B266F" w:rsidP="008B26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IX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16ABE3EE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3BD778F2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24,848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5AE42383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13,579,183.52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32FC96C9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13,509,523.70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45F4BB40" w:rsidR="008B266F" w:rsidRPr="008B266F" w:rsidRDefault="008B266F" w:rsidP="008B266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B266F">
              <w:rPr>
                <w:rFonts w:ascii="Arial Narrow" w:hAnsi="Arial Narrow" w:cs="Arial"/>
                <w:sz w:val="20"/>
                <w:szCs w:val="20"/>
              </w:rPr>
              <w:t xml:space="preserve">32,088,707.22 </w:t>
            </w:r>
          </w:p>
        </w:tc>
      </w:tr>
    </w:tbl>
    <w:p w14:paraId="5D19D6D8" w14:textId="5057B0FA" w:rsidR="007B202F" w:rsidRPr="008B266F" w:rsidRDefault="007B202F" w:rsidP="00B422AB">
      <w:pPr>
        <w:pStyle w:val="NoSpacing"/>
        <w:ind w:left="900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B266F">
        <w:rPr>
          <w:rFonts w:ascii="Arial" w:hAnsi="Arial" w:cs="Arial"/>
          <w:i/>
          <w:color w:val="0070C0"/>
          <w:sz w:val="16"/>
          <w:szCs w:val="16"/>
        </w:rPr>
        <w:t xml:space="preserve">Note: The Inventory Summary is as of </w:t>
      </w:r>
      <w:r w:rsidR="008B266F" w:rsidRPr="008B266F">
        <w:rPr>
          <w:rFonts w:ascii="Arial" w:hAnsi="Arial" w:cs="Arial"/>
          <w:i/>
          <w:color w:val="0070C0"/>
          <w:sz w:val="16"/>
          <w:szCs w:val="16"/>
        </w:rPr>
        <w:t>24</w:t>
      </w:r>
      <w:r w:rsidRPr="008B266F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3B1D72" w:rsidRPr="008B266F">
        <w:rPr>
          <w:rFonts w:ascii="Arial" w:hAnsi="Arial" w:cs="Arial"/>
          <w:i/>
          <w:color w:val="0070C0"/>
          <w:sz w:val="16"/>
          <w:szCs w:val="16"/>
        </w:rPr>
        <w:t>March</w:t>
      </w:r>
      <w:r w:rsidRPr="008B266F">
        <w:rPr>
          <w:rFonts w:ascii="Arial" w:hAnsi="Arial" w:cs="Arial"/>
          <w:i/>
          <w:color w:val="0070C0"/>
          <w:sz w:val="16"/>
          <w:szCs w:val="16"/>
        </w:rPr>
        <w:t xml:space="preserve"> 2022, 4PM.</w:t>
      </w:r>
    </w:p>
    <w:p w14:paraId="43540F1C" w14:textId="77777777" w:rsidR="007B202F" w:rsidRPr="008B266F" w:rsidRDefault="007B202F" w:rsidP="00B422A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8B266F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8B266F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AD47B91" w14:textId="77777777" w:rsidR="007B202F" w:rsidRPr="008B266F" w:rsidRDefault="007B202F" w:rsidP="00B422AB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8B266F" w:rsidRDefault="007B202F" w:rsidP="00B422AB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B266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795CF7E2" w:rsidR="007B202F" w:rsidRPr="008B266F" w:rsidRDefault="007B202F" w:rsidP="00B422AB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B266F">
        <w:rPr>
          <w:rFonts w:ascii="Arial" w:eastAsia="Arial" w:hAnsi="Arial" w:cs="Arial"/>
          <w:sz w:val="24"/>
          <w:szCs w:val="24"/>
        </w:rPr>
        <w:t>₱</w:t>
      </w:r>
      <w:r w:rsidR="006A0390">
        <w:rPr>
          <w:rFonts w:ascii="Arial" w:eastAsia="Arial" w:hAnsi="Arial" w:cs="Arial"/>
          <w:sz w:val="24"/>
          <w:szCs w:val="24"/>
        </w:rPr>
        <w:t>68</w:t>
      </w:r>
      <w:r w:rsidR="003B1D72" w:rsidRPr="008B266F">
        <w:rPr>
          <w:rFonts w:ascii="Arial" w:eastAsia="Arial" w:hAnsi="Arial" w:cs="Arial"/>
          <w:sz w:val="24"/>
          <w:szCs w:val="24"/>
        </w:rPr>
        <w:t>.</w:t>
      </w:r>
      <w:r w:rsidR="006A0390">
        <w:rPr>
          <w:rFonts w:ascii="Arial" w:eastAsia="Arial" w:hAnsi="Arial" w:cs="Arial"/>
          <w:sz w:val="24"/>
          <w:szCs w:val="24"/>
        </w:rPr>
        <w:t>63</w:t>
      </w:r>
      <w:r w:rsidRPr="008B266F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762DF76C" w:rsidR="007B202F" w:rsidRPr="008B266F" w:rsidRDefault="007B202F" w:rsidP="00B422AB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B266F">
        <w:rPr>
          <w:rFonts w:ascii="Arial" w:eastAsia="Arial" w:hAnsi="Arial" w:cs="Arial"/>
          <w:sz w:val="24"/>
          <w:szCs w:val="24"/>
        </w:rPr>
        <w:t xml:space="preserve">₱5 million available at DSWD-FO </w:t>
      </w:r>
      <w:r w:rsidR="003D58D7" w:rsidRPr="008B266F">
        <w:rPr>
          <w:rFonts w:ascii="Arial" w:eastAsia="Arial" w:hAnsi="Arial" w:cs="Arial"/>
          <w:sz w:val="24"/>
          <w:szCs w:val="24"/>
        </w:rPr>
        <w:t>IX</w:t>
      </w:r>
      <w:r w:rsidRPr="008B266F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8B266F" w:rsidRDefault="007B202F" w:rsidP="00B422A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8B266F" w:rsidRDefault="007B202F" w:rsidP="00B422AB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B266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05DCBD5D" w:rsidR="007B202F" w:rsidRPr="008B266F" w:rsidRDefault="006A0390" w:rsidP="00B422A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83</w:t>
      </w:r>
      <w:r w:rsidR="003B1D72" w:rsidRPr="008B266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677</w:t>
      </w:r>
      <w:r w:rsidR="007B202F" w:rsidRPr="008B266F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57</w:t>
      </w:r>
      <w:r w:rsidR="003B1D72" w:rsidRPr="008B266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213</w:t>
      </w:r>
      <w:r w:rsidR="007B202F" w:rsidRPr="008B266F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 w:rsidR="003B1D72" w:rsidRPr="008B266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6,464</w:t>
      </w:r>
      <w:r w:rsidR="007B202F" w:rsidRPr="008B266F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0840088D" w:rsidR="007B202F" w:rsidRPr="008B266F" w:rsidRDefault="003B1D72" w:rsidP="00B422A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B266F">
        <w:rPr>
          <w:rFonts w:ascii="Arial" w:eastAsia="Arial" w:hAnsi="Arial" w:cs="Arial"/>
          <w:sz w:val="24"/>
          <w:szCs w:val="24"/>
        </w:rPr>
        <w:t>2</w:t>
      </w:r>
      <w:r w:rsidR="006A0390">
        <w:rPr>
          <w:rFonts w:ascii="Arial" w:eastAsia="Arial" w:hAnsi="Arial" w:cs="Arial"/>
          <w:sz w:val="24"/>
          <w:szCs w:val="24"/>
        </w:rPr>
        <w:t>4</w:t>
      </w:r>
      <w:r w:rsidRPr="008B266F">
        <w:rPr>
          <w:rFonts w:ascii="Arial" w:eastAsia="Arial" w:hAnsi="Arial" w:cs="Arial"/>
          <w:sz w:val="24"/>
          <w:szCs w:val="24"/>
        </w:rPr>
        <w:t>,</w:t>
      </w:r>
      <w:r w:rsidR="006A0390">
        <w:rPr>
          <w:rFonts w:ascii="Arial" w:eastAsia="Arial" w:hAnsi="Arial" w:cs="Arial"/>
          <w:sz w:val="24"/>
          <w:szCs w:val="24"/>
        </w:rPr>
        <w:t>848</w:t>
      </w:r>
      <w:r w:rsidR="007B202F" w:rsidRPr="008B266F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3D58D7" w:rsidRPr="008B266F">
        <w:rPr>
          <w:rFonts w:ascii="Arial" w:eastAsia="Arial" w:hAnsi="Arial" w:cs="Arial"/>
          <w:sz w:val="24"/>
          <w:szCs w:val="24"/>
        </w:rPr>
        <w:t>IX.</w:t>
      </w:r>
    </w:p>
    <w:p w14:paraId="2D32E29D" w14:textId="72862203" w:rsidR="007B202F" w:rsidRPr="008B266F" w:rsidRDefault="007B202F" w:rsidP="00B422AB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B266F">
        <w:rPr>
          <w:rFonts w:ascii="Arial" w:eastAsia="Arial" w:hAnsi="Arial" w:cs="Arial"/>
          <w:sz w:val="24"/>
          <w:szCs w:val="24"/>
        </w:rPr>
        <w:t>₱</w:t>
      </w:r>
      <w:r w:rsidR="006A0390">
        <w:rPr>
          <w:rFonts w:ascii="Arial" w:eastAsia="Arial" w:hAnsi="Arial" w:cs="Arial"/>
          <w:sz w:val="24"/>
          <w:szCs w:val="24"/>
        </w:rPr>
        <w:t xml:space="preserve">292.5 </w:t>
      </w:r>
      <w:r w:rsidRPr="008B266F">
        <w:rPr>
          <w:rFonts w:ascii="Arial" w:eastAsia="Arial" w:hAnsi="Arial" w:cs="Arial"/>
          <w:sz w:val="24"/>
          <w:szCs w:val="24"/>
        </w:rPr>
        <w:t xml:space="preserve">million worth of other FNIs at NROC, VDRC and DSWD-FO </w:t>
      </w:r>
      <w:r w:rsidR="003D58D7" w:rsidRPr="008B266F">
        <w:rPr>
          <w:rFonts w:ascii="Arial" w:eastAsia="Arial" w:hAnsi="Arial" w:cs="Arial"/>
          <w:sz w:val="24"/>
          <w:szCs w:val="24"/>
        </w:rPr>
        <w:t>IX</w:t>
      </w:r>
      <w:r w:rsidRPr="008B266F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50CE0694" w14:textId="3260F0A2" w:rsidR="008B266F" w:rsidRDefault="008B266F" w:rsidP="008B266F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36725CF" w14:textId="77777777" w:rsidR="007143DF" w:rsidRDefault="007143DF" w:rsidP="007143D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D8FFCD6" w14:textId="77777777" w:rsidR="007143DF" w:rsidRDefault="007143DF" w:rsidP="007143D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8A4AF5" w14:textId="0722652C" w:rsidR="007143DF" w:rsidRPr="007143DF" w:rsidRDefault="007143DF" w:rsidP="007143D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143DF">
        <w:rPr>
          <w:rFonts w:ascii="Arial" w:hAnsi="Arial" w:cs="Arial"/>
          <w:b/>
          <w:sz w:val="24"/>
          <w:szCs w:val="24"/>
        </w:rPr>
        <w:t>DSWD-FO VIII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7143DF" w:rsidRPr="008A5DEB" w14:paraId="119EF77B" w14:textId="77777777" w:rsidTr="007143DF">
        <w:tc>
          <w:tcPr>
            <w:tcW w:w="2160" w:type="dxa"/>
          </w:tcPr>
          <w:p w14:paraId="456A69ED" w14:textId="77777777" w:rsidR="007143DF" w:rsidRPr="008A5DEB" w:rsidRDefault="007143DF" w:rsidP="00D84F4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E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E6E8988" w14:textId="77777777" w:rsidR="007143DF" w:rsidRPr="008A5DEB" w:rsidRDefault="007143DF" w:rsidP="00D84F4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DEB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143DF" w:rsidRPr="008A5DEB" w14:paraId="0C85CD1C" w14:textId="77777777" w:rsidTr="007143DF">
        <w:tc>
          <w:tcPr>
            <w:tcW w:w="2160" w:type="dxa"/>
          </w:tcPr>
          <w:p w14:paraId="1A88F1B1" w14:textId="77777777" w:rsidR="007143DF" w:rsidRPr="008A5DEB" w:rsidRDefault="007143DF" w:rsidP="00D84F47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DEB">
              <w:rPr>
                <w:rFonts w:ascii="Arial" w:hAnsi="Arial" w:cs="Arial"/>
                <w:sz w:val="20"/>
                <w:szCs w:val="20"/>
              </w:rPr>
              <w:t>21 March 2022</w:t>
            </w:r>
          </w:p>
        </w:tc>
        <w:tc>
          <w:tcPr>
            <w:tcW w:w="6682" w:type="dxa"/>
          </w:tcPr>
          <w:p w14:paraId="12ACDC22" w14:textId="0F72EFBE" w:rsidR="008E64D7" w:rsidRPr="008E64D7" w:rsidRDefault="008E64D7" w:rsidP="008E64D7">
            <w:pPr>
              <w:pStyle w:val="NoSpacing"/>
              <w:numPr>
                <w:ilvl w:val="0"/>
                <w:numId w:val="2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D7">
              <w:rPr>
                <w:rFonts w:ascii="Arial" w:hAnsi="Arial" w:cs="Arial"/>
                <w:sz w:val="20"/>
                <w:szCs w:val="20"/>
              </w:rPr>
              <w:t xml:space="preserve">The Disaster Response Information Management Section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(DRIMS) of the DSWD-FO IX Disaster Response Management Bureau (DRMB) had coordinated </w:t>
            </w:r>
            <w:r w:rsidRPr="008E64D7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4D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Municipal Social Welfare and Development Office (</w:t>
            </w:r>
            <w:r w:rsidRPr="008E64D7">
              <w:rPr>
                <w:rFonts w:ascii="Arial" w:hAnsi="Arial" w:cs="Arial"/>
                <w:sz w:val="20"/>
                <w:szCs w:val="20"/>
              </w:rPr>
              <w:t>MSWDO</w:t>
            </w:r>
            <w:r>
              <w:rPr>
                <w:rFonts w:ascii="Arial" w:hAnsi="Arial" w:cs="Arial"/>
                <w:sz w:val="20"/>
                <w:szCs w:val="20"/>
              </w:rPr>
              <w:t xml:space="preserve">) of </w:t>
            </w:r>
            <w:proofErr w:type="spellStart"/>
            <w:r w:rsidRPr="008E64D7">
              <w:rPr>
                <w:rFonts w:ascii="Arial" w:hAnsi="Arial" w:cs="Arial"/>
                <w:sz w:val="20"/>
                <w:szCs w:val="20"/>
              </w:rPr>
              <w:t>Tukuran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Zamboanga del Sur</w:t>
            </w:r>
            <w:r w:rsidRPr="008E6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 w:rsidRPr="008E64D7">
              <w:rPr>
                <w:rFonts w:ascii="Arial" w:hAnsi="Arial" w:cs="Arial"/>
                <w:sz w:val="20"/>
                <w:szCs w:val="20"/>
              </w:rPr>
              <w:t>on the families affected by the said incident.</w:t>
            </w:r>
          </w:p>
        </w:tc>
      </w:tr>
    </w:tbl>
    <w:p w14:paraId="5C5E5577" w14:textId="77777777" w:rsidR="007143DF" w:rsidRPr="008B266F" w:rsidRDefault="007143DF" w:rsidP="008B266F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B0A7DCB" w14:textId="35B97966" w:rsidR="008A560B" w:rsidRPr="008B266F" w:rsidRDefault="008A560B" w:rsidP="00B422A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8B266F">
        <w:rPr>
          <w:rFonts w:ascii="Arial" w:hAnsi="Arial" w:cs="Arial"/>
          <w:b/>
          <w:color w:val="002060"/>
          <w:sz w:val="28"/>
          <w:szCs w:val="28"/>
        </w:rPr>
        <w:t>Photo Documentation</w:t>
      </w:r>
    </w:p>
    <w:p w14:paraId="27730743" w14:textId="77777777" w:rsidR="00F47C18" w:rsidRPr="00B422AB" w:rsidRDefault="00F47C18" w:rsidP="00B422A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CC96D" w14:textId="4FC9B86E" w:rsidR="00F47C18" w:rsidRPr="00B422AB" w:rsidRDefault="00F47C18" w:rsidP="00B422A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422AB"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5960014A" wp14:editId="1D315FC1">
            <wp:extent cx="5588000" cy="4191000"/>
            <wp:effectExtent l="0" t="0" r="0" b="0"/>
            <wp:docPr id="1" name="Picture 1" descr="C:\Users\ajbpascua\Downloads\[POWERPOINT] DSWD DROMIC Report #2 on the Fire Incident in Brgy. Santo Niño, Tukuran, Zamboanga del Sur as of 24 March 2022, 6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[POWERPOINT] DSWD DROMIC Report #2 on the Fire Incident in Brgy. Santo Niño, Tukuran, Zamboanga del Sur as of 24 March 2022, 6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75" cy="41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F669" w14:textId="6F6AAD20" w:rsidR="00A72703" w:rsidRPr="00B422AB" w:rsidRDefault="00A72703" w:rsidP="00B422AB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24F1E49" w14:textId="4D1CF477" w:rsidR="008B142D" w:rsidRPr="00B422AB" w:rsidRDefault="008B142D" w:rsidP="00B422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460F6D" w:rsidRDefault="007F2E58" w:rsidP="00B422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460F6D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377D730D" w:rsidR="000E7EC3" w:rsidRPr="00460F6D" w:rsidRDefault="007F2E58" w:rsidP="00B422A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60F6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F6A24" w:rsidRPr="00460F6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366AA6" w:rsidRPr="00460F6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402C7F" w:rsidRPr="00460F6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460F6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854E2E0" w:rsidR="00965AB1" w:rsidRDefault="00965AB1" w:rsidP="00B422A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B90952C" w14:textId="77777777" w:rsidR="000B0C67" w:rsidRPr="00B422AB" w:rsidRDefault="000B0C67" w:rsidP="00B422A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B422AB" w14:paraId="1207FA14" w14:textId="77777777" w:rsidTr="00176FDC">
        <w:tc>
          <w:tcPr>
            <w:tcW w:w="4868" w:type="dxa"/>
          </w:tcPr>
          <w:p w14:paraId="0AA570A2" w14:textId="44511839" w:rsidR="00417F91" w:rsidRPr="00B422AB" w:rsidRDefault="007F2E58" w:rsidP="00B422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2AB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B422AB" w:rsidRDefault="00417F91" w:rsidP="00B422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B422AB" w:rsidRDefault="00657DF6" w:rsidP="00B422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22AB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B422AB" w:rsidRDefault="003D58D7" w:rsidP="00B422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22AB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B422AB" w:rsidRDefault="002F5F75" w:rsidP="00B422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B422AB" w:rsidRDefault="007F2E58" w:rsidP="00B422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2AB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B422AB" w:rsidRDefault="00417F91" w:rsidP="00B422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BC2149D" w:rsidR="00D1254E" w:rsidRPr="00B422AB" w:rsidRDefault="00D004F1" w:rsidP="00B422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22AB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B422AB" w:rsidRDefault="00D1254E" w:rsidP="00B422A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B422AB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14B1" w14:textId="77777777" w:rsidR="00CB5B9F" w:rsidRDefault="00CB5B9F" w:rsidP="00C12445">
      <w:pPr>
        <w:spacing w:after="0" w:line="240" w:lineRule="auto"/>
      </w:pPr>
      <w:r>
        <w:separator/>
      </w:r>
    </w:p>
  </w:endnote>
  <w:endnote w:type="continuationSeparator" w:id="0">
    <w:p w14:paraId="395DC69D" w14:textId="77777777" w:rsidR="00CB5B9F" w:rsidRDefault="00CB5B9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8BC14A" w:rsidR="00406155" w:rsidRPr="00195A09" w:rsidRDefault="00F326FE" w:rsidP="00F326FE">
            <w:pPr>
              <w:pStyle w:val="Footer"/>
              <w:jc w:val="right"/>
              <w:rPr>
                <w:sz w:val="16"/>
                <w:szCs w:val="20"/>
              </w:rPr>
            </w:pPr>
            <w:r w:rsidRPr="00F326FE">
              <w:rPr>
                <w:sz w:val="16"/>
                <w:szCs w:val="20"/>
              </w:rPr>
              <w:t>DROMIC Rep</w:t>
            </w:r>
            <w:r>
              <w:rPr>
                <w:sz w:val="16"/>
                <w:szCs w:val="20"/>
              </w:rPr>
              <w:t xml:space="preserve">ort #2 on the Fire Incident in </w:t>
            </w:r>
            <w:proofErr w:type="spellStart"/>
            <w:r w:rsidRPr="00F326FE">
              <w:rPr>
                <w:sz w:val="16"/>
                <w:szCs w:val="20"/>
              </w:rPr>
              <w:t>Brgy</w:t>
            </w:r>
            <w:proofErr w:type="spellEnd"/>
            <w:r w:rsidRPr="00F326FE">
              <w:rPr>
                <w:sz w:val="16"/>
                <w:szCs w:val="20"/>
              </w:rPr>
              <w:t>. Santo Ni</w:t>
            </w:r>
            <w:r>
              <w:rPr>
                <w:sz w:val="16"/>
                <w:szCs w:val="20"/>
              </w:rPr>
              <w:t xml:space="preserve">ño, </w:t>
            </w:r>
            <w:proofErr w:type="spellStart"/>
            <w:r>
              <w:rPr>
                <w:sz w:val="16"/>
                <w:szCs w:val="20"/>
              </w:rPr>
              <w:t>Tukuran</w:t>
            </w:r>
            <w:proofErr w:type="spellEnd"/>
            <w:r>
              <w:rPr>
                <w:sz w:val="16"/>
                <w:szCs w:val="20"/>
              </w:rPr>
              <w:t xml:space="preserve">, Zamboanga del Sur </w:t>
            </w:r>
            <w:r w:rsidRPr="00F326FE">
              <w:rPr>
                <w:sz w:val="16"/>
                <w:szCs w:val="20"/>
              </w:rPr>
              <w:t>as of 2</w:t>
            </w:r>
            <w:r w:rsidR="005328D5">
              <w:rPr>
                <w:sz w:val="16"/>
                <w:szCs w:val="20"/>
              </w:rPr>
              <w:t>4</w:t>
            </w:r>
            <w:r w:rsidRPr="00F326FE">
              <w:rPr>
                <w:sz w:val="16"/>
                <w:szCs w:val="20"/>
              </w:rPr>
              <w:t xml:space="preserve">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47C1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47C18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2B88" w14:textId="77777777" w:rsidR="00CB5B9F" w:rsidRDefault="00CB5B9F" w:rsidP="00C12445">
      <w:pPr>
        <w:spacing w:after="0" w:line="240" w:lineRule="auto"/>
      </w:pPr>
      <w:r>
        <w:separator/>
      </w:r>
    </w:p>
  </w:footnote>
  <w:footnote w:type="continuationSeparator" w:id="0">
    <w:p w14:paraId="08E83328" w14:textId="77777777" w:rsidR="00CB5B9F" w:rsidRDefault="00CB5B9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F3215"/>
    <w:multiLevelType w:val="hybridMultilevel"/>
    <w:tmpl w:val="3B7C8250"/>
    <w:lvl w:ilvl="0" w:tplc="4C54843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50433B"/>
    <w:multiLevelType w:val="hybridMultilevel"/>
    <w:tmpl w:val="55D8AD0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1446AF9"/>
    <w:multiLevelType w:val="hybridMultilevel"/>
    <w:tmpl w:val="74DC9D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F005A"/>
    <w:multiLevelType w:val="hybridMultilevel"/>
    <w:tmpl w:val="38F2ED6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8"/>
  </w:num>
  <w:num w:numId="13">
    <w:abstractNumId w:val="22"/>
  </w:num>
  <w:num w:numId="14">
    <w:abstractNumId w:val="0"/>
  </w:num>
  <w:num w:numId="15">
    <w:abstractNumId w:val="15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4"/>
  </w:num>
  <w:num w:numId="21">
    <w:abstractNumId w:val="5"/>
  </w:num>
  <w:num w:numId="22">
    <w:abstractNumId w:val="7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29B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0C67"/>
    <w:rsid w:val="000B3D3B"/>
    <w:rsid w:val="000B3D69"/>
    <w:rsid w:val="000B5DB4"/>
    <w:rsid w:val="000B60A0"/>
    <w:rsid w:val="000C1BA7"/>
    <w:rsid w:val="000C2682"/>
    <w:rsid w:val="000C26FA"/>
    <w:rsid w:val="000C3F72"/>
    <w:rsid w:val="000C474A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A3B34"/>
    <w:rsid w:val="001B5574"/>
    <w:rsid w:val="001B79E1"/>
    <w:rsid w:val="001C25B5"/>
    <w:rsid w:val="001C2EF3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4A77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593A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07A2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D72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5C9F"/>
    <w:rsid w:val="00426F24"/>
    <w:rsid w:val="00434FF3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0F6D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EA2"/>
    <w:rsid w:val="004F5FAA"/>
    <w:rsid w:val="00500D23"/>
    <w:rsid w:val="00504990"/>
    <w:rsid w:val="005135E2"/>
    <w:rsid w:val="00514354"/>
    <w:rsid w:val="00517F84"/>
    <w:rsid w:val="0052239C"/>
    <w:rsid w:val="00524481"/>
    <w:rsid w:val="00525C31"/>
    <w:rsid w:val="00527155"/>
    <w:rsid w:val="00532359"/>
    <w:rsid w:val="0053242B"/>
    <w:rsid w:val="005328D5"/>
    <w:rsid w:val="00532D4A"/>
    <w:rsid w:val="005338C8"/>
    <w:rsid w:val="005439D2"/>
    <w:rsid w:val="005454C8"/>
    <w:rsid w:val="005478B1"/>
    <w:rsid w:val="0055067D"/>
    <w:rsid w:val="00554E96"/>
    <w:rsid w:val="00555900"/>
    <w:rsid w:val="005568E2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0390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3DF"/>
    <w:rsid w:val="00714A43"/>
    <w:rsid w:val="0071516A"/>
    <w:rsid w:val="00717961"/>
    <w:rsid w:val="00717E54"/>
    <w:rsid w:val="0072102F"/>
    <w:rsid w:val="00723FA6"/>
    <w:rsid w:val="0072417F"/>
    <w:rsid w:val="00724C56"/>
    <w:rsid w:val="00725648"/>
    <w:rsid w:val="007269CA"/>
    <w:rsid w:val="00726C5D"/>
    <w:rsid w:val="00732718"/>
    <w:rsid w:val="00732FC9"/>
    <w:rsid w:val="007455BA"/>
    <w:rsid w:val="007456CB"/>
    <w:rsid w:val="00753446"/>
    <w:rsid w:val="00757281"/>
    <w:rsid w:val="00757678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427F"/>
    <w:rsid w:val="00795866"/>
    <w:rsid w:val="00796184"/>
    <w:rsid w:val="00796923"/>
    <w:rsid w:val="007A2753"/>
    <w:rsid w:val="007B202F"/>
    <w:rsid w:val="007D3400"/>
    <w:rsid w:val="007D359E"/>
    <w:rsid w:val="007E2CE0"/>
    <w:rsid w:val="007E5A14"/>
    <w:rsid w:val="007E75CF"/>
    <w:rsid w:val="007F2E58"/>
    <w:rsid w:val="007F377B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3786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28BD"/>
    <w:rsid w:val="008A4D9B"/>
    <w:rsid w:val="008A560B"/>
    <w:rsid w:val="008A5D70"/>
    <w:rsid w:val="008B142D"/>
    <w:rsid w:val="008B266F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64D7"/>
    <w:rsid w:val="008E71AA"/>
    <w:rsid w:val="008F1954"/>
    <w:rsid w:val="008F1CE6"/>
    <w:rsid w:val="008F6E9B"/>
    <w:rsid w:val="00900B1C"/>
    <w:rsid w:val="00900BEF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62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13F"/>
    <w:rsid w:val="00B333A2"/>
    <w:rsid w:val="00B3593B"/>
    <w:rsid w:val="00B379DF"/>
    <w:rsid w:val="00B40377"/>
    <w:rsid w:val="00B40C45"/>
    <w:rsid w:val="00B422AB"/>
    <w:rsid w:val="00B43D73"/>
    <w:rsid w:val="00B455F3"/>
    <w:rsid w:val="00B46D90"/>
    <w:rsid w:val="00B47987"/>
    <w:rsid w:val="00B50564"/>
    <w:rsid w:val="00B55D6C"/>
    <w:rsid w:val="00B578A7"/>
    <w:rsid w:val="00B60797"/>
    <w:rsid w:val="00B6376D"/>
    <w:rsid w:val="00B65458"/>
    <w:rsid w:val="00B673E6"/>
    <w:rsid w:val="00B7059B"/>
    <w:rsid w:val="00B74C4E"/>
    <w:rsid w:val="00B75E34"/>
    <w:rsid w:val="00B80348"/>
    <w:rsid w:val="00B807D9"/>
    <w:rsid w:val="00B8148A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94AF8"/>
    <w:rsid w:val="00BA03D5"/>
    <w:rsid w:val="00BA62C5"/>
    <w:rsid w:val="00BA72BD"/>
    <w:rsid w:val="00BC7C20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08BC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5B9F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04F1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2BD9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451E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E6F6E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6FE"/>
    <w:rsid w:val="00F32C94"/>
    <w:rsid w:val="00F36460"/>
    <w:rsid w:val="00F401CA"/>
    <w:rsid w:val="00F44698"/>
    <w:rsid w:val="00F47A9F"/>
    <w:rsid w:val="00F47C18"/>
    <w:rsid w:val="00F47C2D"/>
    <w:rsid w:val="00F6257E"/>
    <w:rsid w:val="00F62C47"/>
    <w:rsid w:val="00F63380"/>
    <w:rsid w:val="00F6425C"/>
    <w:rsid w:val="00F65EF1"/>
    <w:rsid w:val="00F679B1"/>
    <w:rsid w:val="00F67BE5"/>
    <w:rsid w:val="00F70D31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1577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4F85-EEC4-43C9-8EA0-EFC4F73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135</cp:revision>
  <cp:lastPrinted>2021-07-05T02:11:00Z</cp:lastPrinted>
  <dcterms:created xsi:type="dcterms:W3CDTF">2021-12-11T07:19:00Z</dcterms:created>
  <dcterms:modified xsi:type="dcterms:W3CDTF">2022-03-24T09:29:00Z</dcterms:modified>
</cp:coreProperties>
</file>