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#987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19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18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3,673,201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45,491</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3,569,711</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57,999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₱3,546,543,316.14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₱2,782,453,031.01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2,782,453,031.01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3,546,543,316.14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₱1,278,226,477.80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A total</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b w:val="1"/>
          <w:sz w:val="24"/>
          <w:szCs w:val="24"/>
          <w:rtl w:val="0"/>
        </w:rPr>
        <w:t xml:space="preserve">₱307,617,911.20 standby funds</w:t>
      </w:r>
      <w:r w:rsidDel="00000000" w:rsidR="00000000" w:rsidRPr="00000000">
        <w:rPr>
          <w:rFonts w:ascii="Arial" w:cs="Arial" w:eastAsia="Arial" w:hAnsi="Arial"/>
          <w:sz w:val="24"/>
          <w:szCs w:val="24"/>
          <w:rtl w:val="0"/>
        </w:rPr>
        <w:t xml:space="preserve"> in the CO and FOs. Of the said amount, </w:t>
      </w:r>
      <w:r w:rsidDel="00000000" w:rsidR="00000000" w:rsidRPr="00000000">
        <w:rPr>
          <w:rFonts w:ascii="Arial" w:cs="Arial" w:eastAsia="Arial" w:hAnsi="Arial"/>
          <w:b w:val="1"/>
          <w:sz w:val="24"/>
          <w:szCs w:val="24"/>
          <w:rtl w:val="0"/>
        </w:rPr>
        <w:t xml:space="preserve">₱225,485,399.00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363,956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₱228,371,130.65</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sz w:val="24"/>
          <w:szCs w:val="24"/>
          <w:rtl w:val="0"/>
        </w:rPr>
        <w:t xml:space="preserve">other foo</w:t>
      </w:r>
      <w:r w:rsidDel="00000000" w:rsidR="00000000" w:rsidRPr="00000000">
        <w:rPr>
          <w:rFonts w:ascii="Arial" w:cs="Arial" w:eastAsia="Arial" w:hAnsi="Arial"/>
          <w:b w:val="1"/>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sz w:val="24"/>
          <w:szCs w:val="24"/>
          <w:rtl w:val="0"/>
        </w:rPr>
        <w:t xml:space="preserve">₱291,465,621.83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₱450,771,814.12</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307,617,911.20</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363,956</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228,371,130.65</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291,465,621.83</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450,771,814.12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1,278,226,477.80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24,965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14,904,105.00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143,142,681.66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140,909,675.48</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298,956,462.14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14,520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9,031,440.00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22,457,775.50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34,331,725.50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14,941,514.50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7,247,118.05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27,044,881.86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54,233,514.41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8,532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4,404,154.05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4,658,572.44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30,678,499.38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10,031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6,753,768.10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74,799,255.63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21,864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15,523,111.28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47,089,264.18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18,330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9,331,298.14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4,923,603.95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49,182,514.24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14,361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6,989,661.01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12,381,008.29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24,654,621.92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39,019,489.46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15,207,415.11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37,480,954.98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22,139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15,640,738.50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20,187,275.23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64,227,801.05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20,407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11,805,449.50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16,204,227.00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49,412,377.30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16,452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8,951,850.00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46,407,675.72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84,550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57,174,275.00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8,394,317.20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71,541,344.85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30,149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19,529,660.50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3,552,807.34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49,463,400.23</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19 March 2022, 4PM. </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2">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5">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6">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7">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C">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E">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0">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9">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#987 on the Coronavirus Disease (COVID19) as of 19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1">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2">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3">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