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9BC4" w14:textId="77777777" w:rsidR="00724BC1" w:rsidRDefault="00C46084" w:rsidP="00356158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</w:t>
      </w:r>
      <w:r w:rsidRPr="00C46084">
        <w:rPr>
          <w:rFonts w:ascii="Arial" w:hAnsi="Arial" w:cs="Arial"/>
          <w:b/>
          <w:sz w:val="32"/>
          <w:szCs w:val="24"/>
        </w:rPr>
        <w:t xml:space="preserve">SWD DROMIC Report #1 on the Flooding Incident </w:t>
      </w:r>
    </w:p>
    <w:p w14:paraId="7AF16C48" w14:textId="62C9D23F" w:rsidR="002E5683" w:rsidRPr="009875BA" w:rsidRDefault="00C46084" w:rsidP="00356158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46084">
        <w:rPr>
          <w:rFonts w:ascii="Arial" w:hAnsi="Arial" w:cs="Arial"/>
          <w:b/>
          <w:sz w:val="32"/>
          <w:szCs w:val="24"/>
        </w:rPr>
        <w:t xml:space="preserve">due to ITCZ in Davao Region </w:t>
      </w:r>
    </w:p>
    <w:p w14:paraId="5475333E" w14:textId="05ECFEF5" w:rsidR="00F71FAA" w:rsidRPr="009875BA" w:rsidRDefault="00724BC1" w:rsidP="00356158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24BC1">
        <w:rPr>
          <w:rFonts w:ascii="Arial" w:eastAsia="Arial" w:hAnsi="Arial" w:cs="Arial"/>
          <w:sz w:val="24"/>
          <w:szCs w:val="24"/>
        </w:rPr>
        <w:t>as of 30 April, 2022, 6PM</w:t>
      </w:r>
      <w:r w:rsidR="007E644E" w:rsidRPr="009875BA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9875BA" w:rsidRDefault="000E7EC3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4407386D" w:rsidR="008A1B50" w:rsidRPr="009875BA" w:rsidRDefault="00724BC1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27 April 2022 at around 5:30 PM, the provinces of Davao del Norte and Davao de Oro experienced flooding due to heavy rains caused by the </w:t>
      </w:r>
      <w:r w:rsidR="000835E9" w:rsidRPr="009875BA">
        <w:rPr>
          <w:rFonts w:ascii="Arial" w:hAnsi="Arial" w:cs="Arial"/>
          <w:sz w:val="24"/>
          <w:szCs w:val="24"/>
          <w:lang w:val="en-US"/>
        </w:rPr>
        <w:t xml:space="preserve">Intertropical Convergence Zone (ITCZ) affecting </w:t>
      </w:r>
      <w:r>
        <w:rPr>
          <w:rFonts w:ascii="Arial" w:hAnsi="Arial" w:cs="Arial"/>
          <w:sz w:val="24"/>
          <w:szCs w:val="24"/>
          <w:lang w:val="en-US"/>
        </w:rPr>
        <w:t>Mindanao.</w:t>
      </w:r>
    </w:p>
    <w:p w14:paraId="331E47E9" w14:textId="5D602117" w:rsidR="00E0043D" w:rsidRPr="009875BA" w:rsidRDefault="007E644E" w:rsidP="00356158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9875BA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681CD1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DOST-PAGASA Weather </w:t>
      </w:r>
      <w:r w:rsidR="006F5C16" w:rsidRPr="009875BA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  <w:r w:rsidR="00724BC1">
        <w:rPr>
          <w:rFonts w:ascii="Arial" w:eastAsia="Arial" w:hAnsi="Arial" w:cs="Arial"/>
          <w:i/>
          <w:color w:val="0070C0"/>
          <w:sz w:val="16"/>
          <w:szCs w:val="24"/>
        </w:rPr>
        <w:t xml:space="preserve"> and DSWD Field Office (FO) XI</w:t>
      </w:r>
    </w:p>
    <w:p w14:paraId="251F5F62" w14:textId="77777777" w:rsidR="00261A8B" w:rsidRPr="009875BA" w:rsidRDefault="00261A8B" w:rsidP="0035615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9875BA" w:rsidRDefault="000E7EC3" w:rsidP="0035615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3D5E872A" w:rsidR="00E0043D" w:rsidRPr="009875BA" w:rsidRDefault="00E0043D" w:rsidP="0035615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 xml:space="preserve">A total of </w:t>
      </w:r>
      <w:r w:rsidR="00724BC1" w:rsidRPr="00724BC1">
        <w:rPr>
          <w:rFonts w:ascii="Arial" w:eastAsia="Arial" w:hAnsi="Arial" w:cs="Arial"/>
          <w:b/>
          <w:color w:val="0070C0"/>
          <w:sz w:val="24"/>
          <w:szCs w:val="24"/>
        </w:rPr>
        <w:t>8,032</w:t>
      </w:r>
      <w:r w:rsidR="000835E9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or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724BC1" w:rsidRPr="00724BC1">
        <w:rPr>
          <w:rFonts w:ascii="Arial" w:eastAsia="Arial" w:hAnsi="Arial" w:cs="Arial"/>
          <w:b/>
          <w:color w:val="0070C0"/>
          <w:sz w:val="24"/>
          <w:szCs w:val="24"/>
        </w:rPr>
        <w:t>25,778</w:t>
      </w:r>
      <w:r w:rsidR="0078059F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9875BA">
        <w:rPr>
          <w:rFonts w:ascii="Arial" w:eastAsia="Arial" w:hAnsi="Arial" w:cs="Arial"/>
          <w:sz w:val="24"/>
          <w:szCs w:val="24"/>
        </w:rPr>
        <w:t>are</w:t>
      </w:r>
      <w:r w:rsidRPr="009875B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724BC1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0413D7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0413D7" w:rsidRPr="009875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413D7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E938A7" w:rsidRPr="009875BA">
        <w:rPr>
          <w:rFonts w:ascii="Arial" w:eastAsia="Arial" w:hAnsi="Arial" w:cs="Arial"/>
          <w:b/>
          <w:bCs/>
          <w:color w:val="0070C0"/>
          <w:sz w:val="24"/>
          <w:szCs w:val="24"/>
        </w:rPr>
        <w:t>Region XI</w:t>
      </w:r>
      <w:r w:rsidR="00AE2899" w:rsidRPr="009875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9875BA" w:rsidRDefault="00E0043D" w:rsidP="00356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9875BA" w:rsidRDefault="00E0043D" w:rsidP="0035615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9875B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1"/>
        <w:gridCol w:w="1501"/>
        <w:gridCol w:w="1503"/>
        <w:gridCol w:w="1503"/>
      </w:tblGrid>
      <w:tr w:rsidR="00724BC1" w:rsidRPr="00724BC1" w14:paraId="1BE7F2A2" w14:textId="77777777" w:rsidTr="00724BC1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732B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FB3C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24BC1" w:rsidRPr="00724BC1" w14:paraId="635D8CA8" w14:textId="77777777" w:rsidTr="005273AD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AF40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C05E2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B4EC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BAB75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24BC1" w:rsidRPr="00724BC1" w14:paraId="45F89AB8" w14:textId="77777777" w:rsidTr="005273AD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685C2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656A4" w14:textId="21AC76FF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6B263" w14:textId="290CE381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8,032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4D84" w14:textId="2AEA148B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25,778 </w:t>
            </w:r>
          </w:p>
        </w:tc>
      </w:tr>
      <w:tr w:rsidR="00724BC1" w:rsidRPr="00724BC1" w14:paraId="2EC41409" w14:textId="77777777" w:rsidTr="005273AD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44F8B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C8B5E" w14:textId="117FA3D2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B895E" w14:textId="4FD97AEC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8,032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8410" w14:textId="417A5F47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25,778 </w:t>
            </w:r>
          </w:p>
        </w:tc>
      </w:tr>
      <w:tr w:rsidR="00724BC1" w:rsidRPr="00724BC1" w14:paraId="4B57456A" w14:textId="77777777" w:rsidTr="005273AD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6CE9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BF474" w14:textId="7F05604F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E0B7A" w14:textId="4C6A4195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16D1" w14:textId="406FDC90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2,161 </w:t>
            </w:r>
          </w:p>
        </w:tc>
      </w:tr>
      <w:tr w:rsidR="00724BC1" w:rsidRPr="00724BC1" w14:paraId="2B9AF5CA" w14:textId="77777777" w:rsidTr="005273A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EC627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4AD6B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C766" w14:textId="4289755B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7729D" w14:textId="48F8D088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D3B6" w14:textId="30D8B24D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1,615 </w:t>
            </w:r>
          </w:p>
        </w:tc>
      </w:tr>
      <w:tr w:rsidR="00724BC1" w:rsidRPr="00724BC1" w14:paraId="4D224730" w14:textId="77777777" w:rsidTr="005273A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05D8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129E7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15544" w14:textId="4DC89BC5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0DD14" w14:textId="1F520FF6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E3E20" w14:textId="09A0CC35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546 </w:t>
            </w:r>
          </w:p>
        </w:tc>
      </w:tr>
      <w:tr w:rsidR="00724BC1" w:rsidRPr="00724BC1" w14:paraId="4A3920ED" w14:textId="77777777" w:rsidTr="005273AD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D621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073B9" w14:textId="35C1DB44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461D7" w14:textId="20AA07FB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7,593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4295" w14:textId="12343A60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23,617 </w:t>
            </w:r>
          </w:p>
        </w:tc>
      </w:tr>
      <w:tr w:rsidR="00724BC1" w:rsidRPr="00724BC1" w14:paraId="6AA7B4B9" w14:textId="77777777" w:rsidTr="005273A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0F2ED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424DE" w14:textId="77777777" w:rsidR="00724BC1" w:rsidRPr="00724BC1" w:rsidRDefault="00724BC1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5062" w14:textId="72A5654E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3A3A3" w14:textId="30C75B87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7,593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94423" w14:textId="6952C207" w:rsidR="00724BC1" w:rsidRPr="00724BC1" w:rsidRDefault="00724BC1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4B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23,617 </w:t>
            </w:r>
          </w:p>
        </w:tc>
      </w:tr>
    </w:tbl>
    <w:p w14:paraId="0AB8D380" w14:textId="0DBCEE46" w:rsidR="004E2C60" w:rsidRPr="009875BA" w:rsidRDefault="00DE33C6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9875BA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11969F1C" w:rsidR="00D41206" w:rsidRPr="009875BA" w:rsidRDefault="00D41206" w:rsidP="0035615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9875BA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9875BA">
        <w:rPr>
          <w:rFonts w:ascii="Arial" w:eastAsia="Arial" w:hAnsi="Arial" w:cs="Arial"/>
          <w:i/>
          <w:color w:val="0070C0"/>
          <w:sz w:val="16"/>
        </w:rPr>
        <w:t>S</w:t>
      </w:r>
      <w:r w:rsidR="000413D7" w:rsidRPr="009875BA">
        <w:rPr>
          <w:rFonts w:ascii="Arial" w:eastAsia="Arial" w:hAnsi="Arial" w:cs="Arial"/>
          <w:i/>
          <w:color w:val="0070C0"/>
          <w:sz w:val="16"/>
        </w:rPr>
        <w:t>ource: DSWD</w:t>
      </w:r>
      <w:r w:rsidR="00A71B18">
        <w:rPr>
          <w:rFonts w:ascii="Arial" w:eastAsia="Arial" w:hAnsi="Arial" w:cs="Arial"/>
          <w:i/>
          <w:color w:val="0070C0"/>
          <w:sz w:val="16"/>
        </w:rPr>
        <w:t xml:space="preserve"> F</w:t>
      </w:r>
      <w:r w:rsidR="005C3D96" w:rsidRPr="009875BA">
        <w:rPr>
          <w:rFonts w:ascii="Arial" w:eastAsia="Arial" w:hAnsi="Arial" w:cs="Arial"/>
          <w:i/>
          <w:color w:val="0070C0"/>
          <w:sz w:val="16"/>
        </w:rPr>
        <w:t>O</w:t>
      </w:r>
      <w:r w:rsidR="00A71B18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148B2" w:rsidRPr="009875BA">
        <w:rPr>
          <w:rFonts w:ascii="Arial" w:eastAsia="Arial" w:hAnsi="Arial" w:cs="Arial"/>
          <w:i/>
          <w:color w:val="0070C0"/>
          <w:sz w:val="16"/>
        </w:rPr>
        <w:t>XI</w:t>
      </w:r>
    </w:p>
    <w:p w14:paraId="181C03E8" w14:textId="77777777" w:rsidR="00FB39FA" w:rsidRPr="009875BA" w:rsidRDefault="00FB39FA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9875BA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9875BA" w:rsidRDefault="006B353A" w:rsidP="0035615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9875BA" w:rsidRDefault="00524481" w:rsidP="00356158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t>In</w:t>
      </w:r>
      <w:r w:rsidR="00CE0198" w:rsidRPr="009875BA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F6B490A" w:rsidR="00524481" w:rsidRPr="009875BA" w:rsidRDefault="005C3D96" w:rsidP="00356158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9875BA">
        <w:rPr>
          <w:rFonts w:ascii="Arial" w:hAnsi="Arial" w:cs="Arial"/>
          <w:sz w:val="24"/>
          <w:szCs w:val="24"/>
        </w:rPr>
        <w:t>There are</w:t>
      </w:r>
      <w:r w:rsidR="00567E9B" w:rsidRPr="009875BA">
        <w:rPr>
          <w:rFonts w:ascii="Arial" w:hAnsi="Arial" w:cs="Arial"/>
          <w:sz w:val="24"/>
          <w:szCs w:val="24"/>
        </w:rPr>
        <w:t xml:space="preserve"> </w:t>
      </w:r>
      <w:r w:rsidR="007C19F5"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="00AE2899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9875BA">
        <w:rPr>
          <w:rFonts w:ascii="Arial" w:eastAsia="Arial" w:hAnsi="Arial" w:cs="Arial"/>
          <w:sz w:val="24"/>
          <w:szCs w:val="24"/>
        </w:rPr>
        <w:t>or</w:t>
      </w:r>
      <w:r w:rsidR="00B220D2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C19F5">
        <w:rPr>
          <w:rFonts w:ascii="Arial" w:eastAsia="Arial" w:hAnsi="Arial" w:cs="Arial"/>
          <w:b/>
          <w:color w:val="0070C0"/>
          <w:sz w:val="24"/>
          <w:szCs w:val="24"/>
        </w:rPr>
        <w:t>370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9875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currently taking temporary shelter</w:t>
      </w:r>
      <w:r w:rsidR="00A61041" w:rsidRPr="009875BA">
        <w:rPr>
          <w:rFonts w:ascii="Arial" w:hAnsi="Arial" w:cs="Arial"/>
          <w:sz w:val="24"/>
          <w:szCs w:val="24"/>
        </w:rPr>
        <w:t xml:space="preserve"> </w:t>
      </w:r>
      <w:r w:rsidR="003C7709" w:rsidRPr="005273AD">
        <w:rPr>
          <w:rFonts w:ascii="Arial" w:hAnsi="Arial" w:cs="Arial"/>
          <w:sz w:val="24"/>
          <w:szCs w:val="24"/>
        </w:rPr>
        <w:t xml:space="preserve">in </w:t>
      </w:r>
      <w:r w:rsidR="003C7709">
        <w:rPr>
          <w:rFonts w:ascii="Arial" w:hAnsi="Arial" w:cs="Arial"/>
          <w:b/>
          <w:color w:val="0070C0"/>
          <w:sz w:val="24"/>
          <w:szCs w:val="24"/>
        </w:rPr>
        <w:t>five (5) evacuation centers</w:t>
      </w:r>
      <w:r w:rsidR="00BA1AF5" w:rsidRPr="009875B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5273AD" w:rsidRPr="005273AD">
        <w:rPr>
          <w:rFonts w:ascii="Arial" w:hAnsi="Arial" w:cs="Arial"/>
          <w:sz w:val="24"/>
          <w:szCs w:val="24"/>
        </w:rPr>
        <w:t>in</w:t>
      </w:r>
      <w:r w:rsidR="005273AD" w:rsidRPr="005273AD">
        <w:rPr>
          <w:rFonts w:ascii="Arial" w:hAnsi="Arial" w:cs="Arial"/>
          <w:b/>
          <w:sz w:val="24"/>
          <w:szCs w:val="24"/>
        </w:rPr>
        <w:t xml:space="preserve"> </w:t>
      </w:r>
      <w:r w:rsidR="005273AD">
        <w:rPr>
          <w:rFonts w:ascii="Arial" w:hAnsi="Arial" w:cs="Arial"/>
          <w:b/>
          <w:color w:val="0070C0"/>
          <w:sz w:val="24"/>
          <w:szCs w:val="24"/>
        </w:rPr>
        <w:t xml:space="preserve">Region XI </w:t>
      </w:r>
      <w:r w:rsidR="00A61041" w:rsidRPr="009875BA">
        <w:rPr>
          <w:rFonts w:ascii="Arial" w:hAnsi="Arial" w:cs="Arial"/>
          <w:sz w:val="24"/>
          <w:szCs w:val="24"/>
        </w:rPr>
        <w:t>(</w:t>
      </w:r>
      <w:r w:rsidR="00524481" w:rsidRPr="009875BA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9875BA" w:rsidRDefault="00524481" w:rsidP="00356158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9875BA" w:rsidRDefault="00524481" w:rsidP="00356158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9875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9875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734"/>
        <w:gridCol w:w="954"/>
        <w:gridCol w:w="956"/>
        <w:gridCol w:w="954"/>
        <w:gridCol w:w="960"/>
        <w:gridCol w:w="954"/>
        <w:gridCol w:w="956"/>
      </w:tblGrid>
      <w:tr w:rsidR="00945F70" w:rsidRPr="00945F70" w14:paraId="42E8AB8F" w14:textId="77777777" w:rsidTr="00945F70">
        <w:trPr>
          <w:trHeight w:val="20"/>
        </w:trPr>
        <w:tc>
          <w:tcPr>
            <w:tcW w:w="1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EFF33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10E43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CE5CC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45F70" w:rsidRPr="00945F70" w14:paraId="4A64A343" w14:textId="77777777" w:rsidTr="00945F70">
        <w:trPr>
          <w:trHeight w:val="20"/>
        </w:trPr>
        <w:tc>
          <w:tcPr>
            <w:tcW w:w="1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6EE1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9716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D0FD0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45F70" w:rsidRPr="00945F70" w14:paraId="4CEB6636" w14:textId="77777777" w:rsidTr="00945F70">
        <w:trPr>
          <w:trHeight w:val="20"/>
        </w:trPr>
        <w:tc>
          <w:tcPr>
            <w:tcW w:w="1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80F32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9A14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2AB7D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9930F" w14:textId="59850A5C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945F70" w:rsidRPr="00945F70" w14:paraId="3C3CC43A" w14:textId="77777777" w:rsidTr="00945F70">
        <w:trPr>
          <w:trHeight w:val="20"/>
        </w:trPr>
        <w:tc>
          <w:tcPr>
            <w:tcW w:w="1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D158E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0F706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18690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3EC92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787F7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7C9EC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A4F9B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45F70" w:rsidRPr="00945F70" w14:paraId="3FEF6FED" w14:textId="77777777" w:rsidTr="00945F70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FA7F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68C2F" w14:textId="6465BF91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F42B" w14:textId="2B3F0A12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E139" w14:textId="43ADC07B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2C1C" w14:textId="0017F981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9174C" w14:textId="0D15A9C9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F9262" w14:textId="17390F22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945F70" w:rsidRPr="00945F70" w14:paraId="2DF35943" w14:textId="77777777" w:rsidTr="00945F70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A505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AD6B" w14:textId="0DCA494B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1E4B1" w14:textId="401E93C3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6033" w14:textId="3AF8F3F1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4EC8" w14:textId="4AEC39ED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D28B9" w14:textId="5099D461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016B" w14:textId="674C55A7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945F70" w:rsidRPr="00945F70" w14:paraId="4D38DC20" w14:textId="77777777" w:rsidTr="00945F70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EB0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FD7C" w14:textId="4BB262C7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C7F73" w14:textId="46666183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22CEE" w14:textId="49EA534D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26B3E" w14:textId="37FF2954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91FFC" w14:textId="1BA8AE72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CE70E" w14:textId="6E3F64E9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945F70" w:rsidRPr="00945F70" w14:paraId="109C155C" w14:textId="77777777" w:rsidTr="00945F7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1A1E0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D794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345C" w14:textId="47E18DF9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A754" w14:textId="6F269852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2FBC" w14:textId="4F178CC8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3208F" w14:textId="0FFDF53C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B896" w14:textId="5E3BCE4A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1389" w14:textId="6A61B172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945F70" w:rsidRPr="00945F70" w14:paraId="479E10D2" w14:textId="77777777" w:rsidTr="00945F70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32CD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5CE25" w14:textId="011307D3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3BF5" w14:textId="1732051F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2E9AA" w14:textId="261C1545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AF96D" w14:textId="57FB23AC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F75D4" w14:textId="13461F5D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83ECD" w14:textId="3E131FBF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</w:tr>
      <w:tr w:rsidR="00945F70" w:rsidRPr="00945F70" w14:paraId="1A53D433" w14:textId="77777777" w:rsidTr="00945F7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13AB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7569E" w14:textId="77777777" w:rsidR="00945F70" w:rsidRPr="00945F70" w:rsidRDefault="00945F70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E0E3" w14:textId="0462C32C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371C" w14:textId="7BDA1E3A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1146C" w14:textId="60955CE1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9589C" w14:textId="08889A86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94FA9" w14:textId="6866F452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CAF3" w14:textId="7CA9DCC5" w:rsidR="00945F70" w:rsidRPr="00945F70" w:rsidRDefault="00945F70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5F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</w:tr>
    </w:tbl>
    <w:p w14:paraId="526EFC45" w14:textId="0E43ABD0" w:rsidR="002416E6" w:rsidRPr="009875BA" w:rsidRDefault="00B220D2" w:rsidP="00356158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9875BA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55B6083D" w:rsidR="000E7EC3" w:rsidRPr="009875BA" w:rsidRDefault="00A71B18" w:rsidP="00356158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872C06" w:rsidRPr="009875BA">
        <w:rPr>
          <w:rFonts w:ascii="Arial" w:eastAsia="Arial" w:hAnsi="Arial" w:cs="Arial"/>
          <w:i/>
          <w:color w:val="0070C0"/>
          <w:sz w:val="16"/>
        </w:rPr>
        <w:t>FO XI</w:t>
      </w:r>
    </w:p>
    <w:p w14:paraId="6B4CDE11" w14:textId="77777777" w:rsidR="00A71B18" w:rsidRPr="00E17549" w:rsidRDefault="00A71B18" w:rsidP="00356158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EF012D4" w14:textId="77777777" w:rsidR="00A71B18" w:rsidRPr="00E17549" w:rsidRDefault="00A71B18" w:rsidP="00356158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5B0F5B81" w14:textId="193B9085" w:rsidR="00A71B18" w:rsidRPr="00E17549" w:rsidRDefault="00A71B18" w:rsidP="0035615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7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>7,521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7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>23,371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B256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Region XI </w:t>
      </w:r>
      <w:r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773653E1" w14:textId="77777777" w:rsidR="00A71B18" w:rsidRPr="00E17549" w:rsidRDefault="00A71B18" w:rsidP="00356158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09AF52FE" w14:textId="57A69BF9" w:rsidR="00A71B18" w:rsidRPr="00E17549" w:rsidRDefault="00A71B18" w:rsidP="00356158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</w:t>
      </w:r>
      <w:r w:rsidR="000B2561">
        <w:rPr>
          <w:rFonts w:ascii="Arial" w:eastAsia="Times New Roman" w:hAnsi="Arial" w:cs="Arial"/>
          <w:b/>
          <w:bCs/>
          <w:i/>
          <w:iCs/>
          <w:sz w:val="20"/>
          <w:szCs w:val="24"/>
        </w:rPr>
        <w:t>rsons Outside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4"/>
        <w:gridCol w:w="1198"/>
        <w:gridCol w:w="1200"/>
        <w:gridCol w:w="1200"/>
        <w:gridCol w:w="1202"/>
      </w:tblGrid>
      <w:tr w:rsidR="00A71B18" w:rsidRPr="00A71B18" w14:paraId="1A0833FD" w14:textId="77777777" w:rsidTr="00A71B18">
        <w:trPr>
          <w:trHeight w:val="20"/>
        </w:trPr>
        <w:tc>
          <w:tcPr>
            <w:tcW w:w="22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5AC5E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26FD0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71B18" w:rsidRPr="00A71B18" w14:paraId="4B6C2B11" w14:textId="77777777" w:rsidTr="00A71B18">
        <w:trPr>
          <w:trHeight w:val="20"/>
        </w:trPr>
        <w:tc>
          <w:tcPr>
            <w:tcW w:w="22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37F1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1F9E3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71B18" w:rsidRPr="00A71B18" w14:paraId="42A4EE3A" w14:textId="77777777" w:rsidTr="00A71B18">
        <w:trPr>
          <w:trHeight w:val="20"/>
        </w:trPr>
        <w:tc>
          <w:tcPr>
            <w:tcW w:w="22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0E76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6BD4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58F3D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1B18" w:rsidRPr="00A71B18" w14:paraId="1CBECB88" w14:textId="77777777" w:rsidTr="00A71B18">
        <w:trPr>
          <w:trHeight w:val="20"/>
        </w:trPr>
        <w:tc>
          <w:tcPr>
            <w:tcW w:w="22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0375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577EB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5919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4EF0C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36678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1B18" w:rsidRPr="00A71B18" w14:paraId="003E5506" w14:textId="77777777" w:rsidTr="00A71B18">
        <w:trPr>
          <w:trHeight w:val="20"/>
        </w:trPr>
        <w:tc>
          <w:tcPr>
            <w:tcW w:w="2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21BBA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7E37" w14:textId="3F1884B0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0767" w14:textId="79B59A38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7,521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EB57" w14:textId="5A81DA43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E11D0" w14:textId="2997DCA8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23,371 </w:t>
            </w:r>
          </w:p>
        </w:tc>
      </w:tr>
      <w:tr w:rsidR="00A71B18" w:rsidRPr="00A71B18" w14:paraId="5F71D593" w14:textId="77777777" w:rsidTr="00A71B18">
        <w:trPr>
          <w:trHeight w:val="20"/>
        </w:trPr>
        <w:tc>
          <w:tcPr>
            <w:tcW w:w="2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06F6A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241B" w14:textId="0DA77FAC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8E591" w14:textId="05A52584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7,521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C9A2" w14:textId="6B340A84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34384" w14:textId="6CF0135D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23,371 </w:t>
            </w:r>
          </w:p>
        </w:tc>
      </w:tr>
      <w:tr w:rsidR="00A71B18" w:rsidRPr="00A71B18" w14:paraId="25777B7A" w14:textId="77777777" w:rsidTr="00A71B18">
        <w:trPr>
          <w:trHeight w:val="20"/>
        </w:trPr>
        <w:tc>
          <w:tcPr>
            <w:tcW w:w="2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5234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D5AA7" w14:textId="7CC3D2F9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7044" w14:textId="6AF94E57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7,521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EB200" w14:textId="674DD8DC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F86EA" w14:textId="5006CE73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23,371 </w:t>
            </w:r>
          </w:p>
        </w:tc>
      </w:tr>
      <w:tr w:rsidR="00A71B18" w:rsidRPr="00A71B18" w14:paraId="1C570C00" w14:textId="77777777" w:rsidTr="00A71B1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8C132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89F1C" w14:textId="77777777" w:rsidR="00A71B18" w:rsidRPr="00A71B18" w:rsidRDefault="00A71B18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CF06E" w14:textId="36CCB255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07E29" w14:textId="60E44C2B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7,521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A855" w14:textId="7848E419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AC2FC" w14:textId="04E04CF3" w:rsidR="00A71B18" w:rsidRPr="00A71B18" w:rsidRDefault="00A71B18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1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23,371 </w:t>
            </w:r>
          </w:p>
        </w:tc>
      </w:tr>
    </w:tbl>
    <w:p w14:paraId="266C6321" w14:textId="77777777" w:rsidR="00A71B18" w:rsidRPr="00E17549" w:rsidRDefault="00A71B18" w:rsidP="00356158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2723A17C" w14:textId="0178ABA4" w:rsidR="00A71B18" w:rsidRPr="00E17549" w:rsidRDefault="00A71B18" w:rsidP="0035615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>
        <w:rPr>
          <w:rFonts w:ascii="Arial" w:hAnsi="Arial" w:cs="Arial"/>
          <w:bCs/>
          <w:i/>
          <w:color w:val="0070C0"/>
          <w:sz w:val="16"/>
          <w:szCs w:val="24"/>
        </w:rPr>
        <w:t>XI</w:t>
      </w:r>
    </w:p>
    <w:p w14:paraId="1CF6EA3D" w14:textId="77777777" w:rsidR="00A71B18" w:rsidRPr="00E17549" w:rsidRDefault="00A71B18" w:rsidP="00356158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784F7FB" w14:textId="77777777" w:rsidR="00A71B18" w:rsidRPr="00E17549" w:rsidRDefault="00A71B18" w:rsidP="00356158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532A3F82" w14:textId="64F3B7F4" w:rsidR="00A71B18" w:rsidRPr="00E17549" w:rsidRDefault="00A71B18" w:rsidP="0035615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807CCB" w:rsidRPr="00807CCB">
        <w:rPr>
          <w:rFonts w:ascii="Arial" w:eastAsia="Times New Roman" w:hAnsi="Arial" w:cs="Arial"/>
          <w:b/>
          <w:bCs/>
          <w:color w:val="0070C0"/>
          <w:sz w:val="24"/>
          <w:szCs w:val="24"/>
        </w:rPr>
        <w:t>7,626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807CCB" w:rsidRPr="00807CCB">
        <w:rPr>
          <w:rFonts w:ascii="Arial" w:eastAsia="Times New Roman" w:hAnsi="Arial" w:cs="Arial"/>
          <w:b/>
          <w:bCs/>
          <w:color w:val="0070C0"/>
          <w:sz w:val="24"/>
          <w:szCs w:val="24"/>
        </w:rPr>
        <w:t>23,741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90E68">
        <w:rPr>
          <w:rFonts w:ascii="Arial" w:eastAsia="Times New Roman" w:hAnsi="Arial" w:cs="Arial"/>
          <w:bCs/>
          <w:sz w:val="24"/>
          <w:szCs w:val="24"/>
        </w:rPr>
        <w:t>are</w:t>
      </w:r>
      <w:r w:rsidRPr="00E17549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7CCB" w:rsidRPr="00807CCB">
        <w:rPr>
          <w:rFonts w:ascii="Arial" w:eastAsia="Times New Roman" w:hAnsi="Arial" w:cs="Arial"/>
          <w:b/>
          <w:color w:val="0070C0"/>
          <w:sz w:val="24"/>
          <w:szCs w:val="24"/>
        </w:rPr>
        <w:t>Regio</w:t>
      </w:r>
      <w:r w:rsidR="00C90E68">
        <w:rPr>
          <w:rFonts w:ascii="Arial" w:eastAsia="Times New Roman" w:hAnsi="Arial" w:cs="Arial"/>
          <w:b/>
          <w:color w:val="0070C0"/>
          <w:sz w:val="24"/>
          <w:szCs w:val="24"/>
        </w:rPr>
        <w:t>n XI</w:t>
      </w:r>
      <w:r w:rsidRPr="00807CC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due to</w:t>
      </w:r>
      <w:r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the</w:t>
      </w:r>
      <w:r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fire incident (see Table 4).</w:t>
      </w:r>
    </w:p>
    <w:p w14:paraId="16D34A93" w14:textId="77777777" w:rsidR="00A71B18" w:rsidRPr="00E17549" w:rsidRDefault="00A71B18" w:rsidP="00356158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2E0B5E7" w14:textId="77777777" w:rsidR="00A71B18" w:rsidRPr="00E17549" w:rsidRDefault="00A71B18" w:rsidP="00356158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38"/>
        <w:gridCol w:w="1181"/>
        <w:gridCol w:w="1181"/>
        <w:gridCol w:w="1181"/>
        <w:gridCol w:w="1183"/>
      </w:tblGrid>
      <w:tr w:rsidR="00807CCB" w:rsidRPr="00807CCB" w14:paraId="73D60DB0" w14:textId="77777777" w:rsidTr="00807CCB">
        <w:trPr>
          <w:trHeight w:val="20"/>
        </w:trPr>
        <w:tc>
          <w:tcPr>
            <w:tcW w:w="22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8396A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F881F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807CCB" w:rsidRPr="00807CCB" w14:paraId="660BFDCB" w14:textId="77777777" w:rsidTr="00807CCB">
        <w:trPr>
          <w:trHeight w:val="20"/>
        </w:trPr>
        <w:tc>
          <w:tcPr>
            <w:tcW w:w="22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FF83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380D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477B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07CCB" w:rsidRPr="00807CCB" w14:paraId="60DAC1FA" w14:textId="77777777" w:rsidTr="00807CCB">
        <w:trPr>
          <w:trHeight w:val="20"/>
        </w:trPr>
        <w:tc>
          <w:tcPr>
            <w:tcW w:w="22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0F14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73BD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31512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0D4E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76B43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07CCB" w:rsidRPr="00807CCB" w14:paraId="4B9A06BD" w14:textId="77777777" w:rsidTr="00807CCB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556D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C2A5D" w14:textId="57CAF946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20C00" w14:textId="20309F67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32A27" w14:textId="1BFF59F4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23,741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DEF5" w14:textId="126A3A81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23,741 </w:t>
            </w:r>
          </w:p>
        </w:tc>
      </w:tr>
      <w:tr w:rsidR="00807CCB" w:rsidRPr="00807CCB" w14:paraId="51EC5061" w14:textId="77777777" w:rsidTr="00807CCB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1612A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86AA" w14:textId="5D757F64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FEBB7" w14:textId="0101B77E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2C204" w14:textId="567C5151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23,741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9FAEF" w14:textId="210CF2AB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23,741 </w:t>
            </w:r>
          </w:p>
        </w:tc>
      </w:tr>
      <w:tr w:rsidR="00807CCB" w:rsidRPr="00807CCB" w14:paraId="70F0262E" w14:textId="77777777" w:rsidTr="00807CCB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83DC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7AF9" w14:textId="4EE1081A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533C" w14:textId="23E3F2C9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30827" w14:textId="7573B6FF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9FEC" w14:textId="56E51B28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807CCB" w:rsidRPr="00807CCB" w14:paraId="69913CD8" w14:textId="77777777" w:rsidTr="00807CC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59FE2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6D9B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983E" w14:textId="3239FCA3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D608F" w14:textId="46BBE1B9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E2636" w14:textId="70A7B5D2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CE4C6" w14:textId="656C0A13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807CCB" w:rsidRPr="00807CCB" w14:paraId="1E0420DE" w14:textId="77777777" w:rsidTr="00807CCB">
        <w:trPr>
          <w:trHeight w:val="20"/>
        </w:trPr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81E29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CFC2" w14:textId="25E3561D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3F62E" w14:textId="57364B72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81F19" w14:textId="69AF8013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23,617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DA80" w14:textId="5A1DA0B0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23,617 </w:t>
            </w:r>
          </w:p>
        </w:tc>
      </w:tr>
      <w:tr w:rsidR="00807CCB" w:rsidRPr="00807CCB" w14:paraId="0B6A9DFD" w14:textId="77777777" w:rsidTr="00807CC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D9940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F35B" w14:textId="77777777" w:rsidR="00807CCB" w:rsidRPr="00807CCB" w:rsidRDefault="00807CCB" w:rsidP="00356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D25D" w14:textId="34FF80A3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E745" w14:textId="2AF41E31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7,593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FF5C" w14:textId="0112676C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23,617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4D3B" w14:textId="1F506686" w:rsidR="00807CCB" w:rsidRPr="00807CCB" w:rsidRDefault="00807CCB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7C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23,617 </w:t>
            </w:r>
          </w:p>
        </w:tc>
      </w:tr>
    </w:tbl>
    <w:p w14:paraId="5C10B500" w14:textId="77777777" w:rsidR="00A71B18" w:rsidRPr="00E17549" w:rsidRDefault="00A71B18" w:rsidP="00356158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5DF6041B" w14:textId="167C9C1A" w:rsidR="002F35F9" w:rsidRDefault="002F35F9" w:rsidP="0035615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>
        <w:rPr>
          <w:rFonts w:ascii="Arial" w:hAnsi="Arial" w:cs="Arial"/>
          <w:bCs/>
          <w:i/>
          <w:color w:val="0070C0"/>
          <w:sz w:val="16"/>
          <w:szCs w:val="24"/>
        </w:rPr>
        <w:t>XI</w:t>
      </w:r>
    </w:p>
    <w:p w14:paraId="457D406D" w14:textId="77777777" w:rsidR="003279B0" w:rsidRPr="00E17549" w:rsidRDefault="003279B0" w:rsidP="0035615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765B7F9" w14:textId="196B8B1F" w:rsidR="00443495" w:rsidRPr="007529E2" w:rsidRDefault="00443495" w:rsidP="00356158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529E2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7529E2" w:rsidRDefault="00B94724" w:rsidP="0035615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77777777" w:rsidR="007F6E71" w:rsidRPr="007529E2" w:rsidRDefault="007F6E71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29E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7529E2" w:rsidRPr="007529E2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7529E2" w:rsidRPr="007529E2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7529E2" w:rsidRPr="007529E2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7529E2" w:rsidRDefault="007F6E71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7529E2" w:rsidRPr="007529E2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7529E2" w:rsidRPr="007529E2" w:rsidRDefault="007529E2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6F25FC12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18,769,177.04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1553715D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47,943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11485C1C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30,103,332.00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12B88DDA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245,372,419.97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5E8C7C86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294,244,929.01 </w:t>
            </w:r>
          </w:p>
        </w:tc>
      </w:tr>
      <w:tr w:rsidR="007529E2" w:rsidRPr="007529E2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7529E2" w:rsidRPr="007529E2" w:rsidRDefault="007529E2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525B6571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13,679,177.04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62486BDD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489FE80F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58A94ADB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12E419BC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13,679,177.04 </w:t>
            </w:r>
          </w:p>
        </w:tc>
      </w:tr>
      <w:tr w:rsidR="007529E2" w:rsidRPr="007529E2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7529E2" w:rsidRPr="007529E2" w:rsidRDefault="007529E2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6EF48737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78159CE7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26,110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2E76B31E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16,527,630.00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2905DF34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188,056,003.27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6AC46AB2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204,583,633.27 </w:t>
            </w:r>
          </w:p>
        </w:tc>
      </w:tr>
      <w:tr w:rsidR="007529E2" w:rsidRPr="007529E2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7529E2" w:rsidRPr="007529E2" w:rsidRDefault="007529E2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44827B78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6EBFF604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712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2B7615F4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477,040.00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494B67C3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26,762,172.90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48320FB1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27,239,212.90 </w:t>
            </w:r>
          </w:p>
        </w:tc>
      </w:tr>
      <w:tr w:rsidR="007529E2" w:rsidRPr="007529E2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7AFC52C9" w:rsidR="007529E2" w:rsidRPr="007529E2" w:rsidRDefault="007529E2" w:rsidP="0035615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28D53D29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5,090,000.00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42C06E67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21,121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309FB9C2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13,098,662.00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4F6D93B9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30,554,243.80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6DBA7534" w:rsidR="007529E2" w:rsidRPr="007529E2" w:rsidRDefault="007529E2" w:rsidP="0035615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529E2">
              <w:rPr>
                <w:rFonts w:ascii="Arial Narrow" w:hAnsi="Arial Narrow" w:cs="Arial"/>
                <w:sz w:val="20"/>
                <w:szCs w:val="20"/>
              </w:rPr>
              <w:t xml:space="preserve">48,742,905.80 </w:t>
            </w:r>
          </w:p>
        </w:tc>
      </w:tr>
    </w:tbl>
    <w:p w14:paraId="37B6A10B" w14:textId="4F342C70" w:rsidR="007F6E71" w:rsidRPr="007529E2" w:rsidRDefault="007F6E71" w:rsidP="00356158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529E2">
        <w:rPr>
          <w:rFonts w:ascii="Arial" w:hAnsi="Arial" w:cs="Arial"/>
          <w:i/>
          <w:sz w:val="16"/>
          <w:szCs w:val="24"/>
        </w:rPr>
        <w:t>Note: T</w:t>
      </w:r>
      <w:r w:rsidR="00F76CEF" w:rsidRPr="007529E2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7529E2">
        <w:rPr>
          <w:rFonts w:ascii="Arial" w:hAnsi="Arial" w:cs="Arial"/>
          <w:i/>
          <w:sz w:val="16"/>
          <w:szCs w:val="24"/>
        </w:rPr>
        <w:t xml:space="preserve">30 </w:t>
      </w:r>
      <w:r w:rsidRPr="007529E2">
        <w:rPr>
          <w:rFonts w:ascii="Arial" w:hAnsi="Arial" w:cs="Arial"/>
          <w:i/>
          <w:sz w:val="16"/>
          <w:szCs w:val="24"/>
        </w:rPr>
        <w:t>April 2022, 4PM.</w:t>
      </w:r>
      <w:r w:rsidR="007529E2">
        <w:rPr>
          <w:rFonts w:ascii="Arial" w:hAnsi="Arial" w:cs="Arial"/>
          <w:i/>
          <w:sz w:val="16"/>
          <w:szCs w:val="24"/>
        </w:rPr>
        <w:t xml:space="preserve"> Replenishment of standby funds for DSWD Central Office is being processed.</w:t>
      </w:r>
    </w:p>
    <w:p w14:paraId="744CE4B5" w14:textId="77777777" w:rsidR="007F6E71" w:rsidRPr="007529E2" w:rsidRDefault="007F6E71" w:rsidP="0035615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</w:rPr>
      </w:pPr>
      <w:r w:rsidRPr="007529E2">
        <w:rPr>
          <w:rFonts w:ascii="Arial" w:hAnsi="Arial" w:cs="Arial"/>
          <w:bCs/>
          <w:i/>
          <w:color w:val="0070C0"/>
          <w:sz w:val="16"/>
        </w:rPr>
        <w:t xml:space="preserve">    </w:t>
      </w:r>
      <w:r w:rsidRPr="007529E2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44EED90F" w14:textId="77777777" w:rsidR="007F6E71" w:rsidRPr="007529E2" w:rsidRDefault="007F6E71" w:rsidP="00356158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7529E2" w:rsidRDefault="007F6E71" w:rsidP="00356158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7529E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40B6C411" w:rsidR="007F6E71" w:rsidRPr="007529E2" w:rsidRDefault="007F6E71" w:rsidP="0035615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7529E2">
        <w:rPr>
          <w:rFonts w:ascii="Arial" w:eastAsia="Arial" w:hAnsi="Arial" w:cs="Arial"/>
          <w:sz w:val="24"/>
          <w:szCs w:val="24"/>
        </w:rPr>
        <w:t>₱</w:t>
      </w:r>
      <w:r w:rsidR="007529E2">
        <w:rPr>
          <w:rFonts w:ascii="Arial" w:eastAsia="Arial" w:hAnsi="Arial" w:cs="Arial"/>
          <w:sz w:val="24"/>
          <w:szCs w:val="24"/>
        </w:rPr>
        <w:t>13</w:t>
      </w:r>
      <w:r w:rsidRPr="007529E2">
        <w:rPr>
          <w:rFonts w:ascii="Arial" w:eastAsia="Arial" w:hAnsi="Arial" w:cs="Arial"/>
          <w:sz w:val="24"/>
          <w:szCs w:val="24"/>
        </w:rPr>
        <w:t>.</w:t>
      </w:r>
      <w:r w:rsidR="007529E2">
        <w:rPr>
          <w:rFonts w:ascii="Arial" w:eastAsia="Arial" w:hAnsi="Arial" w:cs="Arial"/>
          <w:sz w:val="24"/>
          <w:szCs w:val="24"/>
        </w:rPr>
        <w:t>68</w:t>
      </w:r>
      <w:r w:rsidRPr="007529E2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098D6EA0" w:rsidR="007F6E71" w:rsidRPr="007529E2" w:rsidRDefault="007F6E71" w:rsidP="0035615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7529E2">
        <w:rPr>
          <w:rFonts w:ascii="Arial" w:eastAsia="Arial" w:hAnsi="Arial" w:cs="Arial"/>
          <w:sz w:val="24"/>
          <w:szCs w:val="24"/>
        </w:rPr>
        <w:t>₱</w:t>
      </w:r>
      <w:r w:rsidR="00F76CEF" w:rsidRPr="007529E2">
        <w:rPr>
          <w:rFonts w:ascii="Arial" w:eastAsia="Arial" w:hAnsi="Arial" w:cs="Arial"/>
          <w:sz w:val="24"/>
          <w:szCs w:val="24"/>
        </w:rPr>
        <w:t>5</w:t>
      </w:r>
      <w:r w:rsidR="00244FC3" w:rsidRPr="007529E2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4353EB" w:rsidRPr="007529E2">
        <w:rPr>
          <w:rFonts w:ascii="Arial" w:eastAsia="Arial" w:hAnsi="Arial" w:cs="Arial"/>
          <w:sz w:val="24"/>
          <w:szCs w:val="24"/>
        </w:rPr>
        <w:t>XI</w:t>
      </w:r>
      <w:r w:rsidRPr="007529E2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7529E2" w:rsidRDefault="007F6E71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7529E2" w:rsidRDefault="007F6E71" w:rsidP="00356158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29E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61B923D3" w:rsidR="007F6E71" w:rsidRPr="007529E2" w:rsidRDefault="007529E2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</w:t>
      </w:r>
      <w:r w:rsidR="007F6E71" w:rsidRPr="007529E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822</w:t>
      </w:r>
      <w:r w:rsidR="007F6E71" w:rsidRPr="007529E2">
        <w:rPr>
          <w:rFonts w:ascii="Arial" w:eastAsia="Arial" w:hAnsi="Arial" w:cs="Arial"/>
          <w:sz w:val="24"/>
          <w:szCs w:val="24"/>
        </w:rPr>
        <w:t xml:space="preserve"> FFPs available in Disaste</w:t>
      </w:r>
      <w:r>
        <w:rPr>
          <w:rFonts w:ascii="Arial" w:eastAsia="Arial" w:hAnsi="Arial" w:cs="Arial"/>
          <w:sz w:val="24"/>
          <w:szCs w:val="24"/>
        </w:rPr>
        <w:t>r Response Centers; of which, 26</w:t>
      </w:r>
      <w:r w:rsidR="007F6E71" w:rsidRPr="007529E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110</w:t>
      </w:r>
      <w:r w:rsidR="007F6E71" w:rsidRPr="007529E2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712</w:t>
      </w:r>
      <w:r w:rsidR="007F6E71" w:rsidRPr="007529E2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7F6E71" w:rsidRPr="007529E2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F6E71" w:rsidRPr="007529E2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1C08F37F" w:rsidR="007F6E71" w:rsidRPr="007529E2" w:rsidRDefault="007529E2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21</w:t>
      </w:r>
      <w:r w:rsidR="007F6E71" w:rsidRPr="007529E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12</w:t>
      </w:r>
      <w:r w:rsidR="00F76CEF" w:rsidRPr="007529E2">
        <w:rPr>
          <w:rFonts w:ascii="Arial" w:eastAsia="Arial" w:hAnsi="Arial" w:cs="Arial"/>
          <w:sz w:val="24"/>
          <w:szCs w:val="24"/>
        </w:rPr>
        <w:t>1</w:t>
      </w:r>
      <w:r w:rsidR="0015786D" w:rsidRPr="007529E2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4353EB" w:rsidRPr="007529E2">
        <w:rPr>
          <w:rFonts w:ascii="Arial" w:eastAsia="Arial" w:hAnsi="Arial" w:cs="Arial"/>
          <w:sz w:val="24"/>
          <w:szCs w:val="24"/>
        </w:rPr>
        <w:t>XI</w:t>
      </w:r>
      <w:r w:rsidR="007F6E71" w:rsidRPr="007529E2">
        <w:rPr>
          <w:rFonts w:ascii="Arial" w:eastAsia="Arial" w:hAnsi="Arial" w:cs="Arial"/>
          <w:sz w:val="24"/>
          <w:szCs w:val="24"/>
        </w:rPr>
        <w:t>.</w:t>
      </w:r>
    </w:p>
    <w:p w14:paraId="370FA829" w14:textId="397BFEDD" w:rsidR="007F6E71" w:rsidRPr="007529E2" w:rsidRDefault="007F6E71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7529E2">
        <w:rPr>
          <w:rFonts w:ascii="Arial" w:eastAsia="Arial" w:hAnsi="Arial" w:cs="Arial"/>
          <w:sz w:val="24"/>
          <w:szCs w:val="24"/>
        </w:rPr>
        <w:t>₱</w:t>
      </w:r>
      <w:r w:rsidR="007529E2">
        <w:rPr>
          <w:rFonts w:ascii="Arial" w:eastAsia="Arial" w:hAnsi="Arial" w:cs="Arial"/>
          <w:sz w:val="24"/>
          <w:szCs w:val="24"/>
        </w:rPr>
        <w:t>245</w:t>
      </w:r>
      <w:r w:rsidRPr="007529E2">
        <w:rPr>
          <w:rFonts w:ascii="Arial" w:eastAsia="Arial" w:hAnsi="Arial" w:cs="Arial"/>
          <w:sz w:val="24"/>
          <w:szCs w:val="24"/>
        </w:rPr>
        <w:t>.</w:t>
      </w:r>
      <w:r w:rsidR="007529E2">
        <w:rPr>
          <w:rFonts w:ascii="Arial" w:eastAsia="Arial" w:hAnsi="Arial" w:cs="Arial"/>
          <w:sz w:val="24"/>
          <w:szCs w:val="24"/>
        </w:rPr>
        <w:t>37</w:t>
      </w:r>
      <w:r w:rsidRPr="007529E2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411AB4" w:rsidRPr="007529E2">
        <w:rPr>
          <w:rFonts w:ascii="Arial" w:eastAsia="Arial" w:hAnsi="Arial" w:cs="Arial"/>
          <w:sz w:val="24"/>
          <w:szCs w:val="24"/>
        </w:rPr>
        <w:t>N</w:t>
      </w:r>
      <w:r w:rsidR="004353EB" w:rsidRPr="007529E2">
        <w:rPr>
          <w:rFonts w:ascii="Arial" w:eastAsia="Arial" w:hAnsi="Arial" w:cs="Arial"/>
          <w:sz w:val="24"/>
          <w:szCs w:val="24"/>
        </w:rPr>
        <w:t>Is at NROC, VDRC and DSWD-FO XI</w:t>
      </w:r>
      <w:r w:rsidRPr="007529E2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625FB11" w14:textId="77777777" w:rsidR="005F5663" w:rsidRPr="009875BA" w:rsidRDefault="005F5663" w:rsidP="00356158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7ACB06" w14:textId="386030F5" w:rsidR="004B5DFD" w:rsidRPr="009875BA" w:rsidRDefault="006214C9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Persons (IDP) Protection</w:t>
      </w:r>
    </w:p>
    <w:p w14:paraId="72CB70A1" w14:textId="77777777" w:rsidR="004B5DFD" w:rsidRPr="009875BA" w:rsidRDefault="004B5DFD" w:rsidP="00356158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4B5DFD" w:rsidRPr="009875BA" w14:paraId="034B3784" w14:textId="77777777" w:rsidTr="00FD62D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CCD53" w14:textId="77777777" w:rsidR="004B5DFD" w:rsidRPr="009875BA" w:rsidRDefault="004B5DFD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D8DF1" w14:textId="77777777" w:rsidR="004B5DFD" w:rsidRPr="009875BA" w:rsidRDefault="004B5DFD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4B5DFD" w:rsidRPr="009875BA" w14:paraId="2EA22441" w14:textId="77777777" w:rsidTr="00FD62D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D68B7" w14:textId="099E2514" w:rsidR="004B5DFD" w:rsidRPr="009875BA" w:rsidRDefault="006214C9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29</w:t>
            </w:r>
            <w:r w:rsidR="004B5DFD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1680B" w14:textId="77777777" w:rsidR="004B5DFD" w:rsidRDefault="006214C9" w:rsidP="00356158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affected municipalities with IDPs </w:t>
            </w:r>
            <w:r w:rsidR="004F132B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closely coordinated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with their </w:t>
            </w:r>
            <w:r w:rsidR="004F132B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respective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barangays </w:t>
            </w:r>
            <w:r w:rsidR="004F132B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that were affected </w:t>
            </w:r>
            <w:r w:rsidR="0074115B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by the flooding </w:t>
            </w:r>
            <w:r w:rsidR="004F132B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for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provision of psychosocial services and needed intervention </w:t>
            </w:r>
            <w:r w:rsidR="00C956A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of the affected families and in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dividuals.</w:t>
            </w:r>
          </w:p>
          <w:p w14:paraId="6CC7234D" w14:textId="467D147C" w:rsidR="00C74886" w:rsidRPr="009875BA" w:rsidRDefault="00C74886" w:rsidP="00356158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DSWD-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FO XI through its Disaster Response Management Division (DRMD) closely coordinated with the affected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LGUs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for reports and updates on the situation of the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IDPs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in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evacuation centers and to ensure compliance with the provision of emergency relief and protection for the children (Republic Act No. 10821) before, during and after disasters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and other emergency situations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.</w:t>
            </w:r>
          </w:p>
        </w:tc>
      </w:tr>
    </w:tbl>
    <w:p w14:paraId="0E8A1E85" w14:textId="6F01FEFE" w:rsidR="009875BA" w:rsidRDefault="009875BA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708B04D" w14:textId="0EAC9984" w:rsidR="00C638AC" w:rsidRPr="009875BA" w:rsidRDefault="00C42F14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236075D5" w14:textId="77777777" w:rsidR="00C638AC" w:rsidRPr="009875BA" w:rsidRDefault="00C638AC" w:rsidP="00356158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F76CEF" w:rsidRPr="009875BA" w14:paraId="6496049B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9875BA" w:rsidRDefault="00C638AC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9875BA" w:rsidRDefault="00C638AC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F76CEF" w:rsidRPr="009875BA" w14:paraId="3E974097" w14:textId="77777777" w:rsidTr="004353E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AD3C" w14:textId="1280669F" w:rsidR="00C638AC" w:rsidRPr="009875BA" w:rsidRDefault="000C01AE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29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1CB77" w14:textId="209447CE" w:rsidR="000C01AE" w:rsidRPr="00280F09" w:rsidRDefault="00B5788A" w:rsidP="00356158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DSWD-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FO XI through its DRMD closely coordinated with the affected </w:t>
            </w:r>
            <w:r w:rsidR="00280F09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LGUs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to monitor the compliance with the health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and safety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protocols set by the 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Inter-Agency Task Force for the Management of Emerging Infectious Diseases (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IATF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-MEID)</w:t>
            </w:r>
            <w:r w:rsidR="00F6394F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in evacuation centers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.</w:t>
            </w:r>
          </w:p>
        </w:tc>
      </w:tr>
    </w:tbl>
    <w:p w14:paraId="3EE03B51" w14:textId="258E50EB" w:rsidR="00C638AC" w:rsidRDefault="00C638AC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FC30A6E" w14:textId="77777777" w:rsidR="008618F6" w:rsidRPr="009875BA" w:rsidRDefault="008618F6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8618F6" w:rsidRDefault="007F2E58" w:rsidP="0035615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618F6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05D9E27" w:rsidR="000E7EC3" w:rsidRPr="008618F6" w:rsidRDefault="007F2E58" w:rsidP="0035615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CF3C11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osely coordinating with DSWD-FO </w:t>
      </w:r>
      <w:r w:rsidR="00C955BE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402C7F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Pr="009875BA" w:rsidRDefault="00965AB1" w:rsidP="00356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9875BA" w:rsidRDefault="00FF2C3D" w:rsidP="00356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9875BA" w14:paraId="1207FA14" w14:textId="77777777" w:rsidTr="00176FDC">
        <w:tc>
          <w:tcPr>
            <w:tcW w:w="4868" w:type="dxa"/>
          </w:tcPr>
          <w:p w14:paraId="0AA570A2" w14:textId="44511839" w:rsidR="00417F91" w:rsidRPr="009875BA" w:rsidRDefault="007F2E58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9875BA" w:rsidRDefault="00417F91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9875BA" w:rsidRDefault="00657DF6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9875BA" w:rsidRDefault="003D58D7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9875BA" w:rsidRDefault="007F2E58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9875BA" w:rsidRDefault="00417F91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D08B100" w:rsidR="00D1254E" w:rsidRPr="009875BA" w:rsidRDefault="00E82802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9875BA" w:rsidRDefault="00D1254E" w:rsidP="0035615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4194729" w14:textId="77777777" w:rsidR="009875BA" w:rsidRPr="009875BA" w:rsidRDefault="009875BA" w:rsidP="0035615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9875BA" w:rsidRPr="009875BA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30E1" w14:textId="77777777" w:rsidR="00923F7E" w:rsidRDefault="00923F7E" w:rsidP="00C12445">
      <w:pPr>
        <w:spacing w:after="0" w:line="240" w:lineRule="auto"/>
      </w:pPr>
      <w:r>
        <w:separator/>
      </w:r>
    </w:p>
  </w:endnote>
  <w:endnote w:type="continuationSeparator" w:id="0">
    <w:p w14:paraId="7DBE002F" w14:textId="77777777" w:rsidR="00923F7E" w:rsidRDefault="00923F7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D77789A" w:rsidR="00406155" w:rsidRPr="00195A09" w:rsidRDefault="00724BC1" w:rsidP="00724BC1">
            <w:pPr>
              <w:pStyle w:val="Footer"/>
              <w:jc w:val="right"/>
              <w:rPr>
                <w:sz w:val="16"/>
                <w:szCs w:val="20"/>
              </w:rPr>
            </w:pPr>
            <w:r w:rsidRPr="00724BC1">
              <w:rPr>
                <w:sz w:val="16"/>
                <w:szCs w:val="20"/>
              </w:rPr>
              <w:t>DSWD DROMIC Repo</w:t>
            </w:r>
            <w:r>
              <w:rPr>
                <w:sz w:val="16"/>
                <w:szCs w:val="20"/>
              </w:rPr>
              <w:t xml:space="preserve">rt #1 on the Flooding Incident due to ITCZ in Davao Region </w:t>
            </w:r>
            <w:r w:rsidR="004B4D46">
              <w:rPr>
                <w:sz w:val="16"/>
                <w:szCs w:val="20"/>
              </w:rPr>
              <w:t>as of 30 April</w:t>
            </w:r>
            <w:r w:rsidRPr="00724BC1">
              <w:rPr>
                <w:sz w:val="16"/>
                <w:szCs w:val="20"/>
              </w:rPr>
              <w:t xml:space="preserve"> 2022, 6PM</w:t>
            </w:r>
            <w:r w:rsidR="00652CDB" w:rsidRPr="00652CDB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56158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56158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A8D6" w14:textId="77777777" w:rsidR="00923F7E" w:rsidRDefault="00923F7E" w:rsidP="00C12445">
      <w:pPr>
        <w:spacing w:after="0" w:line="240" w:lineRule="auto"/>
      </w:pPr>
      <w:r>
        <w:separator/>
      </w:r>
    </w:p>
  </w:footnote>
  <w:footnote w:type="continuationSeparator" w:id="0">
    <w:p w14:paraId="7CFF2ECC" w14:textId="77777777" w:rsidR="00923F7E" w:rsidRDefault="00923F7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8B2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3D7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35E9"/>
    <w:rsid w:val="0008449C"/>
    <w:rsid w:val="000855F4"/>
    <w:rsid w:val="00090EBE"/>
    <w:rsid w:val="00092973"/>
    <w:rsid w:val="00095021"/>
    <w:rsid w:val="00095132"/>
    <w:rsid w:val="000A00E0"/>
    <w:rsid w:val="000A2577"/>
    <w:rsid w:val="000A7A1E"/>
    <w:rsid w:val="000B071F"/>
    <w:rsid w:val="000B2561"/>
    <w:rsid w:val="000B3D3B"/>
    <w:rsid w:val="000B3D69"/>
    <w:rsid w:val="000B5DB4"/>
    <w:rsid w:val="000B60A0"/>
    <w:rsid w:val="000C01AE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628"/>
    <w:rsid w:val="0014677F"/>
    <w:rsid w:val="001520E6"/>
    <w:rsid w:val="001523E1"/>
    <w:rsid w:val="00155113"/>
    <w:rsid w:val="0015786D"/>
    <w:rsid w:val="001608DC"/>
    <w:rsid w:val="001614ED"/>
    <w:rsid w:val="00161F7F"/>
    <w:rsid w:val="001662C7"/>
    <w:rsid w:val="00167B25"/>
    <w:rsid w:val="0017016A"/>
    <w:rsid w:val="00170C55"/>
    <w:rsid w:val="0017324C"/>
    <w:rsid w:val="001736DF"/>
    <w:rsid w:val="00174479"/>
    <w:rsid w:val="00176CD0"/>
    <w:rsid w:val="00176FDC"/>
    <w:rsid w:val="0017782A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E7271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1E3D"/>
    <w:rsid w:val="00244FC3"/>
    <w:rsid w:val="002451E2"/>
    <w:rsid w:val="00246856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0F09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35F9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279B0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56158"/>
    <w:rsid w:val="00366AA6"/>
    <w:rsid w:val="003672FC"/>
    <w:rsid w:val="00367F45"/>
    <w:rsid w:val="003715C5"/>
    <w:rsid w:val="0037560F"/>
    <w:rsid w:val="003841E9"/>
    <w:rsid w:val="003848F6"/>
    <w:rsid w:val="0038576B"/>
    <w:rsid w:val="00387B35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477D"/>
    <w:rsid w:val="003C6E37"/>
    <w:rsid w:val="003C7709"/>
    <w:rsid w:val="003D0BA7"/>
    <w:rsid w:val="003D5615"/>
    <w:rsid w:val="003D58D7"/>
    <w:rsid w:val="003E3D36"/>
    <w:rsid w:val="003E57B2"/>
    <w:rsid w:val="003E66D6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27B64"/>
    <w:rsid w:val="004353EB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93581"/>
    <w:rsid w:val="004A0CAD"/>
    <w:rsid w:val="004A633D"/>
    <w:rsid w:val="004A792D"/>
    <w:rsid w:val="004A7FDA"/>
    <w:rsid w:val="004B1A4F"/>
    <w:rsid w:val="004B3DF9"/>
    <w:rsid w:val="004B4D46"/>
    <w:rsid w:val="004B5DFD"/>
    <w:rsid w:val="004C23BB"/>
    <w:rsid w:val="004C4544"/>
    <w:rsid w:val="004C65EC"/>
    <w:rsid w:val="004C7388"/>
    <w:rsid w:val="004D4986"/>
    <w:rsid w:val="004D4E92"/>
    <w:rsid w:val="004D55CA"/>
    <w:rsid w:val="004E0597"/>
    <w:rsid w:val="004E0B17"/>
    <w:rsid w:val="004E1C60"/>
    <w:rsid w:val="004E1CAC"/>
    <w:rsid w:val="004E2C60"/>
    <w:rsid w:val="004E59FD"/>
    <w:rsid w:val="004F05DE"/>
    <w:rsid w:val="004F132B"/>
    <w:rsid w:val="004F5FAA"/>
    <w:rsid w:val="00500D23"/>
    <w:rsid w:val="00504990"/>
    <w:rsid w:val="00514354"/>
    <w:rsid w:val="0052239C"/>
    <w:rsid w:val="00524481"/>
    <w:rsid w:val="00525C31"/>
    <w:rsid w:val="00527155"/>
    <w:rsid w:val="005273AD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0607"/>
    <w:rsid w:val="005D2A33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17CA"/>
    <w:rsid w:val="0061301A"/>
    <w:rsid w:val="006214C9"/>
    <w:rsid w:val="006222D3"/>
    <w:rsid w:val="006247E3"/>
    <w:rsid w:val="006258C6"/>
    <w:rsid w:val="00630F7A"/>
    <w:rsid w:val="006322BF"/>
    <w:rsid w:val="00633FF0"/>
    <w:rsid w:val="00636882"/>
    <w:rsid w:val="00647090"/>
    <w:rsid w:val="006502BE"/>
    <w:rsid w:val="006502E2"/>
    <w:rsid w:val="00652CDB"/>
    <w:rsid w:val="00653569"/>
    <w:rsid w:val="00653ED6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1CD1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24BC"/>
    <w:rsid w:val="006D3988"/>
    <w:rsid w:val="006D53C1"/>
    <w:rsid w:val="006D7DCC"/>
    <w:rsid w:val="006E1975"/>
    <w:rsid w:val="006E51D5"/>
    <w:rsid w:val="006E5309"/>
    <w:rsid w:val="006E6F6F"/>
    <w:rsid w:val="006E75A7"/>
    <w:rsid w:val="006F1580"/>
    <w:rsid w:val="006F2E2D"/>
    <w:rsid w:val="006F3161"/>
    <w:rsid w:val="006F5C16"/>
    <w:rsid w:val="006F7B97"/>
    <w:rsid w:val="00702CCA"/>
    <w:rsid w:val="00706EE6"/>
    <w:rsid w:val="0070789B"/>
    <w:rsid w:val="00707F4F"/>
    <w:rsid w:val="00710907"/>
    <w:rsid w:val="00712DB7"/>
    <w:rsid w:val="00714A43"/>
    <w:rsid w:val="0071516A"/>
    <w:rsid w:val="00717961"/>
    <w:rsid w:val="00717E54"/>
    <w:rsid w:val="0072102F"/>
    <w:rsid w:val="00723FA6"/>
    <w:rsid w:val="0072417F"/>
    <w:rsid w:val="00724BC1"/>
    <w:rsid w:val="00724C56"/>
    <w:rsid w:val="007269CA"/>
    <w:rsid w:val="00726C5D"/>
    <w:rsid w:val="00732718"/>
    <w:rsid w:val="00732FC9"/>
    <w:rsid w:val="0074115B"/>
    <w:rsid w:val="007455BA"/>
    <w:rsid w:val="007456CB"/>
    <w:rsid w:val="007529E2"/>
    <w:rsid w:val="00753148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C19F5"/>
    <w:rsid w:val="007D3400"/>
    <w:rsid w:val="007D359E"/>
    <w:rsid w:val="007E5A14"/>
    <w:rsid w:val="007E644E"/>
    <w:rsid w:val="007E75CF"/>
    <w:rsid w:val="007F10F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07CCB"/>
    <w:rsid w:val="008153ED"/>
    <w:rsid w:val="0083131A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18F6"/>
    <w:rsid w:val="008636F0"/>
    <w:rsid w:val="00863902"/>
    <w:rsid w:val="00872C06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3C9"/>
    <w:rsid w:val="00900B1C"/>
    <w:rsid w:val="009022F0"/>
    <w:rsid w:val="009103D8"/>
    <w:rsid w:val="00921CB8"/>
    <w:rsid w:val="00923F7E"/>
    <w:rsid w:val="00927710"/>
    <w:rsid w:val="00927C34"/>
    <w:rsid w:val="00933B7B"/>
    <w:rsid w:val="00934B56"/>
    <w:rsid w:val="009364EA"/>
    <w:rsid w:val="00945F70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875BA"/>
    <w:rsid w:val="00992F1F"/>
    <w:rsid w:val="00992F6F"/>
    <w:rsid w:val="009930C9"/>
    <w:rsid w:val="00994BAA"/>
    <w:rsid w:val="0099537C"/>
    <w:rsid w:val="009A085F"/>
    <w:rsid w:val="009A79A0"/>
    <w:rsid w:val="009B6CBE"/>
    <w:rsid w:val="009C6755"/>
    <w:rsid w:val="009D1AE9"/>
    <w:rsid w:val="009D60CF"/>
    <w:rsid w:val="009E1B91"/>
    <w:rsid w:val="009F062F"/>
    <w:rsid w:val="009F22FE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07F3"/>
    <w:rsid w:val="00A71B18"/>
    <w:rsid w:val="00A72703"/>
    <w:rsid w:val="00A7456D"/>
    <w:rsid w:val="00A75BA4"/>
    <w:rsid w:val="00A8572E"/>
    <w:rsid w:val="00A87137"/>
    <w:rsid w:val="00A9338A"/>
    <w:rsid w:val="00A97774"/>
    <w:rsid w:val="00AA0707"/>
    <w:rsid w:val="00AB1B7A"/>
    <w:rsid w:val="00AB3E99"/>
    <w:rsid w:val="00AB40B3"/>
    <w:rsid w:val="00AB7A5F"/>
    <w:rsid w:val="00AC0FC9"/>
    <w:rsid w:val="00AC7B1E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EE4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5788A"/>
    <w:rsid w:val="00B60797"/>
    <w:rsid w:val="00B61708"/>
    <w:rsid w:val="00B63721"/>
    <w:rsid w:val="00B6376D"/>
    <w:rsid w:val="00B65458"/>
    <w:rsid w:val="00B673E6"/>
    <w:rsid w:val="00B70027"/>
    <w:rsid w:val="00B7059B"/>
    <w:rsid w:val="00B74C16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97F7E"/>
    <w:rsid w:val="00BA03D5"/>
    <w:rsid w:val="00BA1AF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24AF7"/>
    <w:rsid w:val="00C25618"/>
    <w:rsid w:val="00C352B3"/>
    <w:rsid w:val="00C37C8E"/>
    <w:rsid w:val="00C42F14"/>
    <w:rsid w:val="00C46084"/>
    <w:rsid w:val="00C46493"/>
    <w:rsid w:val="00C50C73"/>
    <w:rsid w:val="00C51CCA"/>
    <w:rsid w:val="00C53312"/>
    <w:rsid w:val="00C5591D"/>
    <w:rsid w:val="00C56A49"/>
    <w:rsid w:val="00C638AC"/>
    <w:rsid w:val="00C66C93"/>
    <w:rsid w:val="00C74886"/>
    <w:rsid w:val="00C750B1"/>
    <w:rsid w:val="00C81E4C"/>
    <w:rsid w:val="00C84907"/>
    <w:rsid w:val="00C90E68"/>
    <w:rsid w:val="00C920C7"/>
    <w:rsid w:val="00C94531"/>
    <w:rsid w:val="00C955BE"/>
    <w:rsid w:val="00C956AA"/>
    <w:rsid w:val="00C9613C"/>
    <w:rsid w:val="00CA4B80"/>
    <w:rsid w:val="00CA6A31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680D"/>
    <w:rsid w:val="00D30AC9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2852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6A06"/>
    <w:rsid w:val="00E57E28"/>
    <w:rsid w:val="00E60B47"/>
    <w:rsid w:val="00E660F3"/>
    <w:rsid w:val="00E70CE9"/>
    <w:rsid w:val="00E80CAC"/>
    <w:rsid w:val="00E81504"/>
    <w:rsid w:val="00E82802"/>
    <w:rsid w:val="00E84BF3"/>
    <w:rsid w:val="00E938A7"/>
    <w:rsid w:val="00E9409C"/>
    <w:rsid w:val="00E95BF0"/>
    <w:rsid w:val="00E973EE"/>
    <w:rsid w:val="00EA2F1F"/>
    <w:rsid w:val="00EA68D2"/>
    <w:rsid w:val="00EB2985"/>
    <w:rsid w:val="00EB3F00"/>
    <w:rsid w:val="00EB4503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4535"/>
    <w:rsid w:val="00F36460"/>
    <w:rsid w:val="00F37D8D"/>
    <w:rsid w:val="00F401CA"/>
    <w:rsid w:val="00F42967"/>
    <w:rsid w:val="00F44698"/>
    <w:rsid w:val="00F47A9F"/>
    <w:rsid w:val="00F47C2D"/>
    <w:rsid w:val="00F6257E"/>
    <w:rsid w:val="00F63380"/>
    <w:rsid w:val="00F6394F"/>
    <w:rsid w:val="00F6425C"/>
    <w:rsid w:val="00F65EF1"/>
    <w:rsid w:val="00F679B1"/>
    <w:rsid w:val="00F67BE5"/>
    <w:rsid w:val="00F71A65"/>
    <w:rsid w:val="00F71FAA"/>
    <w:rsid w:val="00F75026"/>
    <w:rsid w:val="00F76CEF"/>
    <w:rsid w:val="00F8166E"/>
    <w:rsid w:val="00F81C31"/>
    <w:rsid w:val="00F87A01"/>
    <w:rsid w:val="00F941C8"/>
    <w:rsid w:val="00F96C70"/>
    <w:rsid w:val="00FA1DD9"/>
    <w:rsid w:val="00FA4BBE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48EE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D7E1-2890-41CE-9D09-DD41FDDE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201</cp:revision>
  <cp:lastPrinted>2021-07-05T02:11:00Z</cp:lastPrinted>
  <dcterms:created xsi:type="dcterms:W3CDTF">2021-12-11T07:19:00Z</dcterms:created>
  <dcterms:modified xsi:type="dcterms:W3CDTF">2022-04-30T09:15:00Z</dcterms:modified>
</cp:coreProperties>
</file>