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9F9FB" w14:textId="03ED6467" w:rsidR="007B10DE" w:rsidRDefault="006E574F" w:rsidP="00A70ABA">
      <w:pPr>
        <w:tabs>
          <w:tab w:val="left" w:pos="2280"/>
          <w:tab w:val="left" w:pos="2371"/>
          <w:tab w:val="center" w:pos="4819"/>
          <w:tab w:val="center" w:pos="5233"/>
        </w:tabs>
        <w:spacing w:after="0" w:line="240" w:lineRule="auto"/>
        <w:contextualSpacing/>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DSWD DROMIC Report #</w:t>
      </w:r>
      <w:r w:rsidR="00D04B70">
        <w:rPr>
          <w:rFonts w:ascii="Arial" w:eastAsia="Arial" w:hAnsi="Arial" w:cs="Arial"/>
          <w:b/>
          <w:sz w:val="32"/>
          <w:szCs w:val="32"/>
        </w:rPr>
        <w:t>1</w:t>
      </w:r>
      <w:r w:rsidR="00D50E9D">
        <w:rPr>
          <w:rFonts w:ascii="Arial" w:eastAsia="Arial" w:hAnsi="Arial" w:cs="Arial"/>
          <w:b/>
          <w:sz w:val="32"/>
          <w:szCs w:val="32"/>
        </w:rPr>
        <w:t>7</w:t>
      </w:r>
      <w:r w:rsidR="00133327">
        <w:rPr>
          <w:rFonts w:ascii="Arial" w:eastAsia="Arial" w:hAnsi="Arial" w:cs="Arial"/>
          <w:b/>
          <w:sz w:val="32"/>
          <w:szCs w:val="32"/>
        </w:rPr>
        <w:t xml:space="preserve"> </w:t>
      </w:r>
      <w:r w:rsidR="00D50E9D">
        <w:rPr>
          <w:rFonts w:ascii="Arial" w:eastAsia="Arial" w:hAnsi="Arial" w:cs="Arial"/>
          <w:b/>
          <w:sz w:val="32"/>
          <w:szCs w:val="32"/>
        </w:rPr>
        <w:t>on the Bulusan Volcano Eruption</w:t>
      </w:r>
    </w:p>
    <w:p w14:paraId="4F281349" w14:textId="08F9CA22" w:rsidR="007B10DE" w:rsidRDefault="00133327" w:rsidP="00A70ABA">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Pr>
          <w:rFonts w:ascii="Arial" w:eastAsia="Arial" w:hAnsi="Arial" w:cs="Arial"/>
          <w:sz w:val="24"/>
          <w:szCs w:val="24"/>
        </w:rPr>
        <w:t xml:space="preserve">as of </w:t>
      </w:r>
      <w:r w:rsidR="00A80439">
        <w:rPr>
          <w:rFonts w:ascii="Arial" w:eastAsia="Arial" w:hAnsi="Arial" w:cs="Arial"/>
          <w:sz w:val="24"/>
          <w:szCs w:val="24"/>
        </w:rPr>
        <w:t>0</w:t>
      </w:r>
      <w:r w:rsidR="0068283B">
        <w:rPr>
          <w:rFonts w:ascii="Arial" w:eastAsia="Arial" w:hAnsi="Arial" w:cs="Arial"/>
          <w:sz w:val="24"/>
          <w:szCs w:val="24"/>
        </w:rPr>
        <w:t>9</w:t>
      </w:r>
      <w:r w:rsidR="00FD5622">
        <w:rPr>
          <w:rFonts w:ascii="Arial" w:eastAsia="Arial" w:hAnsi="Arial" w:cs="Arial"/>
          <w:sz w:val="24"/>
          <w:szCs w:val="24"/>
        </w:rPr>
        <w:t xml:space="preserve"> July</w:t>
      </w:r>
      <w:r w:rsidR="00B61083">
        <w:rPr>
          <w:rFonts w:ascii="Arial" w:eastAsia="Arial" w:hAnsi="Arial" w:cs="Arial"/>
          <w:sz w:val="24"/>
          <w:szCs w:val="24"/>
        </w:rPr>
        <w:t xml:space="preserve"> 2022, 6</w:t>
      </w:r>
      <w:r w:rsidR="00D50E9D">
        <w:rPr>
          <w:rFonts w:ascii="Arial" w:eastAsia="Arial" w:hAnsi="Arial" w:cs="Arial"/>
          <w:sz w:val="24"/>
          <w:szCs w:val="24"/>
        </w:rPr>
        <w:t>P</w:t>
      </w:r>
      <w:r w:rsidR="006E574F">
        <w:rPr>
          <w:rFonts w:ascii="Arial" w:eastAsia="Arial" w:hAnsi="Arial" w:cs="Arial"/>
          <w:sz w:val="24"/>
          <w:szCs w:val="24"/>
        </w:rPr>
        <w:t>M</w:t>
      </w:r>
    </w:p>
    <w:p w14:paraId="4F78B029" w14:textId="45ED2B5E" w:rsidR="007B10DE" w:rsidRDefault="007B10DE" w:rsidP="00A70ABA">
      <w:pPr>
        <w:tabs>
          <w:tab w:val="left" w:pos="2280"/>
          <w:tab w:val="left" w:pos="2371"/>
          <w:tab w:val="center" w:pos="4819"/>
          <w:tab w:val="center" w:pos="5233"/>
        </w:tabs>
        <w:spacing w:after="0" w:line="240" w:lineRule="auto"/>
        <w:contextualSpacing/>
        <w:jc w:val="center"/>
        <w:rPr>
          <w:rFonts w:ascii="Arial" w:eastAsia="Arial" w:hAnsi="Arial" w:cs="Arial"/>
          <w:b/>
          <w:sz w:val="24"/>
          <w:szCs w:val="32"/>
        </w:rPr>
      </w:pPr>
    </w:p>
    <w:p w14:paraId="36A59595" w14:textId="77777777" w:rsidR="00A70ABA" w:rsidRPr="00A70ABA" w:rsidRDefault="00A70ABA" w:rsidP="00A70ABA">
      <w:pPr>
        <w:tabs>
          <w:tab w:val="left" w:pos="2280"/>
          <w:tab w:val="left" w:pos="2371"/>
          <w:tab w:val="center" w:pos="4819"/>
          <w:tab w:val="center" w:pos="5233"/>
        </w:tabs>
        <w:spacing w:after="0" w:line="240" w:lineRule="auto"/>
        <w:contextualSpacing/>
        <w:jc w:val="center"/>
        <w:rPr>
          <w:rFonts w:ascii="Arial" w:eastAsia="Arial" w:hAnsi="Arial" w:cs="Arial"/>
          <w:b/>
          <w:sz w:val="24"/>
          <w:szCs w:val="32"/>
        </w:rPr>
      </w:pPr>
    </w:p>
    <w:p w14:paraId="640AEA29" w14:textId="77777777" w:rsidR="007B10DE" w:rsidRDefault="006E574F" w:rsidP="00A70ABA">
      <w:pPr>
        <w:numPr>
          <w:ilvl w:val="0"/>
          <w:numId w:val="2"/>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11C61BDC" w14:textId="77777777" w:rsidR="007B10DE" w:rsidRDefault="007B10DE" w:rsidP="00A70ABA">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14:paraId="2DEB6947" w14:textId="1C50C717" w:rsidR="00082BA8" w:rsidRDefault="00082BA8" w:rsidP="00A70ABA">
      <w:pPr>
        <w:spacing w:after="0" w:line="240" w:lineRule="auto"/>
        <w:ind w:left="450" w:right="27"/>
        <w:contextualSpacing/>
        <w:jc w:val="both"/>
        <w:rPr>
          <w:rFonts w:ascii="Arial" w:eastAsia="Arial" w:hAnsi="Arial" w:cs="Arial"/>
          <w:sz w:val="24"/>
          <w:szCs w:val="24"/>
        </w:rPr>
      </w:pPr>
      <w:bookmarkStart w:id="1" w:name="_heading=h.30j0zll" w:colFirst="0" w:colLast="0"/>
      <w:bookmarkEnd w:id="1"/>
      <w:r>
        <w:rPr>
          <w:rFonts w:ascii="Arial" w:eastAsia="Arial" w:hAnsi="Arial" w:cs="Arial"/>
          <w:sz w:val="24"/>
          <w:szCs w:val="24"/>
        </w:rPr>
        <w:t xml:space="preserve">As of </w:t>
      </w:r>
      <w:r w:rsidRPr="00082BA8">
        <w:rPr>
          <w:rFonts w:ascii="Arial" w:eastAsia="Arial" w:hAnsi="Arial" w:cs="Arial"/>
          <w:sz w:val="24"/>
          <w:szCs w:val="24"/>
        </w:rPr>
        <w:t>0</w:t>
      </w:r>
      <w:r w:rsidR="0068283B">
        <w:rPr>
          <w:rFonts w:ascii="Arial" w:eastAsia="Arial" w:hAnsi="Arial" w:cs="Arial"/>
          <w:sz w:val="24"/>
          <w:szCs w:val="24"/>
        </w:rPr>
        <w:t>9</w:t>
      </w:r>
      <w:r w:rsidRPr="00082BA8">
        <w:rPr>
          <w:rFonts w:ascii="Arial" w:eastAsia="Arial" w:hAnsi="Arial" w:cs="Arial"/>
          <w:sz w:val="24"/>
          <w:szCs w:val="24"/>
        </w:rPr>
        <w:t xml:space="preserve"> July 2022 </w:t>
      </w:r>
      <w:r w:rsidR="00CA7CA7">
        <w:rPr>
          <w:rFonts w:ascii="Arial" w:eastAsia="Arial" w:hAnsi="Arial" w:cs="Arial"/>
          <w:sz w:val="24"/>
          <w:szCs w:val="24"/>
        </w:rPr>
        <w:t xml:space="preserve">at </w:t>
      </w:r>
      <w:r w:rsidRPr="00082BA8">
        <w:rPr>
          <w:rFonts w:ascii="Arial" w:eastAsia="Arial" w:hAnsi="Arial" w:cs="Arial"/>
          <w:sz w:val="24"/>
          <w:szCs w:val="24"/>
        </w:rPr>
        <w:t>5</w:t>
      </w:r>
      <w:r w:rsidR="00E3044B">
        <w:rPr>
          <w:rFonts w:ascii="Arial" w:eastAsia="Arial" w:hAnsi="Arial" w:cs="Arial"/>
          <w:sz w:val="24"/>
          <w:szCs w:val="24"/>
        </w:rPr>
        <w:t xml:space="preserve"> </w:t>
      </w:r>
      <w:r w:rsidRPr="00082BA8">
        <w:rPr>
          <w:rFonts w:ascii="Arial" w:eastAsia="Arial" w:hAnsi="Arial" w:cs="Arial"/>
          <w:sz w:val="24"/>
          <w:szCs w:val="24"/>
        </w:rPr>
        <w:t>AM</w:t>
      </w:r>
      <w:r>
        <w:rPr>
          <w:rFonts w:ascii="Arial" w:eastAsia="Arial" w:hAnsi="Arial" w:cs="Arial"/>
          <w:sz w:val="24"/>
          <w:szCs w:val="24"/>
        </w:rPr>
        <w:t xml:space="preserve">, </w:t>
      </w:r>
      <w:r w:rsidR="004A7FF3">
        <w:rPr>
          <w:rFonts w:ascii="Arial" w:eastAsia="Arial" w:hAnsi="Arial" w:cs="Arial"/>
          <w:sz w:val="24"/>
          <w:szCs w:val="24"/>
        </w:rPr>
        <w:t>alert status of Bulusan Vol</w:t>
      </w:r>
      <w:r w:rsidR="004820E7">
        <w:rPr>
          <w:rFonts w:ascii="Arial" w:eastAsia="Arial" w:hAnsi="Arial" w:cs="Arial"/>
          <w:sz w:val="24"/>
          <w:szCs w:val="24"/>
        </w:rPr>
        <w:t xml:space="preserve">cano remains at </w:t>
      </w:r>
      <w:r w:rsidR="004820E7" w:rsidRPr="004820E7">
        <w:rPr>
          <w:rFonts w:ascii="Arial" w:eastAsia="Arial" w:hAnsi="Arial" w:cs="Arial"/>
          <w:b/>
          <w:sz w:val="24"/>
          <w:szCs w:val="24"/>
        </w:rPr>
        <w:t>Alert Level 1</w:t>
      </w:r>
      <w:r w:rsidR="004820E7">
        <w:rPr>
          <w:rFonts w:ascii="Arial" w:eastAsia="Arial" w:hAnsi="Arial" w:cs="Arial"/>
          <w:sz w:val="24"/>
          <w:szCs w:val="24"/>
        </w:rPr>
        <w:t xml:space="preserve"> (l</w:t>
      </w:r>
      <w:r w:rsidR="00CA7CA7">
        <w:rPr>
          <w:rFonts w:ascii="Arial" w:eastAsia="Arial" w:hAnsi="Arial" w:cs="Arial"/>
          <w:sz w:val="24"/>
          <w:szCs w:val="24"/>
        </w:rPr>
        <w:t>ow-level u</w:t>
      </w:r>
      <w:r w:rsidR="004A7FF3">
        <w:rPr>
          <w:rFonts w:ascii="Arial" w:eastAsia="Arial" w:hAnsi="Arial" w:cs="Arial"/>
          <w:sz w:val="24"/>
          <w:szCs w:val="24"/>
        </w:rPr>
        <w:t xml:space="preserve">nrest). </w:t>
      </w:r>
    </w:p>
    <w:p w14:paraId="2153A9FD" w14:textId="77777777" w:rsidR="00082BA8" w:rsidRDefault="00082BA8" w:rsidP="00A70ABA">
      <w:pPr>
        <w:spacing w:after="0" w:line="240" w:lineRule="auto"/>
        <w:ind w:left="450" w:right="27"/>
        <w:contextualSpacing/>
        <w:jc w:val="both"/>
        <w:rPr>
          <w:rFonts w:ascii="Arial" w:eastAsia="Arial" w:hAnsi="Arial" w:cs="Arial"/>
          <w:sz w:val="24"/>
          <w:szCs w:val="24"/>
        </w:rPr>
      </w:pPr>
    </w:p>
    <w:p w14:paraId="78278F26" w14:textId="3B32A794" w:rsidR="007B10DE" w:rsidRDefault="006E574F" w:rsidP="00A70ABA">
      <w:pPr>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t>On 05 June 2022, at 10:37 AM, the Philippine Institute of Volcanology and Seismology (PHIVOLCS) has raised the alert status of Bulusan Volcano from Alert Level 0 (Normal) to Alert Level 1 (Low-level Unrest) after a phreatic eruption occurred at the volcano’s summit that lasted approximately 17 minutes which was recorded by seismic and infrasound monitoring by the Bulusan Volcano Network (BVN). The event was poorly visible through cloud cover over the edifice although a steam-rich grey plume at least one kilometer tall was observed from Juban, Sorsogon and was subsequently observed to drift west.</w:t>
      </w:r>
    </w:p>
    <w:p w14:paraId="20ABA8E8" w14:textId="77777777" w:rsidR="007B10DE" w:rsidRDefault="007B10DE" w:rsidP="00A70ABA">
      <w:pPr>
        <w:spacing w:after="0" w:line="240" w:lineRule="auto"/>
        <w:ind w:left="450" w:right="27"/>
        <w:contextualSpacing/>
        <w:jc w:val="both"/>
        <w:rPr>
          <w:rFonts w:ascii="Arial" w:eastAsia="Arial" w:hAnsi="Arial" w:cs="Arial"/>
          <w:sz w:val="24"/>
          <w:szCs w:val="24"/>
        </w:rPr>
      </w:pPr>
    </w:p>
    <w:p w14:paraId="747B88BF" w14:textId="77777777" w:rsidR="007B10DE" w:rsidRDefault="006E574F" w:rsidP="00A70ABA">
      <w:pPr>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t xml:space="preserve">The eruption produced a sluggish gray ash plume that rose more than a kilometer and dispersed wet ash to the west coincident with rainfall over the edifice. Thin fine ashfall fell on the general northwestern sector of the edifice and affected the barangays of Puting Sapa, Añog, Guruyan, Catanusan, Buraburan, Bacolod, and Sangkayon in Juban and Bolos in Irosin, Sorsogon Province. Rumbling sound and sulfurous odor were also observed by residents of Brgys. Añog, Guruyan, and Catanusan. After the eruption, degassing was observed from the crater and, for the first time this year, from the northwest summit vent. </w:t>
      </w:r>
    </w:p>
    <w:p w14:paraId="4239F7A1" w14:textId="77777777" w:rsidR="007B10DE" w:rsidRDefault="007B10DE" w:rsidP="00A70ABA">
      <w:pPr>
        <w:spacing w:after="0" w:line="240" w:lineRule="auto"/>
        <w:ind w:left="450" w:right="27"/>
        <w:contextualSpacing/>
        <w:jc w:val="both"/>
        <w:rPr>
          <w:rFonts w:ascii="Arial" w:eastAsia="Arial" w:hAnsi="Arial" w:cs="Arial"/>
          <w:sz w:val="24"/>
          <w:szCs w:val="24"/>
        </w:rPr>
      </w:pPr>
    </w:p>
    <w:p w14:paraId="44DDB939" w14:textId="0CA1986B" w:rsidR="001A3030" w:rsidRDefault="001A3030" w:rsidP="00A70ABA">
      <w:pPr>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t xml:space="preserve">On 10 June 2022 at 8 PM, </w:t>
      </w:r>
      <w:r w:rsidRPr="001A3030">
        <w:rPr>
          <w:rFonts w:ascii="Arial" w:eastAsia="Arial" w:hAnsi="Arial" w:cs="Arial"/>
          <w:sz w:val="24"/>
          <w:szCs w:val="24"/>
        </w:rPr>
        <w:t xml:space="preserve">residents of ashfall-affected </w:t>
      </w:r>
      <w:r w:rsidR="00D3574A">
        <w:rPr>
          <w:rFonts w:ascii="Arial" w:eastAsia="Arial" w:hAnsi="Arial" w:cs="Arial"/>
          <w:sz w:val="24"/>
          <w:szCs w:val="24"/>
        </w:rPr>
        <w:t>b</w:t>
      </w:r>
      <w:r w:rsidR="00E3044B">
        <w:rPr>
          <w:rFonts w:ascii="Arial" w:eastAsia="Arial" w:hAnsi="Arial" w:cs="Arial"/>
          <w:sz w:val="24"/>
          <w:szCs w:val="24"/>
        </w:rPr>
        <w:t>arangays in Juban, Sorsogon</w:t>
      </w:r>
      <w:r>
        <w:rPr>
          <w:rFonts w:ascii="Arial" w:eastAsia="Arial" w:hAnsi="Arial" w:cs="Arial"/>
          <w:sz w:val="24"/>
          <w:szCs w:val="24"/>
        </w:rPr>
        <w:t xml:space="preserve"> </w:t>
      </w:r>
      <w:r w:rsidR="00E3044B">
        <w:rPr>
          <w:rFonts w:ascii="Arial" w:eastAsia="Arial" w:hAnsi="Arial" w:cs="Arial"/>
          <w:sz w:val="24"/>
          <w:szCs w:val="24"/>
        </w:rPr>
        <w:t xml:space="preserve">were </w:t>
      </w:r>
      <w:r w:rsidRPr="001A3030">
        <w:rPr>
          <w:rFonts w:ascii="Arial" w:eastAsia="Arial" w:hAnsi="Arial" w:cs="Arial"/>
          <w:sz w:val="24"/>
          <w:szCs w:val="24"/>
        </w:rPr>
        <w:t>ordered to be evacuated due to the observance of th</w:t>
      </w:r>
      <w:r>
        <w:rPr>
          <w:rFonts w:ascii="Arial" w:eastAsia="Arial" w:hAnsi="Arial" w:cs="Arial"/>
          <w:sz w:val="24"/>
          <w:szCs w:val="24"/>
        </w:rPr>
        <w:t xml:space="preserve">e increased seismic activity of </w:t>
      </w:r>
      <w:r w:rsidRPr="001A3030">
        <w:rPr>
          <w:rFonts w:ascii="Arial" w:eastAsia="Arial" w:hAnsi="Arial" w:cs="Arial"/>
          <w:sz w:val="24"/>
          <w:szCs w:val="24"/>
        </w:rPr>
        <w:t>Bulusan</w:t>
      </w:r>
      <w:r>
        <w:rPr>
          <w:rFonts w:ascii="Arial" w:eastAsia="Arial" w:hAnsi="Arial" w:cs="Arial"/>
          <w:sz w:val="24"/>
          <w:szCs w:val="24"/>
        </w:rPr>
        <w:t xml:space="preserve"> Volcano.</w:t>
      </w:r>
    </w:p>
    <w:p w14:paraId="0917A277" w14:textId="77777777" w:rsidR="001A3030" w:rsidRDefault="001A3030" w:rsidP="00A70ABA">
      <w:pPr>
        <w:spacing w:after="0" w:line="240" w:lineRule="auto"/>
        <w:ind w:left="450" w:right="27"/>
        <w:contextualSpacing/>
        <w:jc w:val="both"/>
        <w:rPr>
          <w:rFonts w:ascii="Arial" w:eastAsia="Arial" w:hAnsi="Arial" w:cs="Arial"/>
          <w:sz w:val="24"/>
          <w:szCs w:val="24"/>
        </w:rPr>
      </w:pPr>
    </w:p>
    <w:p w14:paraId="6AC07224" w14:textId="77777777" w:rsidR="00D37942" w:rsidRDefault="00D37942" w:rsidP="00A70ABA">
      <w:pPr>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t xml:space="preserve">On 12 June 2022 at 3:37 PM, </w:t>
      </w:r>
      <w:r w:rsidRPr="00D37942">
        <w:rPr>
          <w:rFonts w:ascii="Arial" w:eastAsia="Arial" w:hAnsi="Arial" w:cs="Arial"/>
          <w:sz w:val="24"/>
          <w:szCs w:val="24"/>
        </w:rPr>
        <w:t xml:space="preserve">an eruption was detected </w:t>
      </w:r>
      <w:r>
        <w:rPr>
          <w:rFonts w:ascii="Arial" w:eastAsia="Arial" w:hAnsi="Arial" w:cs="Arial"/>
          <w:sz w:val="24"/>
          <w:szCs w:val="24"/>
        </w:rPr>
        <w:t xml:space="preserve">by the BVN. </w:t>
      </w:r>
      <w:r w:rsidRPr="00D37942">
        <w:rPr>
          <w:rFonts w:ascii="Arial" w:eastAsia="Arial" w:hAnsi="Arial" w:cs="Arial"/>
          <w:sz w:val="24"/>
          <w:szCs w:val="24"/>
        </w:rPr>
        <w:t>The eruption lasted for approximately 18 minutes a</w:t>
      </w:r>
      <w:r>
        <w:rPr>
          <w:rFonts w:ascii="Arial" w:eastAsia="Arial" w:hAnsi="Arial" w:cs="Arial"/>
          <w:sz w:val="24"/>
          <w:szCs w:val="24"/>
        </w:rPr>
        <w:t xml:space="preserve">nd was recorded as an explosion type </w:t>
      </w:r>
      <w:r w:rsidRPr="00D37942">
        <w:rPr>
          <w:rFonts w:ascii="Arial" w:eastAsia="Arial" w:hAnsi="Arial" w:cs="Arial"/>
          <w:sz w:val="24"/>
          <w:szCs w:val="24"/>
        </w:rPr>
        <w:t>earthquake by seismic and infrasound instruments, but co</w:t>
      </w:r>
      <w:r>
        <w:rPr>
          <w:rFonts w:ascii="Arial" w:eastAsia="Arial" w:hAnsi="Arial" w:cs="Arial"/>
          <w:sz w:val="24"/>
          <w:szCs w:val="24"/>
        </w:rPr>
        <w:t xml:space="preserve">uld not be visually observed in </w:t>
      </w:r>
      <w:r w:rsidRPr="00D37942">
        <w:rPr>
          <w:rFonts w:ascii="Arial" w:eastAsia="Arial" w:hAnsi="Arial" w:cs="Arial"/>
          <w:sz w:val="24"/>
          <w:szCs w:val="24"/>
        </w:rPr>
        <w:t>the dark of night. The explosion was felt at Intensity III by</w:t>
      </w:r>
      <w:r>
        <w:rPr>
          <w:rFonts w:ascii="Arial" w:eastAsia="Arial" w:hAnsi="Arial" w:cs="Arial"/>
          <w:sz w:val="24"/>
          <w:szCs w:val="24"/>
        </w:rPr>
        <w:t xml:space="preserve"> residents of Brgy. Añog, Juban </w:t>
      </w:r>
      <w:r w:rsidRPr="00D37942">
        <w:rPr>
          <w:rFonts w:ascii="Arial" w:eastAsia="Arial" w:hAnsi="Arial" w:cs="Arial"/>
          <w:sz w:val="24"/>
          <w:szCs w:val="24"/>
        </w:rPr>
        <w:t>and at Intensity II in Brgy. Inlagadian, Casiguran, all wit</w:t>
      </w:r>
      <w:r>
        <w:rPr>
          <w:rFonts w:ascii="Arial" w:eastAsia="Arial" w:hAnsi="Arial" w:cs="Arial"/>
          <w:sz w:val="24"/>
          <w:szCs w:val="24"/>
        </w:rPr>
        <w:t xml:space="preserve">hin 5-km of the Bulusan summit. </w:t>
      </w:r>
      <w:r w:rsidRPr="00D37942">
        <w:rPr>
          <w:rFonts w:ascii="Arial" w:eastAsia="Arial" w:hAnsi="Arial" w:cs="Arial"/>
          <w:sz w:val="24"/>
          <w:szCs w:val="24"/>
        </w:rPr>
        <w:t>Rumbling sounds accompanying the eruption were also</w:t>
      </w:r>
      <w:r>
        <w:rPr>
          <w:rFonts w:ascii="Arial" w:eastAsia="Arial" w:hAnsi="Arial" w:cs="Arial"/>
          <w:sz w:val="24"/>
          <w:szCs w:val="24"/>
        </w:rPr>
        <w:t xml:space="preserve"> reported by witnesses in Sitio </w:t>
      </w:r>
      <w:r w:rsidRPr="00D37942">
        <w:rPr>
          <w:rFonts w:ascii="Arial" w:eastAsia="Arial" w:hAnsi="Arial" w:cs="Arial"/>
          <w:sz w:val="24"/>
          <w:szCs w:val="24"/>
        </w:rPr>
        <w:t>Bagong Barrio, Brgy. Santa Lourdes, Barcelona, Brgy.</w:t>
      </w:r>
      <w:r>
        <w:rPr>
          <w:rFonts w:ascii="Arial" w:eastAsia="Arial" w:hAnsi="Arial" w:cs="Arial"/>
          <w:sz w:val="24"/>
          <w:szCs w:val="24"/>
        </w:rPr>
        <w:t xml:space="preserve"> Inlagadian and Brgy. San Juan, </w:t>
      </w:r>
      <w:r w:rsidRPr="00D37942">
        <w:rPr>
          <w:rFonts w:ascii="Arial" w:eastAsia="Arial" w:hAnsi="Arial" w:cs="Arial"/>
          <w:sz w:val="24"/>
          <w:szCs w:val="24"/>
        </w:rPr>
        <w:t>Casiguran, Brgy. Bentuco, Gubat, and Brgys. Añog, C</w:t>
      </w:r>
      <w:r>
        <w:rPr>
          <w:rFonts w:ascii="Arial" w:eastAsia="Arial" w:hAnsi="Arial" w:cs="Arial"/>
          <w:sz w:val="24"/>
          <w:szCs w:val="24"/>
        </w:rPr>
        <w:t xml:space="preserve">alateo, and Puting Sapa, Juban. </w:t>
      </w:r>
      <w:r w:rsidRPr="00D37942">
        <w:rPr>
          <w:rFonts w:ascii="Arial" w:eastAsia="Arial" w:hAnsi="Arial" w:cs="Arial"/>
          <w:sz w:val="24"/>
          <w:szCs w:val="24"/>
        </w:rPr>
        <w:t>A brief incandescence at the base of the eruption p</w:t>
      </w:r>
      <w:r>
        <w:rPr>
          <w:rFonts w:ascii="Arial" w:eastAsia="Arial" w:hAnsi="Arial" w:cs="Arial"/>
          <w:sz w:val="24"/>
          <w:szCs w:val="24"/>
        </w:rPr>
        <w:t xml:space="preserve">lume was also reported in Brgy. </w:t>
      </w:r>
      <w:r w:rsidRPr="00D37942">
        <w:rPr>
          <w:rFonts w:ascii="Arial" w:eastAsia="Arial" w:hAnsi="Arial" w:cs="Arial"/>
          <w:sz w:val="24"/>
          <w:szCs w:val="24"/>
        </w:rPr>
        <w:t>Inlagadian, Casiguran. By daybreak, multiple acti</w:t>
      </w:r>
      <w:r>
        <w:rPr>
          <w:rFonts w:ascii="Arial" w:eastAsia="Arial" w:hAnsi="Arial" w:cs="Arial"/>
          <w:sz w:val="24"/>
          <w:szCs w:val="24"/>
        </w:rPr>
        <w:t xml:space="preserve">ve vents at the summit could be </w:t>
      </w:r>
      <w:r w:rsidRPr="00D37942">
        <w:rPr>
          <w:rFonts w:ascii="Arial" w:eastAsia="Arial" w:hAnsi="Arial" w:cs="Arial"/>
          <w:sz w:val="24"/>
          <w:szCs w:val="24"/>
        </w:rPr>
        <w:t>observed spewing ash and steam to a height of at least 50</w:t>
      </w:r>
      <w:r>
        <w:rPr>
          <w:rFonts w:ascii="Arial" w:eastAsia="Arial" w:hAnsi="Arial" w:cs="Arial"/>
          <w:sz w:val="24"/>
          <w:szCs w:val="24"/>
        </w:rPr>
        <w:t xml:space="preserve">0 m before being drifted to the </w:t>
      </w:r>
      <w:r w:rsidRPr="00D37942">
        <w:rPr>
          <w:rFonts w:ascii="Arial" w:eastAsia="Arial" w:hAnsi="Arial" w:cs="Arial"/>
          <w:sz w:val="24"/>
          <w:szCs w:val="24"/>
        </w:rPr>
        <w:t>northwest. In the morning, six vents – the major crater ca</w:t>
      </w:r>
      <w:r>
        <w:rPr>
          <w:rFonts w:ascii="Arial" w:eastAsia="Arial" w:hAnsi="Arial" w:cs="Arial"/>
          <w:sz w:val="24"/>
          <w:szCs w:val="24"/>
        </w:rPr>
        <w:t xml:space="preserve">lled Blackbird, three explosion </w:t>
      </w:r>
      <w:r w:rsidRPr="00D37942">
        <w:rPr>
          <w:rFonts w:ascii="Arial" w:eastAsia="Arial" w:hAnsi="Arial" w:cs="Arial"/>
          <w:sz w:val="24"/>
          <w:szCs w:val="24"/>
        </w:rPr>
        <w:t>pits on the summit, and the lateral vents on the northwes</w:t>
      </w:r>
      <w:r>
        <w:rPr>
          <w:rFonts w:ascii="Arial" w:eastAsia="Arial" w:hAnsi="Arial" w:cs="Arial"/>
          <w:sz w:val="24"/>
          <w:szCs w:val="24"/>
        </w:rPr>
        <w:t xml:space="preserve">t and north sides of the summit </w:t>
      </w:r>
      <w:r w:rsidRPr="00D37942">
        <w:rPr>
          <w:rFonts w:ascii="Arial" w:eastAsia="Arial" w:hAnsi="Arial" w:cs="Arial"/>
          <w:sz w:val="24"/>
          <w:szCs w:val="24"/>
        </w:rPr>
        <w:t>– were actively degassing short plumes which entrained</w:t>
      </w:r>
      <w:r>
        <w:rPr>
          <w:rFonts w:ascii="Arial" w:eastAsia="Arial" w:hAnsi="Arial" w:cs="Arial"/>
          <w:sz w:val="24"/>
          <w:szCs w:val="24"/>
        </w:rPr>
        <w:t xml:space="preserve"> ash until at least 9:00 in the </w:t>
      </w:r>
      <w:r w:rsidRPr="00D37942">
        <w:rPr>
          <w:rFonts w:ascii="Arial" w:eastAsia="Arial" w:hAnsi="Arial" w:cs="Arial"/>
          <w:sz w:val="24"/>
          <w:szCs w:val="24"/>
        </w:rPr>
        <w:t xml:space="preserve">morning. The plumes dispersed into a long veil of ash </w:t>
      </w:r>
      <w:r>
        <w:rPr>
          <w:rFonts w:ascii="Arial" w:eastAsia="Arial" w:hAnsi="Arial" w:cs="Arial"/>
          <w:sz w:val="24"/>
          <w:szCs w:val="24"/>
        </w:rPr>
        <w:t xml:space="preserve">extending several kilometers to </w:t>
      </w:r>
      <w:r w:rsidRPr="00D37942">
        <w:rPr>
          <w:rFonts w:ascii="Arial" w:eastAsia="Arial" w:hAnsi="Arial" w:cs="Arial"/>
          <w:sz w:val="24"/>
          <w:szCs w:val="24"/>
        </w:rPr>
        <w:t>the northwest. This period of “ashing” was accompanied</w:t>
      </w:r>
      <w:r>
        <w:rPr>
          <w:rFonts w:ascii="Arial" w:eastAsia="Arial" w:hAnsi="Arial" w:cs="Arial"/>
          <w:sz w:val="24"/>
          <w:szCs w:val="24"/>
        </w:rPr>
        <w:t xml:space="preserve"> by very weak sporadic volcanic </w:t>
      </w:r>
      <w:r w:rsidRPr="00D37942">
        <w:rPr>
          <w:rFonts w:ascii="Arial" w:eastAsia="Arial" w:hAnsi="Arial" w:cs="Arial"/>
          <w:sz w:val="24"/>
          <w:szCs w:val="24"/>
        </w:rPr>
        <w:t>tremor. Degassing of steam-laden plumes conti</w:t>
      </w:r>
      <w:r>
        <w:rPr>
          <w:rFonts w:ascii="Arial" w:eastAsia="Arial" w:hAnsi="Arial" w:cs="Arial"/>
          <w:sz w:val="24"/>
          <w:szCs w:val="24"/>
        </w:rPr>
        <w:t xml:space="preserve">nues while the Blackbird Crater </w:t>
      </w:r>
      <w:r w:rsidRPr="00D37942">
        <w:rPr>
          <w:rFonts w:ascii="Arial" w:eastAsia="Arial" w:hAnsi="Arial" w:cs="Arial"/>
          <w:sz w:val="24"/>
          <w:szCs w:val="24"/>
        </w:rPr>
        <w:t>generates a thin haze of ash upon the upper northwestern slopes.</w:t>
      </w:r>
    </w:p>
    <w:p w14:paraId="73E7B0C8" w14:textId="4CDC34DC" w:rsidR="00D37942" w:rsidRDefault="00A80439" w:rsidP="00A70ABA">
      <w:pPr>
        <w:tabs>
          <w:tab w:val="left" w:pos="4520"/>
        </w:tabs>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lastRenderedPageBreak/>
        <w:tab/>
      </w:r>
    </w:p>
    <w:p w14:paraId="1A75E377" w14:textId="77777777" w:rsidR="00D37942" w:rsidRDefault="00D37942" w:rsidP="00A70ABA">
      <w:pPr>
        <w:spacing w:after="0" w:line="240" w:lineRule="auto"/>
        <w:ind w:left="450" w:right="27"/>
        <w:contextualSpacing/>
        <w:jc w:val="both"/>
        <w:rPr>
          <w:rFonts w:ascii="Arial" w:eastAsia="Arial" w:hAnsi="Arial" w:cs="Arial"/>
          <w:sz w:val="24"/>
          <w:szCs w:val="24"/>
        </w:rPr>
      </w:pPr>
      <w:r w:rsidRPr="00D37942">
        <w:rPr>
          <w:rFonts w:ascii="Arial" w:eastAsia="Arial" w:hAnsi="Arial" w:cs="Arial"/>
          <w:sz w:val="24"/>
          <w:szCs w:val="24"/>
        </w:rPr>
        <w:t>The fine ashfall can cause irritation and breathin</w:t>
      </w:r>
      <w:r>
        <w:rPr>
          <w:rFonts w:ascii="Arial" w:eastAsia="Arial" w:hAnsi="Arial" w:cs="Arial"/>
          <w:sz w:val="24"/>
          <w:szCs w:val="24"/>
        </w:rPr>
        <w:t xml:space="preserve">g problems especially among the </w:t>
      </w:r>
      <w:r w:rsidRPr="00D37942">
        <w:rPr>
          <w:rFonts w:ascii="Arial" w:eastAsia="Arial" w:hAnsi="Arial" w:cs="Arial"/>
          <w:sz w:val="24"/>
          <w:szCs w:val="24"/>
        </w:rPr>
        <w:t>vulnerable population – the elderly, children, e</w:t>
      </w:r>
      <w:r>
        <w:rPr>
          <w:rFonts w:ascii="Arial" w:eastAsia="Arial" w:hAnsi="Arial" w:cs="Arial"/>
          <w:sz w:val="24"/>
          <w:szCs w:val="24"/>
        </w:rPr>
        <w:t xml:space="preserve">xpecting mothers and those with </w:t>
      </w:r>
      <w:r w:rsidRPr="00D37942">
        <w:rPr>
          <w:rFonts w:ascii="Arial" w:eastAsia="Arial" w:hAnsi="Arial" w:cs="Arial"/>
          <w:sz w:val="24"/>
          <w:szCs w:val="24"/>
        </w:rPr>
        <w:t>respiratory disorders – and can be particularly dangerous when inhaled in copious</w:t>
      </w:r>
      <w:r>
        <w:rPr>
          <w:rFonts w:ascii="Arial" w:eastAsia="Arial" w:hAnsi="Arial" w:cs="Arial"/>
          <w:sz w:val="24"/>
          <w:szCs w:val="24"/>
        </w:rPr>
        <w:t xml:space="preserve"> </w:t>
      </w:r>
      <w:r w:rsidRPr="00D37942">
        <w:rPr>
          <w:rFonts w:ascii="Arial" w:eastAsia="Arial" w:hAnsi="Arial" w:cs="Arial"/>
          <w:sz w:val="24"/>
          <w:szCs w:val="24"/>
        </w:rPr>
        <w:t xml:space="preserve">amounts. In addition, ashfall even when thin but having </w:t>
      </w:r>
      <w:r>
        <w:rPr>
          <w:rFonts w:ascii="Arial" w:eastAsia="Arial" w:hAnsi="Arial" w:cs="Arial"/>
          <w:sz w:val="24"/>
          <w:szCs w:val="24"/>
        </w:rPr>
        <w:t xml:space="preserve">high amounts of sulfur can also </w:t>
      </w:r>
      <w:r w:rsidRPr="00D37942">
        <w:rPr>
          <w:rFonts w:ascii="Arial" w:eastAsia="Arial" w:hAnsi="Arial" w:cs="Arial"/>
          <w:sz w:val="24"/>
          <w:szCs w:val="24"/>
        </w:rPr>
        <w:t>cause irritation.</w:t>
      </w:r>
    </w:p>
    <w:p w14:paraId="37A41AFB" w14:textId="55E9E018" w:rsidR="007B10DE" w:rsidRDefault="006E574F" w:rsidP="00A70ABA">
      <w:pPr>
        <w:pBdr>
          <w:top w:val="nil"/>
          <w:left w:val="nil"/>
          <w:bottom w:val="nil"/>
          <w:right w:val="nil"/>
          <w:between w:val="nil"/>
        </w:pBdr>
        <w:spacing w:after="0" w:line="240" w:lineRule="auto"/>
        <w:ind w:left="45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Source: </w:t>
      </w:r>
      <w:r w:rsidR="00E3044B">
        <w:rPr>
          <w:rFonts w:ascii="Arial" w:eastAsia="Arial" w:hAnsi="Arial" w:cs="Arial"/>
          <w:i/>
          <w:color w:val="0070C0"/>
          <w:sz w:val="16"/>
          <w:szCs w:val="16"/>
        </w:rPr>
        <w:t>PHIVOLCS</w:t>
      </w:r>
    </w:p>
    <w:p w14:paraId="2DABE55A" w14:textId="77777777" w:rsidR="007B10DE" w:rsidRPr="00DB5195" w:rsidRDefault="007B10DE" w:rsidP="00A70ABA">
      <w:pPr>
        <w:pBdr>
          <w:top w:val="nil"/>
          <w:left w:val="nil"/>
          <w:bottom w:val="nil"/>
          <w:right w:val="nil"/>
          <w:between w:val="nil"/>
        </w:pBdr>
        <w:spacing w:after="0" w:line="240" w:lineRule="auto"/>
        <w:ind w:left="450"/>
        <w:contextualSpacing/>
        <w:jc w:val="both"/>
        <w:rPr>
          <w:rFonts w:ascii="Arial" w:eastAsia="Arial" w:hAnsi="Arial" w:cs="Arial"/>
          <w:b/>
          <w:color w:val="002060"/>
          <w:sz w:val="24"/>
          <w:szCs w:val="28"/>
        </w:rPr>
      </w:pPr>
    </w:p>
    <w:p w14:paraId="368A8330" w14:textId="77777777" w:rsidR="007B10DE" w:rsidRDefault="006E574F" w:rsidP="00A70ABA">
      <w:pPr>
        <w:numPr>
          <w:ilvl w:val="0"/>
          <w:numId w:val="2"/>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7AD7ABF0" w14:textId="77777777" w:rsidR="007B10DE" w:rsidRDefault="007B10DE" w:rsidP="00A70ABA">
      <w:pPr>
        <w:pBdr>
          <w:top w:val="nil"/>
          <w:left w:val="nil"/>
          <w:bottom w:val="nil"/>
          <w:right w:val="nil"/>
          <w:between w:val="nil"/>
        </w:pBdr>
        <w:spacing w:after="0" w:line="240" w:lineRule="auto"/>
        <w:ind w:left="450"/>
        <w:contextualSpacing/>
        <w:jc w:val="both"/>
        <w:rPr>
          <w:rFonts w:ascii="Arial" w:eastAsia="Arial" w:hAnsi="Arial" w:cs="Arial"/>
          <w:color w:val="050505"/>
          <w:sz w:val="24"/>
          <w:szCs w:val="24"/>
        </w:rPr>
      </w:pPr>
    </w:p>
    <w:p w14:paraId="3EEC1EC8" w14:textId="77777777" w:rsidR="007B10DE" w:rsidRPr="00743901" w:rsidRDefault="006E574F" w:rsidP="00A70ABA">
      <w:pPr>
        <w:pBdr>
          <w:top w:val="nil"/>
          <w:left w:val="nil"/>
          <w:bottom w:val="nil"/>
          <w:right w:val="nil"/>
          <w:between w:val="nil"/>
        </w:pBdr>
        <w:spacing w:after="0" w:line="240" w:lineRule="auto"/>
        <w:ind w:left="450"/>
        <w:contextualSpacing/>
        <w:jc w:val="both"/>
        <w:rPr>
          <w:rFonts w:ascii="Arial" w:eastAsia="Arial" w:hAnsi="Arial" w:cs="Arial"/>
          <w:sz w:val="24"/>
          <w:szCs w:val="24"/>
        </w:rPr>
      </w:pPr>
      <w:r w:rsidRPr="00743901">
        <w:rPr>
          <w:rFonts w:ascii="Arial" w:eastAsia="Arial" w:hAnsi="Arial" w:cs="Arial"/>
          <w:sz w:val="24"/>
          <w:szCs w:val="24"/>
        </w:rPr>
        <w:t xml:space="preserve">There are </w:t>
      </w:r>
      <w:r w:rsidR="000D0416" w:rsidRPr="00743901">
        <w:rPr>
          <w:rFonts w:ascii="Arial" w:eastAsia="Arial" w:hAnsi="Arial" w:cs="Arial"/>
          <w:b/>
          <w:sz w:val="24"/>
          <w:szCs w:val="24"/>
        </w:rPr>
        <w:t>10,707</w:t>
      </w:r>
      <w:r w:rsidRPr="00743901">
        <w:rPr>
          <w:rFonts w:ascii="Arial" w:eastAsia="Arial" w:hAnsi="Arial" w:cs="Arial"/>
          <w:b/>
          <w:sz w:val="24"/>
          <w:szCs w:val="24"/>
        </w:rPr>
        <w:t xml:space="preserve"> families</w:t>
      </w:r>
      <w:r w:rsidRPr="00743901">
        <w:rPr>
          <w:rFonts w:ascii="Arial" w:eastAsia="Arial" w:hAnsi="Arial" w:cs="Arial"/>
          <w:sz w:val="24"/>
          <w:szCs w:val="24"/>
        </w:rPr>
        <w:t xml:space="preserve"> or </w:t>
      </w:r>
      <w:r w:rsidR="000D0416" w:rsidRPr="00743901">
        <w:rPr>
          <w:rFonts w:ascii="Arial" w:eastAsia="Arial" w:hAnsi="Arial" w:cs="Arial"/>
          <w:b/>
          <w:sz w:val="24"/>
          <w:szCs w:val="24"/>
        </w:rPr>
        <w:t>44,669</w:t>
      </w:r>
      <w:r w:rsidRPr="00743901">
        <w:rPr>
          <w:rFonts w:ascii="Arial" w:eastAsia="Arial" w:hAnsi="Arial" w:cs="Arial"/>
          <w:b/>
          <w:sz w:val="24"/>
          <w:szCs w:val="24"/>
        </w:rPr>
        <w:t xml:space="preserve"> persons</w:t>
      </w:r>
      <w:r w:rsidRPr="00743901">
        <w:rPr>
          <w:rFonts w:ascii="Arial" w:eastAsia="Arial" w:hAnsi="Arial" w:cs="Arial"/>
          <w:sz w:val="24"/>
          <w:szCs w:val="24"/>
        </w:rPr>
        <w:t xml:space="preserve"> affected by the Bulusan Volcano eruption in</w:t>
      </w:r>
      <w:r w:rsidR="001A2817" w:rsidRPr="00743901">
        <w:rPr>
          <w:rFonts w:ascii="Arial" w:eastAsia="Arial" w:hAnsi="Arial" w:cs="Arial"/>
          <w:b/>
          <w:sz w:val="24"/>
          <w:szCs w:val="24"/>
        </w:rPr>
        <w:t xml:space="preserve"> 30</w:t>
      </w:r>
      <w:r w:rsidRPr="00743901">
        <w:rPr>
          <w:rFonts w:ascii="Arial" w:eastAsia="Arial" w:hAnsi="Arial" w:cs="Arial"/>
          <w:b/>
          <w:sz w:val="24"/>
          <w:szCs w:val="24"/>
        </w:rPr>
        <w:t xml:space="preserve"> barangays</w:t>
      </w:r>
      <w:r w:rsidRPr="00743901">
        <w:rPr>
          <w:rFonts w:ascii="Arial" w:eastAsia="Arial" w:hAnsi="Arial" w:cs="Arial"/>
          <w:sz w:val="24"/>
          <w:szCs w:val="24"/>
        </w:rPr>
        <w:t xml:space="preserve"> in </w:t>
      </w:r>
      <w:r w:rsidRPr="00743901">
        <w:rPr>
          <w:rFonts w:ascii="Arial" w:eastAsia="Arial" w:hAnsi="Arial" w:cs="Arial"/>
          <w:b/>
          <w:sz w:val="24"/>
          <w:szCs w:val="24"/>
        </w:rPr>
        <w:t xml:space="preserve">Region V </w:t>
      </w:r>
      <w:r w:rsidRPr="00743901">
        <w:rPr>
          <w:rFonts w:ascii="Arial" w:eastAsia="Arial" w:hAnsi="Arial" w:cs="Arial"/>
          <w:sz w:val="24"/>
          <w:szCs w:val="24"/>
        </w:rPr>
        <w:t>(see Table 1).</w:t>
      </w:r>
    </w:p>
    <w:p w14:paraId="0365BD98" w14:textId="77777777" w:rsidR="007B10DE" w:rsidRDefault="007B10DE" w:rsidP="00A70ABA">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14:paraId="71272903" w14:textId="77777777" w:rsidR="007B10DE" w:rsidRDefault="006E574F" w:rsidP="00A70ABA">
      <w:pPr>
        <w:pBdr>
          <w:top w:val="nil"/>
          <w:left w:val="nil"/>
          <w:bottom w:val="nil"/>
          <w:right w:val="nil"/>
          <w:between w:val="nil"/>
        </w:pBdr>
        <w:spacing w:after="0" w:line="240" w:lineRule="auto"/>
        <w:ind w:left="450"/>
        <w:contextualSpacing/>
        <w:jc w:val="both"/>
        <w:rPr>
          <w:rFonts w:ascii="Arial" w:eastAsia="Arial" w:hAnsi="Arial" w:cs="Arial"/>
          <w:b/>
          <w:i/>
          <w:sz w:val="20"/>
          <w:szCs w:val="20"/>
        </w:rPr>
      </w:pPr>
      <w:r>
        <w:rPr>
          <w:rFonts w:ascii="Arial" w:eastAsia="Arial" w:hAnsi="Arial" w:cs="Arial"/>
          <w:b/>
          <w:i/>
          <w:color w:val="000000"/>
          <w:sz w:val="20"/>
          <w:szCs w:val="20"/>
        </w:rPr>
        <w:t>Table 1. Number of Affected Families / Persons</w:t>
      </w:r>
    </w:p>
    <w:p w14:paraId="065D4C28" w14:textId="77777777" w:rsidR="007B10DE" w:rsidRDefault="007B10DE" w:rsidP="00A70ABA">
      <w:pPr>
        <w:spacing w:after="0" w:line="240" w:lineRule="auto"/>
        <w:contextualSpacing/>
        <w:jc w:val="both"/>
        <w:rPr>
          <w:rFonts w:ascii="Arial" w:eastAsia="Arial" w:hAnsi="Arial" w:cs="Arial"/>
          <w:b/>
          <w:i/>
          <w:sz w:val="2"/>
          <w:szCs w:val="2"/>
        </w:rPr>
      </w:pPr>
    </w:p>
    <w:tbl>
      <w:tblPr>
        <w:tblW w:w="4772" w:type="pct"/>
        <w:tblInd w:w="445" w:type="dxa"/>
        <w:tblCellMar>
          <w:left w:w="0" w:type="dxa"/>
          <w:right w:w="0" w:type="dxa"/>
        </w:tblCellMar>
        <w:tblLook w:val="04A0" w:firstRow="1" w:lastRow="0" w:firstColumn="1" w:lastColumn="0" w:noHBand="0" w:noVBand="1"/>
      </w:tblPr>
      <w:tblGrid>
        <w:gridCol w:w="211"/>
        <w:gridCol w:w="4697"/>
        <w:gridCol w:w="1461"/>
        <w:gridCol w:w="1461"/>
        <w:gridCol w:w="1463"/>
      </w:tblGrid>
      <w:tr w:rsidR="00883919" w:rsidRPr="00883919" w14:paraId="04C7361D" w14:textId="77777777" w:rsidTr="004820E7">
        <w:trPr>
          <w:trHeight w:val="20"/>
        </w:trPr>
        <w:tc>
          <w:tcPr>
            <w:tcW w:w="264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43F5BF2"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REGION / PROVINCE / MUNICIPALITY </w:t>
            </w:r>
          </w:p>
        </w:tc>
        <w:tc>
          <w:tcPr>
            <w:tcW w:w="235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DB71C58"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 NUMBER OF AFFECTED </w:t>
            </w:r>
          </w:p>
        </w:tc>
      </w:tr>
      <w:tr w:rsidR="00883919" w:rsidRPr="00883919" w14:paraId="5897D544" w14:textId="77777777" w:rsidTr="004820E7">
        <w:trPr>
          <w:trHeight w:val="20"/>
        </w:trPr>
        <w:tc>
          <w:tcPr>
            <w:tcW w:w="2641" w:type="pct"/>
            <w:gridSpan w:val="2"/>
            <w:vMerge/>
            <w:tcBorders>
              <w:top w:val="single" w:sz="4" w:space="0" w:color="auto"/>
              <w:left w:val="single" w:sz="4" w:space="0" w:color="auto"/>
              <w:bottom w:val="single" w:sz="4" w:space="0" w:color="auto"/>
              <w:right w:val="single" w:sz="4" w:space="0" w:color="auto"/>
            </w:tcBorders>
            <w:vAlign w:val="center"/>
            <w:hideMark/>
          </w:tcPr>
          <w:p w14:paraId="6973975A" w14:textId="77777777" w:rsidR="00883919" w:rsidRPr="00883919" w:rsidRDefault="00883919" w:rsidP="00A70ABA">
            <w:pPr>
              <w:spacing w:after="0" w:line="240" w:lineRule="auto"/>
              <w:ind w:right="144"/>
              <w:contextualSpacing/>
              <w:rPr>
                <w:rFonts w:ascii="Arial" w:hAnsi="Arial" w:cs="Arial"/>
                <w:b/>
                <w:bCs/>
                <w:color w:val="000000"/>
                <w:sz w:val="20"/>
                <w:szCs w:val="20"/>
              </w:rPr>
            </w:pP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28246F8"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 Barangays </w:t>
            </w: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AE94175"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 Families </w:t>
            </w:r>
          </w:p>
        </w:tc>
        <w:tc>
          <w:tcPr>
            <w:tcW w:w="78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180E32B"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 Persons </w:t>
            </w:r>
          </w:p>
        </w:tc>
      </w:tr>
      <w:tr w:rsidR="00883919" w:rsidRPr="00883919" w14:paraId="73241DA2" w14:textId="77777777" w:rsidTr="004820E7">
        <w:trPr>
          <w:trHeight w:val="20"/>
        </w:trPr>
        <w:tc>
          <w:tcPr>
            <w:tcW w:w="264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DD7A14"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GRAND TOTAL</w:t>
            </w:r>
          </w:p>
        </w:tc>
        <w:tc>
          <w:tcPr>
            <w:tcW w:w="786" w:type="pct"/>
            <w:tcBorders>
              <w:top w:val="nil"/>
              <w:left w:val="nil"/>
              <w:bottom w:val="single" w:sz="4" w:space="0" w:color="000000"/>
              <w:right w:val="single" w:sz="4" w:space="0" w:color="000000"/>
            </w:tcBorders>
            <w:shd w:val="clear" w:color="A5A5A5" w:fill="A5A5A5"/>
            <w:vAlign w:val="center"/>
            <w:hideMark/>
          </w:tcPr>
          <w:p w14:paraId="72A12C13"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30 </w:t>
            </w:r>
          </w:p>
        </w:tc>
        <w:tc>
          <w:tcPr>
            <w:tcW w:w="786" w:type="pct"/>
            <w:tcBorders>
              <w:top w:val="nil"/>
              <w:left w:val="nil"/>
              <w:bottom w:val="single" w:sz="4" w:space="0" w:color="000000"/>
              <w:right w:val="single" w:sz="4" w:space="0" w:color="000000"/>
            </w:tcBorders>
            <w:shd w:val="clear" w:color="A5A5A5" w:fill="A5A5A5"/>
            <w:vAlign w:val="center"/>
            <w:hideMark/>
          </w:tcPr>
          <w:p w14:paraId="2C24DACD"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10,707 </w:t>
            </w:r>
          </w:p>
        </w:tc>
        <w:tc>
          <w:tcPr>
            <w:tcW w:w="787" w:type="pct"/>
            <w:tcBorders>
              <w:top w:val="nil"/>
              <w:left w:val="nil"/>
              <w:bottom w:val="single" w:sz="4" w:space="0" w:color="000000"/>
              <w:right w:val="single" w:sz="4" w:space="0" w:color="000000"/>
            </w:tcBorders>
            <w:shd w:val="clear" w:color="A5A5A5" w:fill="A5A5A5"/>
            <w:vAlign w:val="center"/>
            <w:hideMark/>
          </w:tcPr>
          <w:p w14:paraId="1CEAB4BB"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44,669 </w:t>
            </w:r>
          </w:p>
        </w:tc>
      </w:tr>
      <w:tr w:rsidR="00883919" w:rsidRPr="00883919" w14:paraId="7E416422" w14:textId="77777777" w:rsidTr="004820E7">
        <w:trPr>
          <w:trHeight w:val="20"/>
        </w:trPr>
        <w:tc>
          <w:tcPr>
            <w:tcW w:w="264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91B66E" w14:textId="77777777" w:rsidR="00883919" w:rsidRPr="00883919" w:rsidRDefault="00883919" w:rsidP="00A70ABA">
            <w:pPr>
              <w:spacing w:after="0" w:line="240" w:lineRule="auto"/>
              <w:ind w:right="144"/>
              <w:contextualSpacing/>
              <w:rPr>
                <w:rFonts w:ascii="Arial" w:hAnsi="Arial" w:cs="Arial"/>
                <w:b/>
                <w:bCs/>
                <w:color w:val="000000"/>
                <w:sz w:val="20"/>
                <w:szCs w:val="20"/>
              </w:rPr>
            </w:pPr>
            <w:r w:rsidRPr="00883919">
              <w:rPr>
                <w:rFonts w:ascii="Arial" w:hAnsi="Arial" w:cs="Arial"/>
                <w:b/>
                <w:bCs/>
                <w:color w:val="000000"/>
                <w:sz w:val="20"/>
                <w:szCs w:val="20"/>
              </w:rPr>
              <w:t>REGION V</w:t>
            </w:r>
          </w:p>
        </w:tc>
        <w:tc>
          <w:tcPr>
            <w:tcW w:w="786" w:type="pct"/>
            <w:tcBorders>
              <w:top w:val="nil"/>
              <w:left w:val="single" w:sz="4" w:space="0" w:color="000000"/>
              <w:bottom w:val="single" w:sz="4" w:space="0" w:color="000000"/>
              <w:right w:val="single" w:sz="4" w:space="0" w:color="000000"/>
            </w:tcBorders>
            <w:shd w:val="clear" w:color="BFBFBF" w:fill="BFBFBF"/>
            <w:vAlign w:val="center"/>
            <w:hideMark/>
          </w:tcPr>
          <w:p w14:paraId="30106710"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30 </w:t>
            </w:r>
          </w:p>
        </w:tc>
        <w:tc>
          <w:tcPr>
            <w:tcW w:w="786" w:type="pct"/>
            <w:tcBorders>
              <w:top w:val="nil"/>
              <w:left w:val="nil"/>
              <w:bottom w:val="single" w:sz="4" w:space="0" w:color="000000"/>
              <w:right w:val="single" w:sz="4" w:space="0" w:color="000000"/>
            </w:tcBorders>
            <w:shd w:val="clear" w:color="BFBFBF" w:fill="BFBFBF"/>
            <w:vAlign w:val="center"/>
            <w:hideMark/>
          </w:tcPr>
          <w:p w14:paraId="004EA722"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10,707 </w:t>
            </w:r>
          </w:p>
        </w:tc>
        <w:tc>
          <w:tcPr>
            <w:tcW w:w="787" w:type="pct"/>
            <w:tcBorders>
              <w:top w:val="nil"/>
              <w:left w:val="nil"/>
              <w:bottom w:val="single" w:sz="4" w:space="0" w:color="000000"/>
              <w:right w:val="single" w:sz="4" w:space="0" w:color="000000"/>
            </w:tcBorders>
            <w:shd w:val="clear" w:color="BFBFBF" w:fill="BFBFBF"/>
            <w:vAlign w:val="center"/>
            <w:hideMark/>
          </w:tcPr>
          <w:p w14:paraId="646E806B"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44,669 </w:t>
            </w:r>
          </w:p>
        </w:tc>
      </w:tr>
      <w:tr w:rsidR="00883919" w:rsidRPr="00883919" w14:paraId="6D9ACDC4" w14:textId="77777777" w:rsidTr="004820E7">
        <w:trPr>
          <w:trHeight w:val="20"/>
        </w:trPr>
        <w:tc>
          <w:tcPr>
            <w:tcW w:w="26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AB5DB8" w14:textId="77777777" w:rsidR="00883919" w:rsidRPr="00883919" w:rsidRDefault="00883919" w:rsidP="00A70ABA">
            <w:pPr>
              <w:spacing w:after="0" w:line="240" w:lineRule="auto"/>
              <w:ind w:right="144"/>
              <w:contextualSpacing/>
              <w:rPr>
                <w:rFonts w:ascii="Arial" w:hAnsi="Arial" w:cs="Arial"/>
                <w:b/>
                <w:bCs/>
                <w:color w:val="000000"/>
                <w:sz w:val="20"/>
                <w:szCs w:val="20"/>
              </w:rPr>
            </w:pPr>
            <w:r w:rsidRPr="00883919">
              <w:rPr>
                <w:rFonts w:ascii="Arial" w:hAnsi="Arial" w:cs="Arial"/>
                <w:b/>
                <w:bCs/>
                <w:color w:val="000000"/>
                <w:sz w:val="20"/>
                <w:szCs w:val="20"/>
              </w:rPr>
              <w:t>Sorsogon</w:t>
            </w:r>
          </w:p>
        </w:tc>
        <w:tc>
          <w:tcPr>
            <w:tcW w:w="786" w:type="pct"/>
            <w:tcBorders>
              <w:top w:val="nil"/>
              <w:left w:val="nil"/>
              <w:bottom w:val="single" w:sz="4" w:space="0" w:color="000000"/>
              <w:right w:val="single" w:sz="4" w:space="0" w:color="000000"/>
            </w:tcBorders>
            <w:shd w:val="clear" w:color="D8D8D8" w:fill="D8D8D8"/>
            <w:vAlign w:val="center"/>
            <w:hideMark/>
          </w:tcPr>
          <w:p w14:paraId="22372EF1"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30 </w:t>
            </w:r>
          </w:p>
        </w:tc>
        <w:tc>
          <w:tcPr>
            <w:tcW w:w="786" w:type="pct"/>
            <w:tcBorders>
              <w:top w:val="nil"/>
              <w:left w:val="nil"/>
              <w:bottom w:val="single" w:sz="4" w:space="0" w:color="000000"/>
              <w:right w:val="single" w:sz="4" w:space="0" w:color="000000"/>
            </w:tcBorders>
            <w:shd w:val="clear" w:color="D8D8D8" w:fill="D8D8D8"/>
            <w:vAlign w:val="center"/>
            <w:hideMark/>
          </w:tcPr>
          <w:p w14:paraId="3A1097E3"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10,707 </w:t>
            </w:r>
          </w:p>
        </w:tc>
        <w:tc>
          <w:tcPr>
            <w:tcW w:w="787" w:type="pct"/>
            <w:tcBorders>
              <w:top w:val="nil"/>
              <w:left w:val="nil"/>
              <w:bottom w:val="single" w:sz="4" w:space="0" w:color="000000"/>
              <w:right w:val="single" w:sz="4" w:space="0" w:color="000000"/>
            </w:tcBorders>
            <w:shd w:val="clear" w:color="D8D8D8" w:fill="D8D8D8"/>
            <w:vAlign w:val="center"/>
            <w:hideMark/>
          </w:tcPr>
          <w:p w14:paraId="299FAC1E"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44,669 </w:t>
            </w:r>
          </w:p>
        </w:tc>
      </w:tr>
      <w:tr w:rsidR="00883919" w:rsidRPr="00883919" w14:paraId="1F164795" w14:textId="77777777" w:rsidTr="004820E7">
        <w:trPr>
          <w:trHeight w:val="20"/>
        </w:trPr>
        <w:tc>
          <w:tcPr>
            <w:tcW w:w="114" w:type="pct"/>
            <w:tcBorders>
              <w:top w:val="nil"/>
              <w:left w:val="single" w:sz="4" w:space="0" w:color="000000"/>
              <w:bottom w:val="single" w:sz="4" w:space="0" w:color="000000"/>
              <w:right w:val="nil"/>
            </w:tcBorders>
            <w:shd w:val="clear" w:color="auto" w:fill="auto"/>
            <w:vAlign w:val="center"/>
            <w:hideMark/>
          </w:tcPr>
          <w:p w14:paraId="66D4D45B" w14:textId="77777777" w:rsidR="00883919" w:rsidRPr="00883919" w:rsidRDefault="00883919" w:rsidP="00A70ABA">
            <w:pPr>
              <w:spacing w:after="0" w:line="240" w:lineRule="auto"/>
              <w:ind w:right="144"/>
              <w:contextualSpacing/>
              <w:jc w:val="right"/>
              <w:rPr>
                <w:rFonts w:ascii="Arial" w:hAnsi="Arial" w:cs="Arial"/>
                <w:color w:val="000000"/>
                <w:sz w:val="20"/>
                <w:szCs w:val="20"/>
              </w:rPr>
            </w:pPr>
            <w:r w:rsidRPr="00883919">
              <w:rPr>
                <w:rFonts w:ascii="Arial" w:hAnsi="Arial" w:cs="Arial"/>
                <w:color w:val="000000"/>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DE3A684" w14:textId="77777777" w:rsidR="00883919" w:rsidRPr="00883919" w:rsidRDefault="00883919" w:rsidP="00A70ABA">
            <w:pPr>
              <w:spacing w:after="0" w:line="240" w:lineRule="auto"/>
              <w:ind w:right="144"/>
              <w:contextualSpacing/>
              <w:rPr>
                <w:rFonts w:ascii="Arial" w:hAnsi="Arial" w:cs="Arial"/>
                <w:i/>
                <w:iCs/>
                <w:color w:val="000000"/>
                <w:sz w:val="20"/>
                <w:szCs w:val="20"/>
              </w:rPr>
            </w:pPr>
            <w:r w:rsidRPr="00883919">
              <w:rPr>
                <w:rFonts w:ascii="Arial" w:hAnsi="Arial" w:cs="Arial"/>
                <w:i/>
                <w:iCs/>
                <w:color w:val="000000"/>
                <w:sz w:val="20"/>
                <w:szCs w:val="20"/>
              </w:rPr>
              <w:t>Irosin</w:t>
            </w:r>
          </w:p>
        </w:tc>
        <w:tc>
          <w:tcPr>
            <w:tcW w:w="786" w:type="pct"/>
            <w:tcBorders>
              <w:top w:val="nil"/>
              <w:left w:val="nil"/>
              <w:bottom w:val="single" w:sz="4" w:space="0" w:color="000000"/>
              <w:right w:val="single" w:sz="4" w:space="0" w:color="000000"/>
            </w:tcBorders>
            <w:shd w:val="clear" w:color="auto" w:fill="auto"/>
            <w:noWrap/>
            <w:vAlign w:val="center"/>
            <w:hideMark/>
          </w:tcPr>
          <w:p w14:paraId="7177C84D"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center"/>
            <w:hideMark/>
          </w:tcPr>
          <w:p w14:paraId="1B4C3493"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2,520 </w:t>
            </w:r>
          </w:p>
        </w:tc>
        <w:tc>
          <w:tcPr>
            <w:tcW w:w="787" w:type="pct"/>
            <w:tcBorders>
              <w:top w:val="nil"/>
              <w:left w:val="nil"/>
              <w:bottom w:val="single" w:sz="4" w:space="0" w:color="000000"/>
              <w:right w:val="single" w:sz="4" w:space="0" w:color="000000"/>
            </w:tcBorders>
            <w:shd w:val="clear" w:color="auto" w:fill="auto"/>
            <w:noWrap/>
            <w:vAlign w:val="center"/>
            <w:hideMark/>
          </w:tcPr>
          <w:p w14:paraId="5589B5F4"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12,600 </w:t>
            </w:r>
          </w:p>
        </w:tc>
      </w:tr>
      <w:tr w:rsidR="00883919" w:rsidRPr="00883919" w14:paraId="0CE41B13" w14:textId="77777777" w:rsidTr="004820E7">
        <w:trPr>
          <w:trHeight w:val="20"/>
        </w:trPr>
        <w:tc>
          <w:tcPr>
            <w:tcW w:w="114" w:type="pct"/>
            <w:tcBorders>
              <w:top w:val="nil"/>
              <w:left w:val="single" w:sz="4" w:space="0" w:color="000000"/>
              <w:bottom w:val="single" w:sz="4" w:space="0" w:color="000000"/>
              <w:right w:val="nil"/>
            </w:tcBorders>
            <w:shd w:val="clear" w:color="auto" w:fill="auto"/>
            <w:vAlign w:val="center"/>
            <w:hideMark/>
          </w:tcPr>
          <w:p w14:paraId="34C4CEDC" w14:textId="77777777" w:rsidR="00883919" w:rsidRPr="00883919" w:rsidRDefault="00883919" w:rsidP="00A70ABA">
            <w:pPr>
              <w:spacing w:after="0" w:line="240" w:lineRule="auto"/>
              <w:ind w:right="144"/>
              <w:contextualSpacing/>
              <w:jc w:val="right"/>
              <w:rPr>
                <w:rFonts w:ascii="Arial" w:hAnsi="Arial" w:cs="Arial"/>
                <w:color w:val="000000"/>
                <w:sz w:val="20"/>
                <w:szCs w:val="20"/>
              </w:rPr>
            </w:pPr>
            <w:r w:rsidRPr="00883919">
              <w:rPr>
                <w:rFonts w:ascii="Arial" w:hAnsi="Arial" w:cs="Arial"/>
                <w:color w:val="000000"/>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D409C71" w14:textId="77777777" w:rsidR="00883919" w:rsidRPr="00883919" w:rsidRDefault="00883919" w:rsidP="00A70ABA">
            <w:pPr>
              <w:spacing w:after="0" w:line="240" w:lineRule="auto"/>
              <w:ind w:right="144"/>
              <w:contextualSpacing/>
              <w:rPr>
                <w:rFonts w:ascii="Arial" w:hAnsi="Arial" w:cs="Arial"/>
                <w:i/>
                <w:iCs/>
                <w:color w:val="000000"/>
                <w:sz w:val="20"/>
                <w:szCs w:val="20"/>
              </w:rPr>
            </w:pPr>
            <w:r w:rsidRPr="00883919">
              <w:rPr>
                <w:rFonts w:ascii="Arial" w:hAnsi="Arial" w:cs="Arial"/>
                <w:i/>
                <w:iCs/>
                <w:color w:val="000000"/>
                <w:sz w:val="20"/>
                <w:szCs w:val="20"/>
              </w:rPr>
              <w:t>Juban</w:t>
            </w:r>
          </w:p>
        </w:tc>
        <w:tc>
          <w:tcPr>
            <w:tcW w:w="786" w:type="pct"/>
            <w:tcBorders>
              <w:top w:val="nil"/>
              <w:left w:val="nil"/>
              <w:bottom w:val="single" w:sz="4" w:space="0" w:color="000000"/>
              <w:right w:val="single" w:sz="4" w:space="0" w:color="000000"/>
            </w:tcBorders>
            <w:shd w:val="clear" w:color="auto" w:fill="auto"/>
            <w:noWrap/>
            <w:vAlign w:val="center"/>
            <w:hideMark/>
          </w:tcPr>
          <w:p w14:paraId="32BEA90B"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center"/>
            <w:hideMark/>
          </w:tcPr>
          <w:p w14:paraId="5767C690"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8,187 </w:t>
            </w:r>
          </w:p>
        </w:tc>
        <w:tc>
          <w:tcPr>
            <w:tcW w:w="787" w:type="pct"/>
            <w:tcBorders>
              <w:top w:val="nil"/>
              <w:left w:val="nil"/>
              <w:bottom w:val="single" w:sz="4" w:space="0" w:color="000000"/>
              <w:right w:val="single" w:sz="4" w:space="0" w:color="000000"/>
            </w:tcBorders>
            <w:shd w:val="clear" w:color="auto" w:fill="auto"/>
            <w:noWrap/>
            <w:vAlign w:val="center"/>
            <w:hideMark/>
          </w:tcPr>
          <w:p w14:paraId="43396BA9"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32,069 </w:t>
            </w:r>
          </w:p>
        </w:tc>
      </w:tr>
    </w:tbl>
    <w:p w14:paraId="25EF51DD" w14:textId="35DE0627" w:rsidR="007B10DE" w:rsidRDefault="006E574F" w:rsidP="00A70ABA">
      <w:pPr>
        <w:spacing w:after="0" w:line="240" w:lineRule="auto"/>
        <w:ind w:left="426" w:right="27" w:firstLine="113"/>
        <w:contextualSpacing/>
        <w:jc w:val="both"/>
        <w:rPr>
          <w:rFonts w:ascii="Arial" w:eastAsia="Arial" w:hAnsi="Arial" w:cs="Arial"/>
          <w:i/>
          <w:color w:val="0070C0"/>
          <w:sz w:val="16"/>
          <w:szCs w:val="16"/>
        </w:rPr>
      </w:pPr>
      <w:r>
        <w:rPr>
          <w:rFonts w:ascii="Arial" w:eastAsia="Arial" w:hAnsi="Arial" w:cs="Arial"/>
          <w:i/>
          <w:sz w:val="16"/>
          <w:szCs w:val="16"/>
        </w:rPr>
        <w:t xml:space="preserve">Note: </w:t>
      </w:r>
      <w:r w:rsidR="007B18A7">
        <w:rPr>
          <w:rFonts w:ascii="Arial" w:eastAsia="Arial" w:hAnsi="Arial" w:cs="Arial"/>
          <w:i/>
          <w:sz w:val="16"/>
          <w:szCs w:val="16"/>
        </w:rPr>
        <w:t>A</w:t>
      </w:r>
      <w:r>
        <w:rPr>
          <w:rFonts w:ascii="Arial" w:eastAsia="Arial" w:hAnsi="Arial" w:cs="Arial"/>
          <w:i/>
          <w:sz w:val="16"/>
          <w:szCs w:val="16"/>
        </w:rPr>
        <w:t>ssessment and validation are continuously being conducted.</w:t>
      </w:r>
    </w:p>
    <w:p w14:paraId="69245A55" w14:textId="77777777" w:rsidR="007B10DE" w:rsidRDefault="00873646" w:rsidP="00A70ABA">
      <w:pPr>
        <w:tabs>
          <w:tab w:val="left" w:pos="3066"/>
          <w:tab w:val="right" w:pos="9720"/>
        </w:tabs>
        <w:spacing w:after="0" w:line="240" w:lineRule="auto"/>
        <w:ind w:left="284" w:right="27"/>
        <w:contextualSpacing/>
        <w:rPr>
          <w:rFonts w:ascii="Arial" w:eastAsia="Arial" w:hAnsi="Arial" w:cs="Arial"/>
          <w:i/>
          <w:color w:val="0070C0"/>
          <w:sz w:val="16"/>
          <w:szCs w:val="16"/>
        </w:rPr>
      </w:pPr>
      <w:r>
        <w:rPr>
          <w:rFonts w:ascii="Arial" w:eastAsia="Arial" w:hAnsi="Arial" w:cs="Arial"/>
          <w:i/>
          <w:color w:val="0070C0"/>
          <w:sz w:val="16"/>
          <w:szCs w:val="16"/>
        </w:rPr>
        <w:tab/>
      </w:r>
      <w:r>
        <w:rPr>
          <w:rFonts w:ascii="Arial" w:eastAsia="Arial" w:hAnsi="Arial" w:cs="Arial"/>
          <w:i/>
          <w:color w:val="0070C0"/>
          <w:sz w:val="16"/>
          <w:szCs w:val="16"/>
        </w:rPr>
        <w:tab/>
      </w:r>
      <w:r w:rsidR="006E574F">
        <w:rPr>
          <w:rFonts w:ascii="Arial" w:eastAsia="Arial" w:hAnsi="Arial" w:cs="Arial"/>
          <w:i/>
          <w:color w:val="0070C0"/>
          <w:sz w:val="16"/>
          <w:szCs w:val="16"/>
        </w:rPr>
        <w:t>Source: DSWD FO V</w:t>
      </w:r>
    </w:p>
    <w:p w14:paraId="32AA60EC" w14:textId="77777777" w:rsidR="00867B81" w:rsidRPr="00C26694" w:rsidRDefault="00867B81" w:rsidP="00A70ABA">
      <w:pPr>
        <w:tabs>
          <w:tab w:val="left" w:pos="3095"/>
          <w:tab w:val="left" w:pos="6738"/>
        </w:tabs>
        <w:spacing w:after="0" w:line="240" w:lineRule="auto"/>
        <w:contextualSpacing/>
        <w:rPr>
          <w:rFonts w:ascii="Arial" w:eastAsia="Arial" w:hAnsi="Arial" w:cs="Arial"/>
          <w:sz w:val="24"/>
          <w:szCs w:val="16"/>
        </w:rPr>
      </w:pPr>
    </w:p>
    <w:p w14:paraId="4D5502BE" w14:textId="77777777" w:rsidR="007B10DE" w:rsidRDefault="006E574F" w:rsidP="00A70ABA">
      <w:pPr>
        <w:pBdr>
          <w:top w:val="nil"/>
          <w:left w:val="nil"/>
          <w:bottom w:val="nil"/>
          <w:right w:val="nil"/>
          <w:between w:val="nil"/>
        </w:pBdr>
        <w:spacing w:after="0" w:line="240" w:lineRule="auto"/>
        <w:ind w:firstLine="450"/>
        <w:contextualSpacing/>
        <w:jc w:val="both"/>
        <w:rPr>
          <w:rFonts w:ascii="Arial" w:eastAsia="Arial" w:hAnsi="Arial" w:cs="Arial"/>
          <w:i/>
          <w:color w:val="0070C0"/>
          <w:sz w:val="24"/>
          <w:szCs w:val="24"/>
        </w:rPr>
      </w:pPr>
      <w:r>
        <w:rPr>
          <w:rFonts w:ascii="Arial" w:eastAsia="Arial" w:hAnsi="Arial" w:cs="Arial"/>
          <w:i/>
          <w:noProof/>
          <w:color w:val="0070C0"/>
          <w:sz w:val="24"/>
          <w:szCs w:val="24"/>
        </w:rPr>
        <w:drawing>
          <wp:inline distT="0" distB="0" distL="0" distR="0" wp14:anchorId="7E3EEDE3" wp14:editId="4F3915CD">
            <wp:extent cx="5852160" cy="4136392"/>
            <wp:effectExtent l="19050" t="19050" r="15240" b="1651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863573" cy="4144459"/>
                    </a:xfrm>
                    <a:prstGeom prst="rect">
                      <a:avLst/>
                    </a:prstGeom>
                    <a:ln w="3175">
                      <a:solidFill>
                        <a:srgbClr val="000000"/>
                      </a:solidFill>
                      <a:prstDash val="solid"/>
                    </a:ln>
                  </pic:spPr>
                </pic:pic>
              </a:graphicData>
            </a:graphic>
          </wp:inline>
        </w:drawing>
      </w:r>
    </w:p>
    <w:p w14:paraId="51571807" w14:textId="3E2EEFAF" w:rsidR="00D13095" w:rsidRDefault="00D13095" w:rsidP="00A70ABA">
      <w:pPr>
        <w:pBdr>
          <w:top w:val="nil"/>
          <w:left w:val="nil"/>
          <w:bottom w:val="nil"/>
          <w:right w:val="nil"/>
          <w:between w:val="nil"/>
        </w:pBdr>
        <w:spacing w:after="0" w:line="240" w:lineRule="auto"/>
        <w:contextualSpacing/>
        <w:jc w:val="both"/>
        <w:rPr>
          <w:rFonts w:ascii="Arial" w:eastAsia="Arial" w:hAnsi="Arial" w:cs="Arial"/>
          <w:i/>
          <w:color w:val="0070C0"/>
          <w:sz w:val="24"/>
          <w:szCs w:val="24"/>
        </w:rPr>
      </w:pPr>
    </w:p>
    <w:p w14:paraId="29ADDAE0" w14:textId="0DB29619" w:rsidR="004A7FF3" w:rsidRDefault="004A7FF3" w:rsidP="00A70ABA">
      <w:pPr>
        <w:pBdr>
          <w:top w:val="nil"/>
          <w:left w:val="nil"/>
          <w:bottom w:val="nil"/>
          <w:right w:val="nil"/>
          <w:between w:val="nil"/>
        </w:pBdr>
        <w:spacing w:after="0" w:line="240" w:lineRule="auto"/>
        <w:contextualSpacing/>
        <w:jc w:val="both"/>
        <w:rPr>
          <w:rFonts w:ascii="Arial" w:eastAsia="Arial" w:hAnsi="Arial" w:cs="Arial"/>
          <w:i/>
          <w:color w:val="0070C0"/>
          <w:sz w:val="24"/>
          <w:szCs w:val="24"/>
        </w:rPr>
      </w:pPr>
    </w:p>
    <w:p w14:paraId="173504F1" w14:textId="680B4C71" w:rsidR="004A7FF3" w:rsidRDefault="004A7FF3" w:rsidP="00A70ABA">
      <w:pPr>
        <w:pBdr>
          <w:top w:val="nil"/>
          <w:left w:val="nil"/>
          <w:bottom w:val="nil"/>
          <w:right w:val="nil"/>
          <w:between w:val="nil"/>
        </w:pBdr>
        <w:spacing w:after="0" w:line="240" w:lineRule="auto"/>
        <w:contextualSpacing/>
        <w:jc w:val="both"/>
        <w:rPr>
          <w:rFonts w:ascii="Arial" w:eastAsia="Arial" w:hAnsi="Arial" w:cs="Arial"/>
          <w:i/>
          <w:color w:val="0070C0"/>
          <w:sz w:val="24"/>
          <w:szCs w:val="24"/>
        </w:rPr>
      </w:pPr>
    </w:p>
    <w:p w14:paraId="1480826A" w14:textId="77777777" w:rsidR="004A7FF3" w:rsidRDefault="004A7FF3" w:rsidP="00A70ABA">
      <w:pPr>
        <w:pBdr>
          <w:top w:val="nil"/>
          <w:left w:val="nil"/>
          <w:bottom w:val="nil"/>
          <w:right w:val="nil"/>
          <w:between w:val="nil"/>
        </w:pBdr>
        <w:spacing w:after="0" w:line="240" w:lineRule="auto"/>
        <w:contextualSpacing/>
        <w:jc w:val="both"/>
        <w:rPr>
          <w:rFonts w:ascii="Arial" w:eastAsia="Arial" w:hAnsi="Arial" w:cs="Arial"/>
          <w:i/>
          <w:color w:val="0070C0"/>
          <w:sz w:val="24"/>
          <w:szCs w:val="24"/>
        </w:rPr>
      </w:pPr>
    </w:p>
    <w:p w14:paraId="154198B1" w14:textId="77777777" w:rsidR="007B10DE" w:rsidRDefault="006E574F" w:rsidP="00A70ABA">
      <w:pPr>
        <w:numPr>
          <w:ilvl w:val="0"/>
          <w:numId w:val="2"/>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Status of Displaced Population</w:t>
      </w:r>
    </w:p>
    <w:p w14:paraId="108B711B" w14:textId="77777777" w:rsidR="007B10DE" w:rsidRDefault="007B10DE" w:rsidP="00A70ABA">
      <w:pPr>
        <w:pBdr>
          <w:top w:val="nil"/>
          <w:left w:val="nil"/>
          <w:bottom w:val="nil"/>
          <w:right w:val="nil"/>
          <w:between w:val="nil"/>
        </w:pBdr>
        <w:spacing w:after="0" w:line="240" w:lineRule="auto"/>
        <w:ind w:firstLine="450"/>
        <w:contextualSpacing/>
        <w:jc w:val="both"/>
        <w:rPr>
          <w:rFonts w:ascii="Arial" w:eastAsia="Arial" w:hAnsi="Arial" w:cs="Arial"/>
          <w:b/>
          <w:color w:val="002060"/>
          <w:sz w:val="24"/>
          <w:szCs w:val="24"/>
        </w:rPr>
      </w:pPr>
    </w:p>
    <w:p w14:paraId="507ED221" w14:textId="77777777" w:rsidR="007B10DE" w:rsidRDefault="006E574F" w:rsidP="00A70ABA">
      <w:pPr>
        <w:numPr>
          <w:ilvl w:val="4"/>
          <w:numId w:val="2"/>
        </w:num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14:paraId="2C50141B" w14:textId="77777777" w:rsidR="007B10DE" w:rsidRPr="00E91020" w:rsidRDefault="00743901" w:rsidP="00A70ABA">
      <w:pPr>
        <w:pBdr>
          <w:top w:val="nil"/>
          <w:left w:val="nil"/>
          <w:bottom w:val="nil"/>
          <w:right w:val="nil"/>
          <w:between w:val="nil"/>
        </w:pBdr>
        <w:spacing w:after="0" w:line="240" w:lineRule="auto"/>
        <w:ind w:left="810"/>
        <w:contextualSpacing/>
        <w:jc w:val="both"/>
        <w:rPr>
          <w:rFonts w:ascii="Arial" w:eastAsia="Arial" w:hAnsi="Arial" w:cs="Arial"/>
          <w:b/>
          <w:sz w:val="24"/>
          <w:szCs w:val="24"/>
        </w:rPr>
      </w:pPr>
      <w:r w:rsidRPr="00E91020">
        <w:rPr>
          <w:rFonts w:ascii="Arial" w:eastAsia="Arial" w:hAnsi="Arial" w:cs="Arial"/>
          <w:sz w:val="24"/>
          <w:szCs w:val="24"/>
        </w:rPr>
        <w:t>A total of</w:t>
      </w:r>
      <w:r w:rsidR="000607B4" w:rsidRPr="00E91020">
        <w:rPr>
          <w:rFonts w:ascii="Arial" w:eastAsia="Arial" w:hAnsi="Arial" w:cs="Arial"/>
          <w:sz w:val="24"/>
          <w:szCs w:val="24"/>
        </w:rPr>
        <w:t xml:space="preserve"> </w:t>
      </w:r>
      <w:r w:rsidRPr="00E91020">
        <w:rPr>
          <w:rFonts w:ascii="Arial" w:eastAsia="Arial" w:hAnsi="Arial" w:cs="Arial"/>
          <w:b/>
          <w:sz w:val="24"/>
          <w:szCs w:val="24"/>
        </w:rPr>
        <w:t>179</w:t>
      </w:r>
      <w:r w:rsidR="006E574F" w:rsidRPr="00E91020">
        <w:rPr>
          <w:rFonts w:ascii="Arial" w:eastAsia="Arial" w:hAnsi="Arial" w:cs="Arial"/>
          <w:b/>
          <w:sz w:val="24"/>
          <w:szCs w:val="24"/>
        </w:rPr>
        <w:t xml:space="preserve"> families</w:t>
      </w:r>
      <w:r w:rsidR="006E574F" w:rsidRPr="00E91020">
        <w:rPr>
          <w:rFonts w:ascii="Arial" w:eastAsia="Arial" w:hAnsi="Arial" w:cs="Arial"/>
          <w:sz w:val="24"/>
          <w:szCs w:val="24"/>
        </w:rPr>
        <w:t xml:space="preserve"> or </w:t>
      </w:r>
      <w:r w:rsidRPr="00E91020">
        <w:rPr>
          <w:rFonts w:ascii="Arial" w:eastAsia="Arial" w:hAnsi="Arial" w:cs="Arial"/>
          <w:b/>
          <w:sz w:val="24"/>
          <w:szCs w:val="24"/>
        </w:rPr>
        <w:t>602</w:t>
      </w:r>
      <w:r w:rsidR="006E574F" w:rsidRPr="00E91020">
        <w:rPr>
          <w:rFonts w:ascii="Arial" w:eastAsia="Arial" w:hAnsi="Arial" w:cs="Arial"/>
          <w:b/>
          <w:sz w:val="24"/>
          <w:szCs w:val="24"/>
        </w:rPr>
        <w:t xml:space="preserve"> persons</w:t>
      </w:r>
      <w:r w:rsidR="006E574F" w:rsidRPr="00E91020">
        <w:rPr>
          <w:rFonts w:ascii="Arial" w:eastAsia="Arial" w:hAnsi="Arial" w:cs="Arial"/>
          <w:sz w:val="24"/>
          <w:szCs w:val="24"/>
        </w:rPr>
        <w:t xml:space="preserve"> </w:t>
      </w:r>
      <w:r w:rsidR="008A24FF" w:rsidRPr="00E91020">
        <w:rPr>
          <w:rFonts w:ascii="Arial" w:eastAsia="Arial" w:hAnsi="Arial" w:cs="Arial"/>
          <w:sz w:val="24"/>
          <w:szCs w:val="24"/>
        </w:rPr>
        <w:t xml:space="preserve">sought </w:t>
      </w:r>
      <w:r w:rsidR="006E574F" w:rsidRPr="00E91020">
        <w:rPr>
          <w:rFonts w:ascii="Arial" w:eastAsia="Arial" w:hAnsi="Arial" w:cs="Arial"/>
          <w:sz w:val="24"/>
          <w:szCs w:val="24"/>
        </w:rPr>
        <w:t>temporary shelter in</w:t>
      </w:r>
      <w:r w:rsidR="006E574F" w:rsidRPr="00E91020">
        <w:rPr>
          <w:rFonts w:ascii="Arial" w:eastAsia="Arial" w:hAnsi="Arial" w:cs="Arial"/>
          <w:b/>
          <w:sz w:val="24"/>
          <w:szCs w:val="24"/>
        </w:rPr>
        <w:t xml:space="preserve"> </w:t>
      </w:r>
      <w:r w:rsidR="000607B4" w:rsidRPr="00E91020">
        <w:rPr>
          <w:rFonts w:ascii="Arial" w:eastAsia="Arial" w:hAnsi="Arial" w:cs="Arial"/>
          <w:b/>
          <w:sz w:val="24"/>
          <w:szCs w:val="24"/>
        </w:rPr>
        <w:t>three</w:t>
      </w:r>
      <w:r w:rsidR="006E574F" w:rsidRPr="00E91020">
        <w:rPr>
          <w:rFonts w:ascii="Arial" w:eastAsia="Arial" w:hAnsi="Arial" w:cs="Arial"/>
          <w:b/>
          <w:sz w:val="24"/>
          <w:szCs w:val="24"/>
        </w:rPr>
        <w:t xml:space="preserve"> (</w:t>
      </w:r>
      <w:r w:rsidR="000607B4" w:rsidRPr="00E91020">
        <w:rPr>
          <w:rFonts w:ascii="Arial" w:eastAsia="Arial" w:hAnsi="Arial" w:cs="Arial"/>
          <w:b/>
          <w:sz w:val="24"/>
          <w:szCs w:val="24"/>
        </w:rPr>
        <w:t>3</w:t>
      </w:r>
      <w:r w:rsidR="006E574F" w:rsidRPr="00E91020">
        <w:rPr>
          <w:rFonts w:ascii="Arial" w:eastAsia="Arial" w:hAnsi="Arial" w:cs="Arial"/>
          <w:b/>
          <w:sz w:val="24"/>
          <w:szCs w:val="24"/>
        </w:rPr>
        <w:t>) evacuation centers</w:t>
      </w:r>
      <w:r w:rsidR="006E574F" w:rsidRPr="00E91020">
        <w:rPr>
          <w:rFonts w:ascii="Arial" w:eastAsia="Arial" w:hAnsi="Arial" w:cs="Arial"/>
          <w:sz w:val="24"/>
          <w:szCs w:val="24"/>
        </w:rPr>
        <w:t xml:space="preserve"> in </w:t>
      </w:r>
      <w:r w:rsidR="006E574F" w:rsidRPr="00E91020">
        <w:rPr>
          <w:rFonts w:ascii="Arial" w:eastAsia="Arial" w:hAnsi="Arial" w:cs="Arial"/>
          <w:b/>
          <w:sz w:val="24"/>
          <w:szCs w:val="24"/>
        </w:rPr>
        <w:t>Region V</w:t>
      </w:r>
      <w:r w:rsidR="006E574F" w:rsidRPr="00E91020">
        <w:rPr>
          <w:rFonts w:ascii="Arial" w:eastAsia="Arial" w:hAnsi="Arial" w:cs="Arial"/>
          <w:sz w:val="24"/>
          <w:szCs w:val="24"/>
        </w:rPr>
        <w:t xml:space="preserve"> (see Table 2).</w:t>
      </w:r>
    </w:p>
    <w:p w14:paraId="17201AAA" w14:textId="77777777" w:rsidR="007B10DE" w:rsidRDefault="007B10DE" w:rsidP="00A70ABA">
      <w:pPr>
        <w:pBdr>
          <w:top w:val="nil"/>
          <w:left w:val="nil"/>
          <w:bottom w:val="nil"/>
          <w:right w:val="nil"/>
          <w:between w:val="nil"/>
        </w:pBdr>
        <w:spacing w:after="0" w:line="240" w:lineRule="auto"/>
        <w:contextualSpacing/>
        <w:jc w:val="both"/>
        <w:rPr>
          <w:rFonts w:ascii="Arial" w:eastAsia="Arial" w:hAnsi="Arial" w:cs="Arial"/>
          <w:color w:val="000000"/>
          <w:sz w:val="24"/>
          <w:szCs w:val="24"/>
        </w:rPr>
      </w:pPr>
    </w:p>
    <w:p w14:paraId="45ABB0D7" w14:textId="77777777" w:rsidR="007B10DE" w:rsidRDefault="006E574F" w:rsidP="00A70ABA">
      <w:pPr>
        <w:pBdr>
          <w:top w:val="nil"/>
          <w:left w:val="nil"/>
          <w:bottom w:val="nil"/>
          <w:right w:val="nil"/>
          <w:between w:val="nil"/>
        </w:pBdr>
        <w:spacing w:after="0" w:line="240" w:lineRule="auto"/>
        <w:ind w:left="810"/>
        <w:contextualSpacing/>
        <w:jc w:val="both"/>
        <w:rPr>
          <w:rFonts w:ascii="Arial" w:eastAsia="Arial" w:hAnsi="Arial" w:cs="Arial"/>
          <w:b/>
          <w:i/>
          <w:sz w:val="20"/>
          <w:szCs w:val="20"/>
        </w:rPr>
      </w:pPr>
      <w:r>
        <w:rPr>
          <w:rFonts w:ascii="Arial" w:eastAsia="Arial" w:hAnsi="Arial" w:cs="Arial"/>
          <w:b/>
          <w:i/>
          <w:color w:val="000000"/>
          <w:sz w:val="20"/>
          <w:szCs w:val="20"/>
        </w:rPr>
        <w:t>Table 2. Number of Displaced Families / Persons Inside Evacuation Center</w:t>
      </w:r>
    </w:p>
    <w:tbl>
      <w:tblPr>
        <w:tblW w:w="4587" w:type="pct"/>
        <w:tblInd w:w="805" w:type="dxa"/>
        <w:tblCellMar>
          <w:left w:w="0" w:type="dxa"/>
          <w:right w:w="0" w:type="dxa"/>
        </w:tblCellMar>
        <w:tblLook w:val="04A0" w:firstRow="1" w:lastRow="0" w:firstColumn="1" w:lastColumn="0" w:noHBand="0" w:noVBand="1"/>
      </w:tblPr>
      <w:tblGrid>
        <w:gridCol w:w="209"/>
        <w:gridCol w:w="3199"/>
        <w:gridCol w:w="937"/>
        <w:gridCol w:w="906"/>
        <w:gridCol w:w="921"/>
        <w:gridCol w:w="922"/>
        <w:gridCol w:w="921"/>
        <w:gridCol w:w="922"/>
      </w:tblGrid>
      <w:tr w:rsidR="00743901" w:rsidRPr="00743901" w14:paraId="49A82679" w14:textId="77777777" w:rsidTr="004820E7">
        <w:trPr>
          <w:trHeight w:val="20"/>
        </w:trPr>
        <w:tc>
          <w:tcPr>
            <w:tcW w:w="190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6AC1413"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REGION / PROVINCE / MUNICIPALITY </w:t>
            </w:r>
          </w:p>
        </w:tc>
        <w:tc>
          <w:tcPr>
            <w:tcW w:w="1031"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728B1349"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NUMBER OF EVACUATION CENTERS (ECs) </w:t>
            </w:r>
          </w:p>
        </w:tc>
        <w:tc>
          <w:tcPr>
            <w:tcW w:w="2062" w:type="pct"/>
            <w:gridSpan w:val="4"/>
            <w:tcBorders>
              <w:top w:val="single" w:sz="4" w:space="0" w:color="000000"/>
              <w:left w:val="nil"/>
              <w:bottom w:val="single" w:sz="4" w:space="0" w:color="000000"/>
              <w:right w:val="nil"/>
            </w:tcBorders>
            <w:shd w:val="clear" w:color="808080" w:fill="808080"/>
            <w:vAlign w:val="center"/>
            <w:hideMark/>
          </w:tcPr>
          <w:p w14:paraId="5C6FD76C"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NUMBER OF DISPLACED </w:t>
            </w:r>
          </w:p>
        </w:tc>
      </w:tr>
      <w:tr w:rsidR="00743901" w:rsidRPr="00743901" w14:paraId="11185305" w14:textId="77777777" w:rsidTr="004820E7">
        <w:trPr>
          <w:trHeight w:val="20"/>
        </w:trPr>
        <w:tc>
          <w:tcPr>
            <w:tcW w:w="1907" w:type="pct"/>
            <w:gridSpan w:val="2"/>
            <w:vMerge/>
            <w:tcBorders>
              <w:top w:val="single" w:sz="4" w:space="0" w:color="000000"/>
              <w:left w:val="single" w:sz="4" w:space="0" w:color="000000"/>
              <w:bottom w:val="single" w:sz="4" w:space="0" w:color="000000"/>
              <w:right w:val="single" w:sz="4" w:space="0" w:color="000000"/>
            </w:tcBorders>
            <w:vAlign w:val="center"/>
            <w:hideMark/>
          </w:tcPr>
          <w:p w14:paraId="52D8BA6F"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1031" w:type="pct"/>
            <w:gridSpan w:val="2"/>
            <w:vMerge/>
            <w:tcBorders>
              <w:top w:val="single" w:sz="4" w:space="0" w:color="000000"/>
              <w:left w:val="single" w:sz="4" w:space="0" w:color="000000"/>
              <w:bottom w:val="single" w:sz="4" w:space="0" w:color="000000"/>
              <w:right w:val="single" w:sz="4" w:space="0" w:color="000000"/>
            </w:tcBorders>
            <w:vAlign w:val="center"/>
            <w:hideMark/>
          </w:tcPr>
          <w:p w14:paraId="5F75234B"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2062" w:type="pct"/>
            <w:gridSpan w:val="4"/>
            <w:tcBorders>
              <w:top w:val="single" w:sz="4" w:space="0" w:color="000000"/>
              <w:left w:val="nil"/>
              <w:bottom w:val="single" w:sz="4" w:space="0" w:color="000000"/>
              <w:right w:val="nil"/>
            </w:tcBorders>
            <w:shd w:val="clear" w:color="808080" w:fill="808080"/>
            <w:vAlign w:val="center"/>
            <w:hideMark/>
          </w:tcPr>
          <w:p w14:paraId="2BD7CE76"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INSIDE ECs </w:t>
            </w:r>
          </w:p>
        </w:tc>
      </w:tr>
      <w:tr w:rsidR="00743901" w:rsidRPr="00743901" w14:paraId="3A74330F" w14:textId="77777777" w:rsidTr="004820E7">
        <w:trPr>
          <w:trHeight w:val="20"/>
        </w:trPr>
        <w:tc>
          <w:tcPr>
            <w:tcW w:w="1907" w:type="pct"/>
            <w:gridSpan w:val="2"/>
            <w:vMerge/>
            <w:tcBorders>
              <w:top w:val="single" w:sz="4" w:space="0" w:color="000000"/>
              <w:left w:val="single" w:sz="4" w:space="0" w:color="000000"/>
              <w:bottom w:val="single" w:sz="4" w:space="0" w:color="000000"/>
              <w:right w:val="single" w:sz="4" w:space="0" w:color="000000"/>
            </w:tcBorders>
            <w:vAlign w:val="center"/>
            <w:hideMark/>
          </w:tcPr>
          <w:p w14:paraId="6D35AB99"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1031" w:type="pct"/>
            <w:gridSpan w:val="2"/>
            <w:vMerge/>
            <w:tcBorders>
              <w:top w:val="single" w:sz="4" w:space="0" w:color="000000"/>
              <w:left w:val="single" w:sz="4" w:space="0" w:color="000000"/>
              <w:bottom w:val="single" w:sz="4" w:space="0" w:color="000000"/>
              <w:right w:val="single" w:sz="4" w:space="0" w:color="000000"/>
            </w:tcBorders>
            <w:vAlign w:val="center"/>
            <w:hideMark/>
          </w:tcPr>
          <w:p w14:paraId="3F05030B"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103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E529D94"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Families </w:t>
            </w:r>
          </w:p>
        </w:tc>
        <w:tc>
          <w:tcPr>
            <w:tcW w:w="103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27415C7"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w:t>
            </w:r>
            <w:r>
              <w:rPr>
                <w:rFonts w:ascii="Arial" w:hAnsi="Arial" w:cs="Arial"/>
                <w:b/>
                <w:bCs/>
                <w:color w:val="000000"/>
                <w:sz w:val="20"/>
                <w:szCs w:val="20"/>
              </w:rPr>
              <w:t>Persons</w:t>
            </w:r>
          </w:p>
        </w:tc>
      </w:tr>
      <w:tr w:rsidR="00743901" w:rsidRPr="00743901" w14:paraId="3CB00495" w14:textId="77777777" w:rsidTr="004820E7">
        <w:trPr>
          <w:trHeight w:val="20"/>
        </w:trPr>
        <w:tc>
          <w:tcPr>
            <w:tcW w:w="1907" w:type="pct"/>
            <w:gridSpan w:val="2"/>
            <w:vMerge/>
            <w:tcBorders>
              <w:top w:val="single" w:sz="4" w:space="0" w:color="000000"/>
              <w:left w:val="single" w:sz="4" w:space="0" w:color="000000"/>
              <w:bottom w:val="single" w:sz="4" w:space="0" w:color="000000"/>
              <w:right w:val="single" w:sz="4" w:space="0" w:color="000000"/>
            </w:tcBorders>
            <w:vAlign w:val="center"/>
            <w:hideMark/>
          </w:tcPr>
          <w:p w14:paraId="16D79009"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524" w:type="pct"/>
            <w:tcBorders>
              <w:top w:val="nil"/>
              <w:left w:val="nil"/>
              <w:bottom w:val="single" w:sz="4" w:space="0" w:color="000000"/>
              <w:right w:val="single" w:sz="4" w:space="0" w:color="000000"/>
            </w:tcBorders>
            <w:shd w:val="clear" w:color="808080" w:fill="808080"/>
            <w:vAlign w:val="center"/>
            <w:hideMark/>
          </w:tcPr>
          <w:p w14:paraId="66BD5B9F"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CUM </w:t>
            </w:r>
          </w:p>
        </w:tc>
        <w:tc>
          <w:tcPr>
            <w:tcW w:w="507" w:type="pct"/>
            <w:tcBorders>
              <w:top w:val="nil"/>
              <w:left w:val="nil"/>
              <w:bottom w:val="single" w:sz="4" w:space="0" w:color="000000"/>
              <w:right w:val="single" w:sz="4" w:space="0" w:color="000000"/>
            </w:tcBorders>
            <w:shd w:val="clear" w:color="808080" w:fill="808080"/>
            <w:vAlign w:val="center"/>
            <w:hideMark/>
          </w:tcPr>
          <w:p w14:paraId="0970BF01"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NOW </w:t>
            </w:r>
          </w:p>
        </w:tc>
        <w:tc>
          <w:tcPr>
            <w:tcW w:w="515" w:type="pct"/>
            <w:tcBorders>
              <w:top w:val="nil"/>
              <w:left w:val="nil"/>
              <w:bottom w:val="single" w:sz="4" w:space="0" w:color="000000"/>
              <w:right w:val="single" w:sz="4" w:space="0" w:color="000000"/>
            </w:tcBorders>
            <w:shd w:val="clear" w:color="808080" w:fill="808080"/>
            <w:vAlign w:val="center"/>
            <w:hideMark/>
          </w:tcPr>
          <w:p w14:paraId="455C2D7B"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CUM </w:t>
            </w:r>
          </w:p>
        </w:tc>
        <w:tc>
          <w:tcPr>
            <w:tcW w:w="516" w:type="pct"/>
            <w:tcBorders>
              <w:top w:val="nil"/>
              <w:left w:val="nil"/>
              <w:bottom w:val="single" w:sz="4" w:space="0" w:color="000000"/>
              <w:right w:val="single" w:sz="4" w:space="0" w:color="000000"/>
            </w:tcBorders>
            <w:shd w:val="clear" w:color="808080" w:fill="808080"/>
            <w:vAlign w:val="center"/>
            <w:hideMark/>
          </w:tcPr>
          <w:p w14:paraId="7C499049"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NOW </w:t>
            </w:r>
          </w:p>
        </w:tc>
        <w:tc>
          <w:tcPr>
            <w:tcW w:w="515" w:type="pct"/>
            <w:tcBorders>
              <w:top w:val="nil"/>
              <w:left w:val="nil"/>
              <w:bottom w:val="single" w:sz="4" w:space="0" w:color="000000"/>
              <w:right w:val="single" w:sz="4" w:space="0" w:color="000000"/>
            </w:tcBorders>
            <w:shd w:val="clear" w:color="808080" w:fill="808080"/>
            <w:vAlign w:val="center"/>
            <w:hideMark/>
          </w:tcPr>
          <w:p w14:paraId="2D314119"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CUM </w:t>
            </w:r>
          </w:p>
        </w:tc>
        <w:tc>
          <w:tcPr>
            <w:tcW w:w="516" w:type="pct"/>
            <w:tcBorders>
              <w:top w:val="nil"/>
              <w:left w:val="nil"/>
              <w:bottom w:val="single" w:sz="4" w:space="0" w:color="000000"/>
              <w:right w:val="single" w:sz="4" w:space="0" w:color="000000"/>
            </w:tcBorders>
            <w:shd w:val="clear" w:color="808080" w:fill="808080"/>
            <w:vAlign w:val="center"/>
            <w:hideMark/>
          </w:tcPr>
          <w:p w14:paraId="559B2A3B"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NOW </w:t>
            </w:r>
          </w:p>
        </w:tc>
      </w:tr>
      <w:tr w:rsidR="00743901" w:rsidRPr="00743901" w14:paraId="171F2EC0" w14:textId="77777777" w:rsidTr="004820E7">
        <w:trPr>
          <w:trHeight w:val="20"/>
        </w:trPr>
        <w:tc>
          <w:tcPr>
            <w:tcW w:w="19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AC983A"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GRAND TOTAL</w:t>
            </w:r>
          </w:p>
        </w:tc>
        <w:tc>
          <w:tcPr>
            <w:tcW w:w="524" w:type="pct"/>
            <w:tcBorders>
              <w:top w:val="nil"/>
              <w:left w:val="nil"/>
              <w:bottom w:val="single" w:sz="4" w:space="0" w:color="000000"/>
              <w:right w:val="single" w:sz="4" w:space="0" w:color="000000"/>
            </w:tcBorders>
            <w:shd w:val="clear" w:color="A5A5A5" w:fill="A5A5A5"/>
            <w:vAlign w:val="center"/>
            <w:hideMark/>
          </w:tcPr>
          <w:p w14:paraId="4358C994"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3 </w:t>
            </w:r>
          </w:p>
        </w:tc>
        <w:tc>
          <w:tcPr>
            <w:tcW w:w="507" w:type="pct"/>
            <w:tcBorders>
              <w:top w:val="nil"/>
              <w:left w:val="nil"/>
              <w:bottom w:val="single" w:sz="4" w:space="0" w:color="000000"/>
              <w:right w:val="single" w:sz="4" w:space="0" w:color="000000"/>
            </w:tcBorders>
            <w:shd w:val="clear" w:color="A5A5A5" w:fill="A5A5A5"/>
            <w:vAlign w:val="center"/>
            <w:hideMark/>
          </w:tcPr>
          <w:p w14:paraId="403A0ACF"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A5A5A5" w:fill="A5A5A5"/>
            <w:vAlign w:val="center"/>
            <w:hideMark/>
          </w:tcPr>
          <w:p w14:paraId="0DBD6B16"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179 </w:t>
            </w:r>
          </w:p>
        </w:tc>
        <w:tc>
          <w:tcPr>
            <w:tcW w:w="516" w:type="pct"/>
            <w:tcBorders>
              <w:top w:val="nil"/>
              <w:left w:val="nil"/>
              <w:bottom w:val="single" w:sz="4" w:space="0" w:color="000000"/>
              <w:right w:val="single" w:sz="4" w:space="0" w:color="000000"/>
            </w:tcBorders>
            <w:shd w:val="clear" w:color="A5A5A5" w:fill="A5A5A5"/>
            <w:vAlign w:val="center"/>
            <w:hideMark/>
          </w:tcPr>
          <w:p w14:paraId="36C1F43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A5A5A5" w:fill="A5A5A5"/>
            <w:vAlign w:val="center"/>
            <w:hideMark/>
          </w:tcPr>
          <w:p w14:paraId="49C20DC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602 </w:t>
            </w:r>
          </w:p>
        </w:tc>
        <w:tc>
          <w:tcPr>
            <w:tcW w:w="516" w:type="pct"/>
            <w:tcBorders>
              <w:top w:val="nil"/>
              <w:left w:val="nil"/>
              <w:bottom w:val="single" w:sz="4" w:space="0" w:color="000000"/>
              <w:right w:val="single" w:sz="4" w:space="0" w:color="000000"/>
            </w:tcBorders>
            <w:shd w:val="clear" w:color="A5A5A5" w:fill="A5A5A5"/>
            <w:vAlign w:val="center"/>
            <w:hideMark/>
          </w:tcPr>
          <w:p w14:paraId="3496C56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r>
      <w:tr w:rsidR="00743901" w:rsidRPr="00743901" w14:paraId="618A00B3" w14:textId="77777777" w:rsidTr="004820E7">
        <w:trPr>
          <w:trHeight w:val="20"/>
        </w:trPr>
        <w:tc>
          <w:tcPr>
            <w:tcW w:w="19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2512FAD" w14:textId="77777777" w:rsidR="00743901" w:rsidRPr="00743901" w:rsidRDefault="00743901" w:rsidP="00A70ABA">
            <w:pPr>
              <w:spacing w:after="0" w:line="240" w:lineRule="auto"/>
              <w:ind w:right="144"/>
              <w:contextualSpacing/>
              <w:rPr>
                <w:rFonts w:ascii="Arial" w:hAnsi="Arial" w:cs="Arial"/>
                <w:b/>
                <w:bCs/>
                <w:color w:val="000000"/>
                <w:sz w:val="20"/>
                <w:szCs w:val="20"/>
              </w:rPr>
            </w:pPr>
            <w:r w:rsidRPr="00743901">
              <w:rPr>
                <w:rFonts w:ascii="Arial" w:hAnsi="Arial" w:cs="Arial"/>
                <w:b/>
                <w:bCs/>
                <w:color w:val="000000"/>
                <w:sz w:val="20"/>
                <w:szCs w:val="20"/>
              </w:rPr>
              <w:t>REGION V</w:t>
            </w:r>
          </w:p>
        </w:tc>
        <w:tc>
          <w:tcPr>
            <w:tcW w:w="524" w:type="pct"/>
            <w:tcBorders>
              <w:top w:val="nil"/>
              <w:left w:val="nil"/>
              <w:bottom w:val="single" w:sz="4" w:space="0" w:color="000000"/>
              <w:right w:val="single" w:sz="4" w:space="0" w:color="000000"/>
            </w:tcBorders>
            <w:shd w:val="clear" w:color="BFBFBF" w:fill="BFBFBF"/>
            <w:vAlign w:val="center"/>
            <w:hideMark/>
          </w:tcPr>
          <w:p w14:paraId="1F9ED4F8"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3 </w:t>
            </w:r>
          </w:p>
        </w:tc>
        <w:tc>
          <w:tcPr>
            <w:tcW w:w="507" w:type="pct"/>
            <w:tcBorders>
              <w:top w:val="nil"/>
              <w:left w:val="nil"/>
              <w:bottom w:val="single" w:sz="4" w:space="0" w:color="000000"/>
              <w:right w:val="single" w:sz="4" w:space="0" w:color="000000"/>
            </w:tcBorders>
            <w:shd w:val="clear" w:color="BFBFBF" w:fill="BFBFBF"/>
            <w:vAlign w:val="center"/>
            <w:hideMark/>
          </w:tcPr>
          <w:p w14:paraId="2B5CEEC2"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BFBFBF" w:fill="BFBFBF"/>
            <w:vAlign w:val="center"/>
            <w:hideMark/>
          </w:tcPr>
          <w:p w14:paraId="274058F4"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179 </w:t>
            </w:r>
          </w:p>
        </w:tc>
        <w:tc>
          <w:tcPr>
            <w:tcW w:w="516" w:type="pct"/>
            <w:tcBorders>
              <w:top w:val="nil"/>
              <w:left w:val="nil"/>
              <w:bottom w:val="single" w:sz="4" w:space="0" w:color="000000"/>
              <w:right w:val="single" w:sz="4" w:space="0" w:color="000000"/>
            </w:tcBorders>
            <w:shd w:val="clear" w:color="BFBFBF" w:fill="BFBFBF"/>
            <w:vAlign w:val="center"/>
            <w:hideMark/>
          </w:tcPr>
          <w:p w14:paraId="6AA13F4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BFBFBF" w:fill="BFBFBF"/>
            <w:vAlign w:val="center"/>
            <w:hideMark/>
          </w:tcPr>
          <w:p w14:paraId="4704D72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602 </w:t>
            </w:r>
          </w:p>
        </w:tc>
        <w:tc>
          <w:tcPr>
            <w:tcW w:w="516" w:type="pct"/>
            <w:tcBorders>
              <w:top w:val="nil"/>
              <w:left w:val="nil"/>
              <w:bottom w:val="single" w:sz="4" w:space="0" w:color="000000"/>
              <w:right w:val="single" w:sz="4" w:space="0" w:color="000000"/>
            </w:tcBorders>
            <w:shd w:val="clear" w:color="BFBFBF" w:fill="BFBFBF"/>
            <w:vAlign w:val="center"/>
            <w:hideMark/>
          </w:tcPr>
          <w:p w14:paraId="1FBE45D7"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r>
      <w:tr w:rsidR="00743901" w:rsidRPr="00743901" w14:paraId="504B556B" w14:textId="77777777" w:rsidTr="004820E7">
        <w:trPr>
          <w:trHeight w:val="20"/>
        </w:trPr>
        <w:tc>
          <w:tcPr>
            <w:tcW w:w="19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49CAB1" w14:textId="77777777" w:rsidR="00743901" w:rsidRPr="00743901" w:rsidRDefault="00743901" w:rsidP="00A70ABA">
            <w:pPr>
              <w:spacing w:after="0" w:line="240" w:lineRule="auto"/>
              <w:ind w:right="144"/>
              <w:contextualSpacing/>
              <w:rPr>
                <w:rFonts w:ascii="Arial" w:hAnsi="Arial" w:cs="Arial"/>
                <w:b/>
                <w:bCs/>
                <w:color w:val="000000"/>
                <w:sz w:val="20"/>
                <w:szCs w:val="20"/>
              </w:rPr>
            </w:pPr>
            <w:r w:rsidRPr="00743901">
              <w:rPr>
                <w:rFonts w:ascii="Arial" w:hAnsi="Arial" w:cs="Arial"/>
                <w:b/>
                <w:bCs/>
                <w:color w:val="000000"/>
                <w:sz w:val="20"/>
                <w:szCs w:val="20"/>
              </w:rPr>
              <w:t>Sorsogon</w:t>
            </w:r>
          </w:p>
        </w:tc>
        <w:tc>
          <w:tcPr>
            <w:tcW w:w="524" w:type="pct"/>
            <w:tcBorders>
              <w:top w:val="nil"/>
              <w:left w:val="nil"/>
              <w:bottom w:val="single" w:sz="4" w:space="0" w:color="000000"/>
              <w:right w:val="single" w:sz="4" w:space="0" w:color="000000"/>
            </w:tcBorders>
            <w:shd w:val="clear" w:color="D8D8D8" w:fill="D8D8D8"/>
            <w:vAlign w:val="center"/>
            <w:hideMark/>
          </w:tcPr>
          <w:p w14:paraId="57F19ED9"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3 </w:t>
            </w:r>
          </w:p>
        </w:tc>
        <w:tc>
          <w:tcPr>
            <w:tcW w:w="507" w:type="pct"/>
            <w:tcBorders>
              <w:top w:val="nil"/>
              <w:left w:val="nil"/>
              <w:bottom w:val="single" w:sz="4" w:space="0" w:color="000000"/>
              <w:right w:val="single" w:sz="4" w:space="0" w:color="000000"/>
            </w:tcBorders>
            <w:shd w:val="clear" w:color="D8D8D8" w:fill="D8D8D8"/>
            <w:vAlign w:val="center"/>
            <w:hideMark/>
          </w:tcPr>
          <w:p w14:paraId="6B67CDA9"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0849BCA4"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179 </w:t>
            </w:r>
          </w:p>
        </w:tc>
        <w:tc>
          <w:tcPr>
            <w:tcW w:w="516" w:type="pct"/>
            <w:tcBorders>
              <w:top w:val="nil"/>
              <w:left w:val="nil"/>
              <w:bottom w:val="single" w:sz="4" w:space="0" w:color="000000"/>
              <w:right w:val="single" w:sz="4" w:space="0" w:color="000000"/>
            </w:tcBorders>
            <w:shd w:val="clear" w:color="D8D8D8" w:fill="D8D8D8"/>
            <w:vAlign w:val="center"/>
            <w:hideMark/>
          </w:tcPr>
          <w:p w14:paraId="0FD696F4"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3669CB09"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602 </w:t>
            </w:r>
          </w:p>
        </w:tc>
        <w:tc>
          <w:tcPr>
            <w:tcW w:w="516" w:type="pct"/>
            <w:tcBorders>
              <w:top w:val="nil"/>
              <w:left w:val="nil"/>
              <w:bottom w:val="single" w:sz="4" w:space="0" w:color="000000"/>
              <w:right w:val="single" w:sz="4" w:space="0" w:color="000000"/>
            </w:tcBorders>
            <w:shd w:val="clear" w:color="D8D8D8" w:fill="D8D8D8"/>
            <w:vAlign w:val="center"/>
            <w:hideMark/>
          </w:tcPr>
          <w:p w14:paraId="139EDB2F"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r>
      <w:tr w:rsidR="00743901" w:rsidRPr="00743901" w14:paraId="280E48C1" w14:textId="77777777" w:rsidTr="004820E7">
        <w:trPr>
          <w:trHeight w:val="20"/>
        </w:trPr>
        <w:tc>
          <w:tcPr>
            <w:tcW w:w="117" w:type="pct"/>
            <w:tcBorders>
              <w:top w:val="nil"/>
              <w:left w:val="single" w:sz="4" w:space="0" w:color="000000"/>
              <w:bottom w:val="single" w:sz="4" w:space="0" w:color="000000"/>
              <w:right w:val="nil"/>
            </w:tcBorders>
            <w:shd w:val="clear" w:color="auto" w:fill="auto"/>
            <w:vAlign w:val="center"/>
            <w:hideMark/>
          </w:tcPr>
          <w:p w14:paraId="7518BE50" w14:textId="77777777" w:rsidR="00743901" w:rsidRPr="00743901" w:rsidRDefault="00743901" w:rsidP="00A70ABA">
            <w:pPr>
              <w:spacing w:after="0" w:line="240" w:lineRule="auto"/>
              <w:ind w:right="144"/>
              <w:contextualSpacing/>
              <w:jc w:val="right"/>
              <w:rPr>
                <w:rFonts w:ascii="Arial" w:hAnsi="Arial" w:cs="Arial"/>
                <w:color w:val="000000"/>
                <w:sz w:val="20"/>
                <w:szCs w:val="20"/>
              </w:rPr>
            </w:pPr>
            <w:r w:rsidRPr="0074390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149F81A" w14:textId="77777777" w:rsidR="00743901" w:rsidRPr="00743901" w:rsidRDefault="00743901" w:rsidP="00A70ABA">
            <w:pPr>
              <w:spacing w:after="0" w:line="240" w:lineRule="auto"/>
              <w:ind w:right="144"/>
              <w:contextualSpacing/>
              <w:rPr>
                <w:rFonts w:ascii="Arial" w:hAnsi="Arial" w:cs="Arial"/>
                <w:i/>
                <w:iCs/>
                <w:color w:val="000000"/>
                <w:sz w:val="20"/>
                <w:szCs w:val="20"/>
              </w:rPr>
            </w:pPr>
            <w:r w:rsidRPr="00743901">
              <w:rPr>
                <w:rFonts w:ascii="Arial" w:hAnsi="Arial" w:cs="Arial"/>
                <w:i/>
                <w:iCs/>
                <w:color w:val="000000"/>
                <w:sz w:val="20"/>
                <w:szCs w:val="20"/>
              </w:rPr>
              <w:t>Juban</w:t>
            </w:r>
          </w:p>
        </w:tc>
        <w:tc>
          <w:tcPr>
            <w:tcW w:w="524" w:type="pct"/>
            <w:tcBorders>
              <w:top w:val="nil"/>
              <w:left w:val="nil"/>
              <w:bottom w:val="single" w:sz="4" w:space="0" w:color="000000"/>
              <w:right w:val="single" w:sz="4" w:space="0" w:color="000000"/>
            </w:tcBorders>
            <w:shd w:val="clear" w:color="auto" w:fill="auto"/>
            <w:noWrap/>
            <w:vAlign w:val="center"/>
            <w:hideMark/>
          </w:tcPr>
          <w:p w14:paraId="1DBFCCCC"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62206F4C"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15A9180"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179 </w:t>
            </w:r>
          </w:p>
        </w:tc>
        <w:tc>
          <w:tcPr>
            <w:tcW w:w="516" w:type="pct"/>
            <w:tcBorders>
              <w:top w:val="nil"/>
              <w:left w:val="nil"/>
              <w:bottom w:val="single" w:sz="4" w:space="0" w:color="000000"/>
              <w:right w:val="single" w:sz="4" w:space="0" w:color="000000"/>
            </w:tcBorders>
            <w:shd w:val="clear" w:color="auto" w:fill="auto"/>
            <w:noWrap/>
            <w:vAlign w:val="center"/>
            <w:hideMark/>
          </w:tcPr>
          <w:p w14:paraId="5A8C9BA3"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F3BA8A2"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602 </w:t>
            </w:r>
          </w:p>
        </w:tc>
        <w:tc>
          <w:tcPr>
            <w:tcW w:w="516" w:type="pct"/>
            <w:tcBorders>
              <w:top w:val="nil"/>
              <w:left w:val="nil"/>
              <w:bottom w:val="single" w:sz="4" w:space="0" w:color="000000"/>
              <w:right w:val="single" w:sz="4" w:space="0" w:color="000000"/>
            </w:tcBorders>
            <w:shd w:val="clear" w:color="auto" w:fill="auto"/>
            <w:noWrap/>
            <w:vAlign w:val="center"/>
            <w:hideMark/>
          </w:tcPr>
          <w:p w14:paraId="0EC148B0"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 </w:t>
            </w:r>
          </w:p>
        </w:tc>
      </w:tr>
    </w:tbl>
    <w:p w14:paraId="4709CC29" w14:textId="2153E3DF" w:rsidR="007B10DE" w:rsidRDefault="006E574F" w:rsidP="00A70ABA">
      <w:pPr>
        <w:spacing w:after="0" w:line="240" w:lineRule="auto"/>
        <w:ind w:right="27" w:firstLine="810"/>
        <w:contextualSpacing/>
        <w:jc w:val="both"/>
        <w:rPr>
          <w:rFonts w:ascii="Arial" w:eastAsia="Arial" w:hAnsi="Arial" w:cs="Arial"/>
          <w:i/>
          <w:color w:val="0070C0"/>
          <w:sz w:val="16"/>
          <w:szCs w:val="16"/>
        </w:rPr>
      </w:pPr>
      <w:r>
        <w:rPr>
          <w:rFonts w:ascii="Arial" w:eastAsia="Arial" w:hAnsi="Arial" w:cs="Arial"/>
          <w:i/>
          <w:sz w:val="16"/>
          <w:szCs w:val="16"/>
        </w:rPr>
        <w:t xml:space="preserve">Note: </w:t>
      </w:r>
      <w:r w:rsidR="007B18A7">
        <w:rPr>
          <w:rFonts w:ascii="Arial" w:eastAsia="Arial" w:hAnsi="Arial" w:cs="Arial"/>
          <w:i/>
          <w:sz w:val="16"/>
          <w:szCs w:val="16"/>
        </w:rPr>
        <w:t>A</w:t>
      </w:r>
      <w:r>
        <w:rPr>
          <w:rFonts w:ascii="Arial" w:eastAsia="Arial" w:hAnsi="Arial" w:cs="Arial"/>
          <w:i/>
          <w:sz w:val="16"/>
          <w:szCs w:val="16"/>
        </w:rPr>
        <w:t>ssessment and validation are continuously being conducted.</w:t>
      </w:r>
    </w:p>
    <w:p w14:paraId="5DEA15A3" w14:textId="77777777" w:rsidR="007B10DE" w:rsidRDefault="006E574F" w:rsidP="00A70ABA">
      <w:pPr>
        <w:spacing w:after="0" w:line="240" w:lineRule="auto"/>
        <w:ind w:right="27" w:firstLine="810"/>
        <w:contextualSpacing/>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784CF8C2" w14:textId="77777777" w:rsidR="007B10DE" w:rsidRDefault="007B10DE" w:rsidP="00A70ABA">
      <w:pPr>
        <w:spacing w:after="0" w:line="240" w:lineRule="auto"/>
        <w:ind w:left="810" w:right="27"/>
        <w:contextualSpacing/>
        <w:jc w:val="right"/>
        <w:rPr>
          <w:rFonts w:ascii="Arial" w:eastAsia="Arial" w:hAnsi="Arial" w:cs="Arial"/>
          <w:i/>
          <w:color w:val="0070C0"/>
          <w:sz w:val="16"/>
          <w:szCs w:val="16"/>
        </w:rPr>
      </w:pPr>
    </w:p>
    <w:p w14:paraId="09515390" w14:textId="402988CD" w:rsidR="008143AA" w:rsidRPr="000909F5" w:rsidRDefault="006E574F" w:rsidP="00A70ABA">
      <w:pPr>
        <w:numPr>
          <w:ilvl w:val="0"/>
          <w:numId w:val="2"/>
        </w:numPr>
        <w:spacing w:after="0" w:line="240" w:lineRule="auto"/>
        <w:contextualSpacing/>
        <w:jc w:val="both"/>
        <w:rPr>
          <w:rFonts w:ascii="Arial" w:eastAsia="Arial" w:hAnsi="Arial" w:cs="Arial"/>
          <w:b/>
          <w:color w:val="002060"/>
          <w:sz w:val="28"/>
          <w:szCs w:val="28"/>
        </w:rPr>
      </w:pPr>
      <w:r w:rsidRPr="00373833">
        <w:rPr>
          <w:rFonts w:ascii="Arial" w:eastAsia="Arial" w:hAnsi="Arial" w:cs="Arial"/>
          <w:b/>
          <w:color w:val="002060"/>
          <w:sz w:val="28"/>
          <w:szCs w:val="28"/>
        </w:rPr>
        <w:t>Cost of Humanitarian Assistance Provided</w:t>
      </w:r>
    </w:p>
    <w:p w14:paraId="2B9B10D0" w14:textId="77777777" w:rsidR="004A7FF3" w:rsidRDefault="004A7FF3" w:rsidP="00A70ABA">
      <w:pPr>
        <w:spacing w:after="0" w:line="240" w:lineRule="auto"/>
        <w:ind w:left="810"/>
        <w:contextualSpacing/>
        <w:jc w:val="both"/>
        <w:rPr>
          <w:rFonts w:ascii="Arial" w:eastAsia="Arial" w:hAnsi="Arial" w:cs="Arial"/>
          <w:sz w:val="24"/>
          <w:szCs w:val="24"/>
        </w:rPr>
      </w:pPr>
    </w:p>
    <w:p w14:paraId="0FFF70F7" w14:textId="2117DD8C" w:rsidR="007B10DE" w:rsidRPr="000909F5" w:rsidRDefault="006E574F" w:rsidP="00A70ABA">
      <w:pPr>
        <w:spacing w:after="0" w:line="240" w:lineRule="auto"/>
        <w:ind w:left="810"/>
        <w:contextualSpacing/>
        <w:jc w:val="both"/>
        <w:rPr>
          <w:rFonts w:ascii="Arial" w:eastAsia="Arial" w:hAnsi="Arial" w:cs="Arial"/>
          <w:sz w:val="24"/>
          <w:szCs w:val="24"/>
        </w:rPr>
      </w:pPr>
      <w:r w:rsidRPr="000909F5">
        <w:rPr>
          <w:rFonts w:ascii="Arial" w:eastAsia="Arial" w:hAnsi="Arial" w:cs="Arial"/>
          <w:sz w:val="24"/>
          <w:szCs w:val="24"/>
        </w:rPr>
        <w:t xml:space="preserve">A total of </w:t>
      </w:r>
      <w:r w:rsidRPr="000909F5">
        <w:rPr>
          <w:rFonts w:ascii="Arial" w:eastAsia="Arial" w:hAnsi="Arial" w:cs="Arial"/>
          <w:b/>
          <w:sz w:val="24"/>
          <w:szCs w:val="24"/>
        </w:rPr>
        <w:t>₱</w:t>
      </w:r>
      <w:r w:rsidR="00FC5C10" w:rsidRPr="000909F5">
        <w:rPr>
          <w:rFonts w:ascii="Arial" w:eastAsia="Arial" w:hAnsi="Arial" w:cs="Arial"/>
          <w:b/>
          <w:sz w:val="24"/>
          <w:szCs w:val="24"/>
        </w:rPr>
        <w:t>1,693,326.94</w:t>
      </w:r>
      <w:r w:rsidRPr="000909F5">
        <w:rPr>
          <w:rFonts w:ascii="Arial" w:eastAsia="Arial" w:hAnsi="Arial" w:cs="Arial"/>
          <w:b/>
          <w:sz w:val="24"/>
          <w:szCs w:val="24"/>
        </w:rPr>
        <w:t xml:space="preserve"> </w:t>
      </w:r>
      <w:r w:rsidRPr="000909F5">
        <w:rPr>
          <w:rFonts w:ascii="Arial" w:eastAsia="Arial" w:hAnsi="Arial" w:cs="Arial"/>
          <w:sz w:val="24"/>
          <w:szCs w:val="24"/>
        </w:rPr>
        <w:t>worth of assistance was provided to the affected</w:t>
      </w:r>
      <w:r w:rsidRPr="000909F5">
        <w:rPr>
          <w:rFonts w:ascii="Arial" w:eastAsia="Arial" w:hAnsi="Arial" w:cs="Arial"/>
          <w:b/>
          <w:sz w:val="24"/>
          <w:szCs w:val="24"/>
        </w:rPr>
        <w:t xml:space="preserve"> </w:t>
      </w:r>
      <w:r w:rsidRPr="000909F5">
        <w:rPr>
          <w:rFonts w:ascii="Arial" w:eastAsia="Arial" w:hAnsi="Arial" w:cs="Arial"/>
          <w:sz w:val="24"/>
          <w:szCs w:val="24"/>
        </w:rPr>
        <w:t xml:space="preserve">families; of which, </w:t>
      </w:r>
      <w:r w:rsidRPr="000909F5">
        <w:rPr>
          <w:rFonts w:ascii="Arial" w:eastAsia="Arial" w:hAnsi="Arial" w:cs="Arial"/>
          <w:b/>
          <w:sz w:val="24"/>
          <w:szCs w:val="24"/>
        </w:rPr>
        <w:t>₱</w:t>
      </w:r>
      <w:r w:rsidR="005D7AE4" w:rsidRPr="000909F5">
        <w:rPr>
          <w:rFonts w:ascii="Arial" w:eastAsia="Arial" w:hAnsi="Arial" w:cs="Arial"/>
          <w:b/>
          <w:sz w:val="24"/>
          <w:szCs w:val="24"/>
        </w:rPr>
        <w:t>529,096.94</w:t>
      </w:r>
      <w:r w:rsidR="00B1396F" w:rsidRPr="000909F5">
        <w:rPr>
          <w:rFonts w:ascii="Arial" w:eastAsia="Arial" w:hAnsi="Arial" w:cs="Arial"/>
          <w:b/>
          <w:sz w:val="24"/>
          <w:szCs w:val="24"/>
        </w:rPr>
        <w:t xml:space="preserve"> </w:t>
      </w:r>
      <w:r w:rsidRPr="000909F5">
        <w:rPr>
          <w:rFonts w:ascii="Arial" w:eastAsia="Arial" w:hAnsi="Arial" w:cs="Arial"/>
          <w:sz w:val="24"/>
          <w:szCs w:val="24"/>
        </w:rPr>
        <w:t>from the</w:t>
      </w:r>
      <w:r w:rsidRPr="000909F5">
        <w:rPr>
          <w:rFonts w:ascii="Arial" w:eastAsia="Arial" w:hAnsi="Arial" w:cs="Arial"/>
          <w:b/>
          <w:sz w:val="24"/>
          <w:szCs w:val="24"/>
        </w:rPr>
        <w:t xml:space="preserve"> DSWD</w:t>
      </w:r>
      <w:r w:rsidRPr="000909F5">
        <w:rPr>
          <w:rFonts w:ascii="Arial" w:eastAsia="Arial" w:hAnsi="Arial" w:cs="Arial"/>
          <w:sz w:val="24"/>
          <w:szCs w:val="24"/>
        </w:rPr>
        <w:t>,</w:t>
      </w:r>
      <w:r w:rsidRPr="000909F5">
        <w:rPr>
          <w:rFonts w:ascii="Arial" w:eastAsia="Arial" w:hAnsi="Arial" w:cs="Arial"/>
          <w:b/>
          <w:sz w:val="24"/>
          <w:szCs w:val="24"/>
        </w:rPr>
        <w:t xml:space="preserve"> ₱22,090.00 </w:t>
      </w:r>
      <w:r w:rsidRPr="000909F5">
        <w:rPr>
          <w:rFonts w:ascii="Arial" w:eastAsia="Arial" w:hAnsi="Arial" w:cs="Arial"/>
          <w:sz w:val="24"/>
          <w:szCs w:val="24"/>
        </w:rPr>
        <w:t xml:space="preserve">from </w:t>
      </w:r>
      <w:r w:rsidRPr="000909F5">
        <w:rPr>
          <w:rFonts w:ascii="Arial" w:eastAsia="Arial" w:hAnsi="Arial" w:cs="Arial"/>
          <w:b/>
          <w:sz w:val="24"/>
          <w:szCs w:val="24"/>
        </w:rPr>
        <w:t xml:space="preserve">LGUs, </w:t>
      </w:r>
      <w:r w:rsidRPr="000909F5">
        <w:rPr>
          <w:rFonts w:ascii="Arial" w:eastAsia="Arial" w:hAnsi="Arial" w:cs="Arial"/>
          <w:sz w:val="24"/>
          <w:szCs w:val="24"/>
        </w:rPr>
        <w:t>and</w:t>
      </w:r>
      <w:r w:rsidRPr="000909F5">
        <w:rPr>
          <w:rFonts w:ascii="Arial" w:eastAsia="Arial" w:hAnsi="Arial" w:cs="Arial"/>
          <w:b/>
          <w:sz w:val="24"/>
          <w:szCs w:val="24"/>
        </w:rPr>
        <w:t xml:space="preserve"> ₱</w:t>
      </w:r>
      <w:r w:rsidR="003B7ABE" w:rsidRPr="000909F5">
        <w:rPr>
          <w:rFonts w:ascii="Arial" w:eastAsia="Arial" w:hAnsi="Arial" w:cs="Arial"/>
          <w:b/>
          <w:sz w:val="24"/>
          <w:szCs w:val="24"/>
        </w:rPr>
        <w:t>1,142,140.00</w:t>
      </w:r>
      <w:r w:rsidRPr="000909F5">
        <w:rPr>
          <w:rFonts w:ascii="Arial" w:eastAsia="Arial" w:hAnsi="Arial" w:cs="Arial"/>
          <w:b/>
          <w:sz w:val="24"/>
          <w:szCs w:val="24"/>
        </w:rPr>
        <w:t xml:space="preserve"> </w:t>
      </w:r>
      <w:r w:rsidRPr="000909F5">
        <w:rPr>
          <w:rFonts w:ascii="Arial" w:eastAsia="Arial" w:hAnsi="Arial" w:cs="Arial"/>
          <w:sz w:val="24"/>
          <w:szCs w:val="24"/>
        </w:rPr>
        <w:t xml:space="preserve">from </w:t>
      </w:r>
      <w:r w:rsidR="002161E2" w:rsidRPr="000909F5">
        <w:rPr>
          <w:rFonts w:ascii="Arial" w:eastAsia="Arial" w:hAnsi="Arial" w:cs="Arial"/>
          <w:b/>
          <w:sz w:val="24"/>
          <w:szCs w:val="24"/>
        </w:rPr>
        <w:t xml:space="preserve">Other </w:t>
      </w:r>
      <w:r w:rsidRPr="000909F5">
        <w:rPr>
          <w:rFonts w:ascii="Arial" w:eastAsia="Arial" w:hAnsi="Arial" w:cs="Arial"/>
          <w:b/>
          <w:sz w:val="24"/>
          <w:szCs w:val="24"/>
        </w:rPr>
        <w:t xml:space="preserve">Partners </w:t>
      </w:r>
      <w:r w:rsidRPr="000909F5">
        <w:rPr>
          <w:rFonts w:ascii="Arial" w:eastAsia="Arial" w:hAnsi="Arial" w:cs="Arial"/>
          <w:sz w:val="24"/>
          <w:szCs w:val="24"/>
        </w:rPr>
        <w:t>(see Table 3).</w:t>
      </w:r>
    </w:p>
    <w:p w14:paraId="559D694E" w14:textId="77777777" w:rsidR="007B10DE" w:rsidRDefault="007B10DE" w:rsidP="00A70ABA">
      <w:pPr>
        <w:spacing w:after="0" w:line="240" w:lineRule="auto"/>
        <w:ind w:left="450"/>
        <w:contextualSpacing/>
        <w:jc w:val="both"/>
        <w:rPr>
          <w:rFonts w:ascii="Arial" w:eastAsia="Arial" w:hAnsi="Arial" w:cs="Arial"/>
          <w:b/>
          <w:color w:val="222222"/>
          <w:sz w:val="20"/>
          <w:szCs w:val="20"/>
        </w:rPr>
      </w:pPr>
    </w:p>
    <w:p w14:paraId="12DDAA4F" w14:textId="77777777" w:rsidR="007B10DE" w:rsidRDefault="006E574F" w:rsidP="00A70ABA">
      <w:pPr>
        <w:spacing w:after="0" w:line="240" w:lineRule="auto"/>
        <w:ind w:left="900"/>
        <w:contextualSpacing/>
        <w:jc w:val="both"/>
        <w:rPr>
          <w:rFonts w:ascii="Arial" w:eastAsia="Arial" w:hAnsi="Arial" w:cs="Arial"/>
          <w:b/>
          <w:color w:val="222222"/>
          <w:sz w:val="24"/>
          <w:szCs w:val="24"/>
        </w:rPr>
      </w:pPr>
      <w:r>
        <w:rPr>
          <w:rFonts w:ascii="Arial" w:eastAsia="Arial" w:hAnsi="Arial" w:cs="Arial"/>
          <w:b/>
          <w:i/>
          <w:color w:val="222222"/>
          <w:sz w:val="20"/>
          <w:szCs w:val="20"/>
        </w:rPr>
        <w:t>Table 3. Cost of Assistance Provided to Affected Families / Persons</w:t>
      </w:r>
    </w:p>
    <w:tbl>
      <w:tblPr>
        <w:tblW w:w="4541" w:type="pct"/>
        <w:tblInd w:w="895" w:type="dxa"/>
        <w:tblCellMar>
          <w:left w:w="0" w:type="dxa"/>
          <w:right w:w="0" w:type="dxa"/>
        </w:tblCellMar>
        <w:tblLook w:val="04A0" w:firstRow="1" w:lastRow="0" w:firstColumn="1" w:lastColumn="0" w:noHBand="0" w:noVBand="1"/>
      </w:tblPr>
      <w:tblGrid>
        <w:gridCol w:w="209"/>
        <w:gridCol w:w="2845"/>
        <w:gridCol w:w="1211"/>
        <w:gridCol w:w="1100"/>
        <w:gridCol w:w="720"/>
        <w:gridCol w:w="1378"/>
        <w:gridCol w:w="1380"/>
      </w:tblGrid>
      <w:tr w:rsidR="00FC5C10" w:rsidRPr="00FC5C10" w14:paraId="0D13724D" w14:textId="77777777" w:rsidTr="00FC5C10">
        <w:trPr>
          <w:trHeight w:val="20"/>
        </w:trPr>
        <w:tc>
          <w:tcPr>
            <w:tcW w:w="172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CDB4B6D"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REGION / PROVINCE / MUNICIPALITY</w:t>
            </w:r>
          </w:p>
        </w:tc>
        <w:tc>
          <w:tcPr>
            <w:tcW w:w="327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63E96D50"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COST OF ASSISTANCE</w:t>
            </w:r>
          </w:p>
        </w:tc>
      </w:tr>
      <w:tr w:rsidR="00FC5C10" w:rsidRPr="00FC5C10" w14:paraId="408641E5" w14:textId="77777777" w:rsidTr="00FC5C10">
        <w:trPr>
          <w:trHeight w:val="20"/>
        </w:trPr>
        <w:tc>
          <w:tcPr>
            <w:tcW w:w="1728" w:type="pct"/>
            <w:gridSpan w:val="2"/>
            <w:vMerge/>
            <w:tcBorders>
              <w:top w:val="single" w:sz="4" w:space="0" w:color="auto"/>
              <w:left w:val="single" w:sz="4" w:space="0" w:color="auto"/>
              <w:bottom w:val="single" w:sz="4" w:space="0" w:color="auto"/>
              <w:right w:val="single" w:sz="4" w:space="0" w:color="auto"/>
            </w:tcBorders>
            <w:vAlign w:val="center"/>
            <w:hideMark/>
          </w:tcPr>
          <w:p w14:paraId="3E14BE74" w14:textId="77777777" w:rsidR="00FC5C10" w:rsidRPr="00FC5C10" w:rsidRDefault="00FC5C10" w:rsidP="00A70ABA">
            <w:pPr>
              <w:spacing w:after="0" w:line="240" w:lineRule="auto"/>
              <w:contextualSpacing/>
              <w:jc w:val="center"/>
              <w:rPr>
                <w:rFonts w:ascii="Arial" w:hAnsi="Arial" w:cs="Arial"/>
                <w:b/>
                <w:bCs/>
                <w:color w:val="000000"/>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CDB30BF"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DSWD</w:t>
            </w:r>
          </w:p>
        </w:tc>
        <w:tc>
          <w:tcPr>
            <w:tcW w:w="62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FE9E99A"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LGU</w:t>
            </w:r>
          </w:p>
        </w:tc>
        <w:tc>
          <w:tcPr>
            <w:tcW w:w="40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BB38719"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NGOs</w:t>
            </w:r>
          </w:p>
        </w:tc>
        <w:tc>
          <w:tcPr>
            <w:tcW w:w="77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1528EDF"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OTHERS</w:t>
            </w:r>
          </w:p>
        </w:tc>
        <w:tc>
          <w:tcPr>
            <w:tcW w:w="78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73FAABF"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GRAND TOTAL</w:t>
            </w:r>
          </w:p>
        </w:tc>
      </w:tr>
      <w:tr w:rsidR="00FC5C10" w:rsidRPr="00FC5C10" w14:paraId="26B4BC53" w14:textId="77777777" w:rsidTr="00FC5C10">
        <w:trPr>
          <w:trHeight w:val="20"/>
        </w:trPr>
        <w:tc>
          <w:tcPr>
            <w:tcW w:w="172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99AD1B1" w14:textId="77777777" w:rsidR="00FC5C10" w:rsidRPr="00FC5C10" w:rsidRDefault="00FC5C10" w:rsidP="00A70ABA">
            <w:pPr>
              <w:spacing w:after="0" w:line="240" w:lineRule="auto"/>
              <w:ind w:right="144"/>
              <w:contextualSpacing/>
              <w:jc w:val="center"/>
              <w:rPr>
                <w:rFonts w:ascii="Arial" w:hAnsi="Arial" w:cs="Arial"/>
                <w:b/>
                <w:bCs/>
                <w:color w:val="000000"/>
                <w:sz w:val="20"/>
                <w:szCs w:val="20"/>
              </w:rPr>
            </w:pPr>
            <w:r w:rsidRPr="00FC5C10">
              <w:rPr>
                <w:rFonts w:ascii="Arial" w:hAnsi="Arial" w:cs="Arial"/>
                <w:b/>
                <w:bCs/>
                <w:color w:val="000000"/>
                <w:sz w:val="20"/>
                <w:szCs w:val="20"/>
              </w:rPr>
              <w:t>GRAND TOTAL</w:t>
            </w:r>
          </w:p>
        </w:tc>
        <w:tc>
          <w:tcPr>
            <w:tcW w:w="684" w:type="pct"/>
            <w:tcBorders>
              <w:top w:val="single" w:sz="4" w:space="0" w:color="auto"/>
              <w:left w:val="nil"/>
              <w:bottom w:val="single" w:sz="4" w:space="0" w:color="000000"/>
              <w:right w:val="single" w:sz="4" w:space="0" w:color="000000"/>
            </w:tcBorders>
            <w:shd w:val="clear" w:color="A5A5A5" w:fill="A5A5A5"/>
            <w:vAlign w:val="center"/>
            <w:hideMark/>
          </w:tcPr>
          <w:p w14:paraId="436B7BE5"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529,096.94 </w:t>
            </w:r>
          </w:p>
        </w:tc>
        <w:tc>
          <w:tcPr>
            <w:tcW w:w="622" w:type="pct"/>
            <w:tcBorders>
              <w:top w:val="single" w:sz="4" w:space="0" w:color="auto"/>
              <w:left w:val="nil"/>
              <w:bottom w:val="single" w:sz="4" w:space="0" w:color="000000"/>
              <w:right w:val="single" w:sz="4" w:space="0" w:color="000000"/>
            </w:tcBorders>
            <w:shd w:val="clear" w:color="A5A5A5" w:fill="A5A5A5"/>
            <w:vAlign w:val="center"/>
            <w:hideMark/>
          </w:tcPr>
          <w:p w14:paraId="0D7CDF21"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22,090.00 </w:t>
            </w:r>
          </w:p>
        </w:tc>
        <w:tc>
          <w:tcPr>
            <w:tcW w:w="407" w:type="pct"/>
            <w:tcBorders>
              <w:top w:val="single" w:sz="4" w:space="0" w:color="auto"/>
              <w:left w:val="nil"/>
              <w:bottom w:val="single" w:sz="4" w:space="0" w:color="000000"/>
              <w:right w:val="single" w:sz="4" w:space="0" w:color="000000"/>
            </w:tcBorders>
            <w:shd w:val="clear" w:color="A5A5A5" w:fill="A5A5A5"/>
            <w:vAlign w:val="center"/>
            <w:hideMark/>
          </w:tcPr>
          <w:p w14:paraId="0A88ADCA"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 </w:t>
            </w:r>
          </w:p>
        </w:tc>
        <w:tc>
          <w:tcPr>
            <w:tcW w:w="779" w:type="pct"/>
            <w:tcBorders>
              <w:top w:val="single" w:sz="4" w:space="0" w:color="auto"/>
              <w:left w:val="nil"/>
              <w:bottom w:val="single" w:sz="4" w:space="0" w:color="000000"/>
              <w:right w:val="single" w:sz="4" w:space="0" w:color="000000"/>
            </w:tcBorders>
            <w:shd w:val="clear" w:color="A5A5A5" w:fill="A5A5A5"/>
            <w:vAlign w:val="center"/>
            <w:hideMark/>
          </w:tcPr>
          <w:p w14:paraId="387FC5B9"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1,142,140.00 </w:t>
            </w:r>
          </w:p>
        </w:tc>
        <w:tc>
          <w:tcPr>
            <w:tcW w:w="780" w:type="pct"/>
            <w:tcBorders>
              <w:top w:val="single" w:sz="4" w:space="0" w:color="auto"/>
              <w:left w:val="nil"/>
              <w:bottom w:val="single" w:sz="4" w:space="0" w:color="000000"/>
              <w:right w:val="single" w:sz="4" w:space="0" w:color="000000"/>
            </w:tcBorders>
            <w:shd w:val="clear" w:color="A5A5A5" w:fill="A5A5A5"/>
            <w:vAlign w:val="center"/>
            <w:hideMark/>
          </w:tcPr>
          <w:p w14:paraId="18D10B8C"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1,693,326.94 </w:t>
            </w:r>
          </w:p>
        </w:tc>
      </w:tr>
      <w:tr w:rsidR="00FC5C10" w:rsidRPr="00FC5C10" w14:paraId="6422BF52" w14:textId="77777777" w:rsidTr="00FC5C10">
        <w:trPr>
          <w:trHeight w:val="20"/>
        </w:trPr>
        <w:tc>
          <w:tcPr>
            <w:tcW w:w="172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A9740C" w14:textId="77777777" w:rsidR="00FC5C10" w:rsidRPr="00FC5C10" w:rsidRDefault="00FC5C10" w:rsidP="00A70ABA">
            <w:pPr>
              <w:spacing w:after="0" w:line="240" w:lineRule="auto"/>
              <w:ind w:right="144"/>
              <w:contextualSpacing/>
              <w:rPr>
                <w:rFonts w:ascii="Arial" w:hAnsi="Arial" w:cs="Arial"/>
                <w:b/>
                <w:bCs/>
                <w:color w:val="000000"/>
                <w:sz w:val="20"/>
                <w:szCs w:val="20"/>
              </w:rPr>
            </w:pPr>
            <w:r w:rsidRPr="00FC5C10">
              <w:rPr>
                <w:rFonts w:ascii="Arial" w:hAnsi="Arial" w:cs="Arial"/>
                <w:b/>
                <w:bCs/>
                <w:color w:val="000000"/>
                <w:sz w:val="20"/>
                <w:szCs w:val="20"/>
              </w:rPr>
              <w:t>REGION V</w:t>
            </w:r>
          </w:p>
        </w:tc>
        <w:tc>
          <w:tcPr>
            <w:tcW w:w="684" w:type="pct"/>
            <w:tcBorders>
              <w:top w:val="nil"/>
              <w:left w:val="nil"/>
              <w:bottom w:val="single" w:sz="4" w:space="0" w:color="000000"/>
              <w:right w:val="single" w:sz="4" w:space="0" w:color="000000"/>
            </w:tcBorders>
            <w:shd w:val="clear" w:color="BFBFBF" w:fill="BFBFBF"/>
            <w:vAlign w:val="center"/>
            <w:hideMark/>
          </w:tcPr>
          <w:p w14:paraId="45D5DD88"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529,096.94 </w:t>
            </w:r>
          </w:p>
        </w:tc>
        <w:tc>
          <w:tcPr>
            <w:tcW w:w="622" w:type="pct"/>
            <w:tcBorders>
              <w:top w:val="nil"/>
              <w:left w:val="nil"/>
              <w:bottom w:val="single" w:sz="4" w:space="0" w:color="000000"/>
              <w:right w:val="single" w:sz="4" w:space="0" w:color="000000"/>
            </w:tcBorders>
            <w:shd w:val="clear" w:color="BFBFBF" w:fill="BFBFBF"/>
            <w:vAlign w:val="center"/>
            <w:hideMark/>
          </w:tcPr>
          <w:p w14:paraId="38A076E9"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22,090.00 </w:t>
            </w:r>
          </w:p>
        </w:tc>
        <w:tc>
          <w:tcPr>
            <w:tcW w:w="407" w:type="pct"/>
            <w:tcBorders>
              <w:top w:val="nil"/>
              <w:left w:val="nil"/>
              <w:bottom w:val="single" w:sz="4" w:space="0" w:color="000000"/>
              <w:right w:val="single" w:sz="4" w:space="0" w:color="000000"/>
            </w:tcBorders>
            <w:shd w:val="clear" w:color="BFBFBF" w:fill="BFBFBF"/>
            <w:vAlign w:val="center"/>
            <w:hideMark/>
          </w:tcPr>
          <w:p w14:paraId="7EFE8D93"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 </w:t>
            </w:r>
          </w:p>
        </w:tc>
        <w:tc>
          <w:tcPr>
            <w:tcW w:w="779" w:type="pct"/>
            <w:tcBorders>
              <w:top w:val="nil"/>
              <w:left w:val="nil"/>
              <w:bottom w:val="single" w:sz="4" w:space="0" w:color="000000"/>
              <w:right w:val="single" w:sz="4" w:space="0" w:color="000000"/>
            </w:tcBorders>
            <w:shd w:val="clear" w:color="BFBFBF" w:fill="BFBFBF"/>
            <w:vAlign w:val="center"/>
            <w:hideMark/>
          </w:tcPr>
          <w:p w14:paraId="068A44CE"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1,142,140.00 </w:t>
            </w:r>
          </w:p>
        </w:tc>
        <w:tc>
          <w:tcPr>
            <w:tcW w:w="780" w:type="pct"/>
            <w:tcBorders>
              <w:top w:val="nil"/>
              <w:left w:val="nil"/>
              <w:bottom w:val="single" w:sz="4" w:space="0" w:color="000000"/>
              <w:right w:val="single" w:sz="4" w:space="0" w:color="000000"/>
            </w:tcBorders>
            <w:shd w:val="clear" w:color="BFBFBF" w:fill="BFBFBF"/>
            <w:vAlign w:val="center"/>
            <w:hideMark/>
          </w:tcPr>
          <w:p w14:paraId="017E44D1"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1,693,326.94 </w:t>
            </w:r>
          </w:p>
        </w:tc>
      </w:tr>
      <w:tr w:rsidR="00FC5C10" w:rsidRPr="00FC5C10" w14:paraId="69748577" w14:textId="77777777" w:rsidTr="00FC5C10">
        <w:trPr>
          <w:trHeight w:val="20"/>
        </w:trPr>
        <w:tc>
          <w:tcPr>
            <w:tcW w:w="17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128BE0" w14:textId="77777777" w:rsidR="00FC5C10" w:rsidRPr="00FC5C10" w:rsidRDefault="00FC5C10" w:rsidP="00A70ABA">
            <w:pPr>
              <w:spacing w:after="0" w:line="240" w:lineRule="auto"/>
              <w:ind w:right="144"/>
              <w:contextualSpacing/>
              <w:rPr>
                <w:rFonts w:ascii="Arial" w:hAnsi="Arial" w:cs="Arial"/>
                <w:b/>
                <w:bCs/>
                <w:color w:val="000000"/>
                <w:sz w:val="20"/>
                <w:szCs w:val="20"/>
              </w:rPr>
            </w:pPr>
            <w:r w:rsidRPr="00FC5C10">
              <w:rPr>
                <w:rFonts w:ascii="Arial" w:hAnsi="Arial" w:cs="Arial"/>
                <w:b/>
                <w:bCs/>
                <w:color w:val="000000"/>
                <w:sz w:val="20"/>
                <w:szCs w:val="20"/>
              </w:rPr>
              <w:t>Sorsogon</w:t>
            </w:r>
          </w:p>
        </w:tc>
        <w:tc>
          <w:tcPr>
            <w:tcW w:w="684" w:type="pct"/>
            <w:tcBorders>
              <w:top w:val="nil"/>
              <w:left w:val="nil"/>
              <w:bottom w:val="single" w:sz="4" w:space="0" w:color="000000"/>
              <w:right w:val="single" w:sz="4" w:space="0" w:color="000000"/>
            </w:tcBorders>
            <w:shd w:val="clear" w:color="D8D8D8" w:fill="D8D8D8"/>
            <w:vAlign w:val="center"/>
            <w:hideMark/>
          </w:tcPr>
          <w:p w14:paraId="768CE291"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529,096.94 </w:t>
            </w:r>
          </w:p>
        </w:tc>
        <w:tc>
          <w:tcPr>
            <w:tcW w:w="622" w:type="pct"/>
            <w:tcBorders>
              <w:top w:val="nil"/>
              <w:left w:val="nil"/>
              <w:bottom w:val="single" w:sz="4" w:space="0" w:color="000000"/>
              <w:right w:val="single" w:sz="4" w:space="0" w:color="000000"/>
            </w:tcBorders>
            <w:shd w:val="clear" w:color="D8D8D8" w:fill="D8D8D8"/>
            <w:vAlign w:val="center"/>
            <w:hideMark/>
          </w:tcPr>
          <w:p w14:paraId="15DCDED9"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22,090.00 </w:t>
            </w:r>
          </w:p>
        </w:tc>
        <w:tc>
          <w:tcPr>
            <w:tcW w:w="407" w:type="pct"/>
            <w:tcBorders>
              <w:top w:val="nil"/>
              <w:left w:val="nil"/>
              <w:bottom w:val="single" w:sz="4" w:space="0" w:color="000000"/>
              <w:right w:val="single" w:sz="4" w:space="0" w:color="000000"/>
            </w:tcBorders>
            <w:shd w:val="clear" w:color="D8D8D8" w:fill="D8D8D8"/>
            <w:vAlign w:val="center"/>
            <w:hideMark/>
          </w:tcPr>
          <w:p w14:paraId="555DDC35"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 </w:t>
            </w:r>
          </w:p>
        </w:tc>
        <w:tc>
          <w:tcPr>
            <w:tcW w:w="779" w:type="pct"/>
            <w:tcBorders>
              <w:top w:val="nil"/>
              <w:left w:val="nil"/>
              <w:bottom w:val="single" w:sz="4" w:space="0" w:color="000000"/>
              <w:right w:val="single" w:sz="4" w:space="0" w:color="000000"/>
            </w:tcBorders>
            <w:shd w:val="clear" w:color="D8D8D8" w:fill="D8D8D8"/>
            <w:vAlign w:val="center"/>
            <w:hideMark/>
          </w:tcPr>
          <w:p w14:paraId="0CD5D1FF"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1,142,140.00 </w:t>
            </w:r>
          </w:p>
        </w:tc>
        <w:tc>
          <w:tcPr>
            <w:tcW w:w="780" w:type="pct"/>
            <w:tcBorders>
              <w:top w:val="nil"/>
              <w:left w:val="nil"/>
              <w:bottom w:val="single" w:sz="4" w:space="0" w:color="000000"/>
              <w:right w:val="single" w:sz="4" w:space="0" w:color="000000"/>
            </w:tcBorders>
            <w:shd w:val="clear" w:color="D8D8D8" w:fill="D8D8D8"/>
            <w:vAlign w:val="center"/>
            <w:hideMark/>
          </w:tcPr>
          <w:p w14:paraId="01E5D6F7"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1,693,326.94 </w:t>
            </w:r>
          </w:p>
        </w:tc>
      </w:tr>
      <w:tr w:rsidR="00FC5C10" w:rsidRPr="00FC5C10" w14:paraId="6E3E4C3F" w14:textId="77777777" w:rsidTr="00FC5C10">
        <w:trPr>
          <w:trHeight w:val="20"/>
        </w:trPr>
        <w:tc>
          <w:tcPr>
            <w:tcW w:w="119" w:type="pct"/>
            <w:tcBorders>
              <w:top w:val="nil"/>
              <w:left w:val="single" w:sz="4" w:space="0" w:color="000000"/>
              <w:bottom w:val="single" w:sz="4" w:space="0" w:color="000000"/>
              <w:right w:val="nil"/>
            </w:tcBorders>
            <w:shd w:val="clear" w:color="auto" w:fill="auto"/>
            <w:vAlign w:val="center"/>
            <w:hideMark/>
          </w:tcPr>
          <w:p w14:paraId="363107DE" w14:textId="77777777" w:rsidR="00FC5C10" w:rsidRPr="00FC5C10" w:rsidRDefault="00FC5C10" w:rsidP="00A70ABA">
            <w:pPr>
              <w:spacing w:after="0" w:line="240" w:lineRule="auto"/>
              <w:ind w:right="144"/>
              <w:contextualSpacing/>
              <w:jc w:val="right"/>
              <w:rPr>
                <w:rFonts w:ascii="Arial" w:hAnsi="Arial" w:cs="Arial"/>
                <w:color w:val="000000"/>
                <w:sz w:val="20"/>
                <w:szCs w:val="20"/>
              </w:rPr>
            </w:pPr>
            <w:r w:rsidRPr="00FC5C10">
              <w:rPr>
                <w:rFonts w:ascii="Arial" w:hAnsi="Arial" w:cs="Arial"/>
                <w:color w:val="000000"/>
                <w:sz w:val="20"/>
                <w:szCs w:val="20"/>
              </w:rPr>
              <w:t> </w:t>
            </w:r>
          </w:p>
        </w:tc>
        <w:tc>
          <w:tcPr>
            <w:tcW w:w="1608" w:type="pct"/>
            <w:tcBorders>
              <w:top w:val="nil"/>
              <w:left w:val="nil"/>
              <w:bottom w:val="single" w:sz="4" w:space="0" w:color="000000"/>
              <w:right w:val="single" w:sz="4" w:space="0" w:color="000000"/>
            </w:tcBorders>
            <w:shd w:val="clear" w:color="auto" w:fill="auto"/>
            <w:vAlign w:val="center"/>
            <w:hideMark/>
          </w:tcPr>
          <w:p w14:paraId="12078DC4" w14:textId="77777777" w:rsidR="00FC5C10" w:rsidRPr="00FC5C10" w:rsidRDefault="00FC5C10" w:rsidP="00A70ABA">
            <w:pPr>
              <w:spacing w:after="0" w:line="240" w:lineRule="auto"/>
              <w:ind w:right="144"/>
              <w:contextualSpacing/>
              <w:rPr>
                <w:rFonts w:ascii="Arial" w:hAnsi="Arial" w:cs="Arial"/>
                <w:i/>
                <w:iCs/>
                <w:color w:val="000000"/>
                <w:sz w:val="20"/>
                <w:szCs w:val="20"/>
              </w:rPr>
            </w:pPr>
            <w:r w:rsidRPr="00FC5C10">
              <w:rPr>
                <w:rFonts w:ascii="Arial" w:hAnsi="Arial" w:cs="Arial"/>
                <w:i/>
                <w:iCs/>
                <w:color w:val="000000"/>
                <w:sz w:val="20"/>
                <w:szCs w:val="20"/>
              </w:rPr>
              <w:t>Juban</w:t>
            </w:r>
          </w:p>
        </w:tc>
        <w:tc>
          <w:tcPr>
            <w:tcW w:w="684" w:type="pct"/>
            <w:tcBorders>
              <w:top w:val="nil"/>
              <w:left w:val="nil"/>
              <w:bottom w:val="single" w:sz="4" w:space="0" w:color="000000"/>
              <w:right w:val="single" w:sz="4" w:space="0" w:color="000000"/>
            </w:tcBorders>
            <w:shd w:val="clear" w:color="auto" w:fill="auto"/>
            <w:noWrap/>
            <w:vAlign w:val="center"/>
            <w:hideMark/>
          </w:tcPr>
          <w:p w14:paraId="46D661EF"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529,096.94 </w:t>
            </w:r>
          </w:p>
        </w:tc>
        <w:tc>
          <w:tcPr>
            <w:tcW w:w="622" w:type="pct"/>
            <w:tcBorders>
              <w:top w:val="nil"/>
              <w:left w:val="nil"/>
              <w:bottom w:val="single" w:sz="4" w:space="0" w:color="000000"/>
              <w:right w:val="single" w:sz="4" w:space="0" w:color="000000"/>
            </w:tcBorders>
            <w:shd w:val="clear" w:color="auto" w:fill="auto"/>
            <w:noWrap/>
            <w:vAlign w:val="center"/>
            <w:hideMark/>
          </w:tcPr>
          <w:p w14:paraId="2977DD7A"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22,090.00 </w:t>
            </w:r>
          </w:p>
        </w:tc>
        <w:tc>
          <w:tcPr>
            <w:tcW w:w="407" w:type="pct"/>
            <w:tcBorders>
              <w:top w:val="nil"/>
              <w:left w:val="nil"/>
              <w:bottom w:val="single" w:sz="4" w:space="0" w:color="000000"/>
              <w:right w:val="single" w:sz="4" w:space="0" w:color="000000"/>
            </w:tcBorders>
            <w:shd w:val="clear" w:color="auto" w:fill="auto"/>
            <w:noWrap/>
            <w:vAlign w:val="center"/>
            <w:hideMark/>
          </w:tcPr>
          <w:p w14:paraId="76784804"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w:t>
            </w:r>
          </w:p>
        </w:tc>
        <w:tc>
          <w:tcPr>
            <w:tcW w:w="779" w:type="pct"/>
            <w:tcBorders>
              <w:top w:val="nil"/>
              <w:left w:val="nil"/>
              <w:bottom w:val="single" w:sz="4" w:space="0" w:color="000000"/>
              <w:right w:val="single" w:sz="4" w:space="0" w:color="000000"/>
            </w:tcBorders>
            <w:shd w:val="clear" w:color="auto" w:fill="auto"/>
            <w:noWrap/>
            <w:vAlign w:val="center"/>
            <w:hideMark/>
          </w:tcPr>
          <w:p w14:paraId="7F6FB237"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1,142,140.00 </w:t>
            </w:r>
          </w:p>
        </w:tc>
        <w:tc>
          <w:tcPr>
            <w:tcW w:w="780" w:type="pct"/>
            <w:tcBorders>
              <w:top w:val="nil"/>
              <w:left w:val="nil"/>
              <w:bottom w:val="single" w:sz="4" w:space="0" w:color="000000"/>
              <w:right w:val="single" w:sz="4" w:space="0" w:color="000000"/>
            </w:tcBorders>
            <w:shd w:val="clear" w:color="auto" w:fill="auto"/>
            <w:noWrap/>
            <w:vAlign w:val="center"/>
            <w:hideMark/>
          </w:tcPr>
          <w:p w14:paraId="7B14F66A"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1,693,326.94 </w:t>
            </w:r>
          </w:p>
        </w:tc>
      </w:tr>
    </w:tbl>
    <w:p w14:paraId="670003F2" w14:textId="77777777" w:rsidR="007B10DE" w:rsidRDefault="007B10DE" w:rsidP="00A70ABA">
      <w:pPr>
        <w:spacing w:after="0" w:line="240" w:lineRule="auto"/>
        <w:ind w:right="27"/>
        <w:contextualSpacing/>
        <w:jc w:val="both"/>
        <w:rPr>
          <w:rFonts w:ascii="Arial" w:eastAsia="Arial" w:hAnsi="Arial" w:cs="Arial"/>
          <w:b/>
          <w:color w:val="002060"/>
          <w:sz w:val="2"/>
          <w:szCs w:val="2"/>
        </w:rPr>
      </w:pPr>
    </w:p>
    <w:p w14:paraId="06A44CE2" w14:textId="77777777" w:rsidR="007B10DE" w:rsidRDefault="006E574F" w:rsidP="00A70ABA">
      <w:pP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68263824" w14:textId="77777777" w:rsidR="007B10DE" w:rsidRDefault="007B10DE" w:rsidP="00A70ABA">
      <w:pPr>
        <w:spacing w:after="0" w:line="240" w:lineRule="auto"/>
        <w:ind w:left="720"/>
        <w:contextualSpacing/>
        <w:jc w:val="right"/>
        <w:rPr>
          <w:rFonts w:ascii="Arial" w:eastAsia="Arial" w:hAnsi="Arial" w:cs="Arial"/>
          <w:i/>
          <w:color w:val="0070C0"/>
          <w:sz w:val="24"/>
          <w:szCs w:val="24"/>
        </w:rPr>
      </w:pPr>
    </w:p>
    <w:p w14:paraId="6DA8ECA8" w14:textId="488EE2BA" w:rsidR="007B10DE" w:rsidRDefault="006E574F" w:rsidP="00A70ABA">
      <w:pPr>
        <w:numPr>
          <w:ilvl w:val="0"/>
          <w:numId w:val="2"/>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53628D56" w14:textId="77777777" w:rsidR="000909F5" w:rsidRPr="000909F5" w:rsidRDefault="000909F5" w:rsidP="00A70ABA">
      <w:pPr>
        <w:pBdr>
          <w:top w:val="nil"/>
          <w:left w:val="nil"/>
          <w:bottom w:val="nil"/>
          <w:right w:val="nil"/>
          <w:between w:val="nil"/>
        </w:pBdr>
        <w:spacing w:after="0" w:line="240" w:lineRule="auto"/>
        <w:ind w:left="450"/>
        <w:contextualSpacing/>
        <w:jc w:val="both"/>
        <w:rPr>
          <w:rFonts w:ascii="Arial" w:eastAsia="Arial" w:hAnsi="Arial" w:cs="Arial"/>
          <w:b/>
          <w:color w:val="002060"/>
        </w:rPr>
      </w:pPr>
    </w:p>
    <w:p w14:paraId="048BEC16" w14:textId="1E7C4CDB" w:rsidR="007B10DE" w:rsidRDefault="006E574F" w:rsidP="00A70ABA">
      <w:pPr>
        <w:numPr>
          <w:ilvl w:val="0"/>
          <w:numId w:val="9"/>
        </w:numPr>
        <w:pBdr>
          <w:top w:val="nil"/>
          <w:left w:val="nil"/>
          <w:bottom w:val="nil"/>
          <w:right w:val="nil"/>
          <w:between w:val="nil"/>
        </w:pBdr>
        <w:spacing w:after="0" w:line="240" w:lineRule="auto"/>
        <w:ind w:left="900" w:hanging="450"/>
        <w:contextualSpacing/>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p w14:paraId="219D3258" w14:textId="77777777" w:rsidR="002B05E5" w:rsidRDefault="002B05E5" w:rsidP="002B05E5">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tbl>
      <w:tblPr>
        <w:tblW w:w="4578" w:type="pct"/>
        <w:tblInd w:w="892" w:type="dxa"/>
        <w:tblCellMar>
          <w:left w:w="0" w:type="dxa"/>
          <w:right w:w="0" w:type="dxa"/>
        </w:tblCellMar>
        <w:tblLook w:val="04A0" w:firstRow="1" w:lastRow="0" w:firstColumn="1" w:lastColumn="0" w:noHBand="0" w:noVBand="1"/>
      </w:tblPr>
      <w:tblGrid>
        <w:gridCol w:w="1439"/>
        <w:gridCol w:w="1531"/>
        <w:gridCol w:w="1080"/>
        <w:gridCol w:w="1529"/>
        <w:gridCol w:w="1620"/>
        <w:gridCol w:w="1711"/>
      </w:tblGrid>
      <w:tr w:rsidR="004178B2" w:rsidRPr="004178B2" w14:paraId="069346F4" w14:textId="77777777" w:rsidTr="00760301">
        <w:trPr>
          <w:trHeight w:val="20"/>
        </w:trPr>
        <w:tc>
          <w:tcPr>
            <w:tcW w:w="808"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C30837C" w14:textId="77777777" w:rsidR="004178B2" w:rsidRPr="004178B2" w:rsidRDefault="004178B2" w:rsidP="004178B2">
            <w:pPr>
              <w:spacing w:after="0" w:line="240" w:lineRule="auto"/>
              <w:ind w:right="57"/>
              <w:contextualSpacing/>
              <w:jc w:val="center"/>
              <w:rPr>
                <w:rFonts w:ascii="Arial Narrow" w:eastAsia="Times New Roman" w:hAnsi="Arial Narrow" w:cs="Arial"/>
                <w:b/>
                <w:bCs/>
                <w:sz w:val="18"/>
                <w:szCs w:val="18"/>
              </w:rPr>
            </w:pPr>
            <w:r w:rsidRPr="004178B2">
              <w:rPr>
                <w:rFonts w:ascii="Arial Narrow" w:eastAsia="Times New Roman" w:hAnsi="Arial Narrow" w:cs="Arial"/>
                <w:b/>
                <w:bCs/>
                <w:sz w:val="18"/>
                <w:szCs w:val="18"/>
              </w:rPr>
              <w:t>OFFICE</w:t>
            </w:r>
          </w:p>
        </w:tc>
        <w:tc>
          <w:tcPr>
            <w:tcW w:w="859"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C3113E6" w14:textId="77777777" w:rsidR="004178B2" w:rsidRPr="004178B2" w:rsidRDefault="004178B2" w:rsidP="004178B2">
            <w:pPr>
              <w:spacing w:after="0" w:line="240" w:lineRule="auto"/>
              <w:ind w:right="57"/>
              <w:contextualSpacing/>
              <w:jc w:val="center"/>
              <w:rPr>
                <w:rFonts w:ascii="Arial Narrow" w:eastAsia="Times New Roman" w:hAnsi="Arial Narrow" w:cs="Arial"/>
                <w:b/>
                <w:bCs/>
                <w:sz w:val="18"/>
                <w:szCs w:val="18"/>
              </w:rPr>
            </w:pPr>
            <w:r w:rsidRPr="004178B2">
              <w:rPr>
                <w:rFonts w:ascii="Arial Narrow" w:eastAsia="Times New Roman" w:hAnsi="Arial Narrow" w:cs="Arial"/>
                <w:b/>
                <w:bCs/>
                <w:sz w:val="18"/>
                <w:szCs w:val="18"/>
              </w:rPr>
              <w:t>STANDBY FUNDS</w:t>
            </w:r>
          </w:p>
        </w:tc>
        <w:tc>
          <w:tcPr>
            <w:tcW w:w="2373" w:type="pct"/>
            <w:gridSpan w:val="3"/>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1D52EF5" w14:textId="77777777" w:rsidR="004178B2" w:rsidRPr="004178B2" w:rsidRDefault="004178B2" w:rsidP="004178B2">
            <w:pPr>
              <w:spacing w:after="0" w:line="240" w:lineRule="auto"/>
              <w:ind w:right="57"/>
              <w:contextualSpacing/>
              <w:jc w:val="center"/>
              <w:rPr>
                <w:rFonts w:ascii="Arial Narrow" w:eastAsia="Times New Roman" w:hAnsi="Arial Narrow" w:cs="Arial"/>
                <w:b/>
                <w:bCs/>
                <w:sz w:val="18"/>
                <w:szCs w:val="18"/>
              </w:rPr>
            </w:pPr>
            <w:r w:rsidRPr="004178B2">
              <w:rPr>
                <w:rFonts w:ascii="Arial Narrow" w:eastAsia="Times New Roman" w:hAnsi="Arial Narrow" w:cs="Arial"/>
                <w:b/>
                <w:bCs/>
                <w:sz w:val="18"/>
                <w:szCs w:val="18"/>
              </w:rPr>
              <w:t xml:space="preserve">STOCKPILE </w:t>
            </w:r>
          </w:p>
        </w:tc>
        <w:tc>
          <w:tcPr>
            <w:tcW w:w="960"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A771CA9" w14:textId="77777777" w:rsidR="004178B2" w:rsidRPr="004178B2" w:rsidRDefault="004178B2" w:rsidP="004178B2">
            <w:pPr>
              <w:spacing w:after="0" w:line="240" w:lineRule="auto"/>
              <w:ind w:right="57"/>
              <w:contextualSpacing/>
              <w:jc w:val="center"/>
              <w:rPr>
                <w:rFonts w:ascii="Arial Narrow" w:eastAsia="Times New Roman" w:hAnsi="Arial Narrow" w:cs="Arial"/>
                <w:b/>
                <w:bCs/>
                <w:sz w:val="18"/>
                <w:szCs w:val="18"/>
              </w:rPr>
            </w:pPr>
            <w:r w:rsidRPr="004178B2">
              <w:rPr>
                <w:rFonts w:ascii="Arial Narrow" w:eastAsia="Times New Roman" w:hAnsi="Arial Narrow" w:cs="Arial"/>
                <w:b/>
                <w:bCs/>
                <w:sz w:val="18"/>
                <w:szCs w:val="18"/>
              </w:rPr>
              <w:t>TOTAL STANDBY FUNDS &amp; STOCKPILE</w:t>
            </w:r>
          </w:p>
        </w:tc>
      </w:tr>
      <w:tr w:rsidR="004178B2" w:rsidRPr="004178B2" w14:paraId="651C596A" w14:textId="77777777" w:rsidTr="00760301">
        <w:trPr>
          <w:trHeight w:val="20"/>
        </w:trPr>
        <w:tc>
          <w:tcPr>
            <w:tcW w:w="808" w:type="pct"/>
            <w:vMerge/>
            <w:tcBorders>
              <w:top w:val="single" w:sz="6" w:space="0" w:color="000000"/>
              <w:left w:val="single" w:sz="6" w:space="0" w:color="000000"/>
              <w:bottom w:val="single" w:sz="6" w:space="0" w:color="000000"/>
              <w:right w:val="single" w:sz="6" w:space="0" w:color="000000"/>
            </w:tcBorders>
            <w:vAlign w:val="center"/>
            <w:hideMark/>
          </w:tcPr>
          <w:p w14:paraId="5B15C406" w14:textId="77777777" w:rsidR="004178B2" w:rsidRPr="004178B2" w:rsidRDefault="004178B2" w:rsidP="004178B2">
            <w:pPr>
              <w:spacing w:after="0" w:line="240" w:lineRule="auto"/>
              <w:ind w:right="57"/>
              <w:contextualSpacing/>
              <w:rPr>
                <w:rFonts w:ascii="Arial Narrow" w:eastAsia="Times New Roman" w:hAnsi="Arial Narrow" w:cs="Arial"/>
                <w:b/>
                <w:bCs/>
                <w:sz w:val="18"/>
                <w:szCs w:val="18"/>
              </w:rPr>
            </w:pPr>
          </w:p>
        </w:tc>
        <w:tc>
          <w:tcPr>
            <w:tcW w:w="859" w:type="pct"/>
            <w:vMerge/>
            <w:tcBorders>
              <w:top w:val="single" w:sz="6" w:space="0" w:color="000000"/>
              <w:left w:val="single" w:sz="6" w:space="0" w:color="CCCCCC"/>
              <w:bottom w:val="single" w:sz="6" w:space="0" w:color="000000"/>
              <w:right w:val="single" w:sz="6" w:space="0" w:color="000000"/>
            </w:tcBorders>
            <w:vAlign w:val="center"/>
            <w:hideMark/>
          </w:tcPr>
          <w:p w14:paraId="6D0DFBA9" w14:textId="77777777" w:rsidR="004178B2" w:rsidRPr="004178B2" w:rsidRDefault="004178B2" w:rsidP="004178B2">
            <w:pPr>
              <w:spacing w:after="0" w:line="240" w:lineRule="auto"/>
              <w:ind w:right="57"/>
              <w:contextualSpacing/>
              <w:rPr>
                <w:rFonts w:ascii="Arial Narrow" w:eastAsia="Times New Roman" w:hAnsi="Arial Narrow" w:cs="Arial"/>
                <w:b/>
                <w:bCs/>
                <w:sz w:val="18"/>
                <w:szCs w:val="18"/>
              </w:rPr>
            </w:pPr>
          </w:p>
        </w:tc>
        <w:tc>
          <w:tcPr>
            <w:tcW w:w="1464" w:type="pct"/>
            <w:gridSpan w:val="2"/>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C7C684C" w14:textId="77777777" w:rsidR="004178B2" w:rsidRPr="004178B2" w:rsidRDefault="004178B2" w:rsidP="004178B2">
            <w:pPr>
              <w:spacing w:after="0" w:line="240" w:lineRule="auto"/>
              <w:ind w:right="57"/>
              <w:contextualSpacing/>
              <w:jc w:val="center"/>
              <w:rPr>
                <w:rFonts w:ascii="Arial Narrow" w:eastAsia="Times New Roman" w:hAnsi="Arial Narrow" w:cs="Arial"/>
                <w:b/>
                <w:bCs/>
                <w:sz w:val="18"/>
                <w:szCs w:val="18"/>
              </w:rPr>
            </w:pPr>
            <w:r w:rsidRPr="004178B2">
              <w:rPr>
                <w:rFonts w:ascii="Arial Narrow" w:eastAsia="Times New Roman" w:hAnsi="Arial Narrow" w:cs="Arial"/>
                <w:b/>
                <w:bCs/>
                <w:sz w:val="18"/>
                <w:szCs w:val="18"/>
              </w:rPr>
              <w:t xml:space="preserve">FAMILY FOOD PACKS </w:t>
            </w:r>
          </w:p>
        </w:tc>
        <w:tc>
          <w:tcPr>
            <w:tcW w:w="909" w:type="pct"/>
            <w:vMerge w:val="restar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BBA06A5" w14:textId="77777777" w:rsidR="004178B2" w:rsidRPr="004178B2" w:rsidRDefault="004178B2" w:rsidP="004178B2">
            <w:pPr>
              <w:spacing w:after="0" w:line="240" w:lineRule="auto"/>
              <w:ind w:right="57"/>
              <w:contextualSpacing/>
              <w:jc w:val="center"/>
              <w:rPr>
                <w:rFonts w:ascii="Arial Narrow" w:eastAsia="Times New Roman" w:hAnsi="Arial Narrow" w:cs="Arial"/>
                <w:b/>
                <w:bCs/>
                <w:sz w:val="18"/>
                <w:szCs w:val="18"/>
              </w:rPr>
            </w:pPr>
            <w:r w:rsidRPr="004178B2">
              <w:rPr>
                <w:rFonts w:ascii="Arial Narrow" w:eastAsia="Times New Roman" w:hAnsi="Arial Narrow" w:cs="Arial"/>
                <w:b/>
                <w:bCs/>
                <w:sz w:val="18"/>
                <w:szCs w:val="18"/>
              </w:rPr>
              <w:t>OTHER FOOD AND NON-FOOD ITEMS (FNIs)</w:t>
            </w:r>
          </w:p>
        </w:tc>
        <w:tc>
          <w:tcPr>
            <w:tcW w:w="960" w:type="pct"/>
            <w:vMerge/>
            <w:tcBorders>
              <w:top w:val="single" w:sz="6" w:space="0" w:color="000000"/>
              <w:left w:val="single" w:sz="6" w:space="0" w:color="CCCCCC"/>
              <w:bottom w:val="single" w:sz="6" w:space="0" w:color="000000"/>
              <w:right w:val="single" w:sz="6" w:space="0" w:color="000000"/>
            </w:tcBorders>
            <w:vAlign w:val="center"/>
            <w:hideMark/>
          </w:tcPr>
          <w:p w14:paraId="0A9DDC62" w14:textId="77777777" w:rsidR="004178B2" w:rsidRPr="004178B2" w:rsidRDefault="004178B2" w:rsidP="004178B2">
            <w:pPr>
              <w:spacing w:after="0" w:line="240" w:lineRule="auto"/>
              <w:ind w:right="57"/>
              <w:contextualSpacing/>
              <w:rPr>
                <w:rFonts w:ascii="Arial Narrow" w:eastAsia="Times New Roman" w:hAnsi="Arial Narrow" w:cs="Arial"/>
                <w:b/>
                <w:bCs/>
                <w:sz w:val="18"/>
                <w:szCs w:val="18"/>
              </w:rPr>
            </w:pPr>
          </w:p>
        </w:tc>
      </w:tr>
      <w:tr w:rsidR="004178B2" w:rsidRPr="004178B2" w14:paraId="1CBB6D96" w14:textId="77777777" w:rsidTr="00760301">
        <w:trPr>
          <w:trHeight w:val="20"/>
        </w:trPr>
        <w:tc>
          <w:tcPr>
            <w:tcW w:w="808" w:type="pct"/>
            <w:vMerge/>
            <w:tcBorders>
              <w:top w:val="single" w:sz="6" w:space="0" w:color="000000"/>
              <w:left w:val="single" w:sz="6" w:space="0" w:color="000000"/>
              <w:bottom w:val="single" w:sz="6" w:space="0" w:color="000000"/>
              <w:right w:val="single" w:sz="6" w:space="0" w:color="000000"/>
            </w:tcBorders>
            <w:vAlign w:val="center"/>
            <w:hideMark/>
          </w:tcPr>
          <w:p w14:paraId="0B9F3218" w14:textId="77777777" w:rsidR="004178B2" w:rsidRPr="004178B2" w:rsidRDefault="004178B2" w:rsidP="004178B2">
            <w:pPr>
              <w:spacing w:after="0" w:line="240" w:lineRule="auto"/>
              <w:ind w:right="57"/>
              <w:contextualSpacing/>
              <w:rPr>
                <w:rFonts w:ascii="Arial Narrow" w:eastAsia="Times New Roman" w:hAnsi="Arial Narrow" w:cs="Arial"/>
                <w:b/>
                <w:bCs/>
                <w:sz w:val="18"/>
                <w:szCs w:val="18"/>
              </w:rPr>
            </w:pPr>
          </w:p>
        </w:tc>
        <w:tc>
          <w:tcPr>
            <w:tcW w:w="859" w:type="pct"/>
            <w:vMerge/>
            <w:tcBorders>
              <w:top w:val="single" w:sz="6" w:space="0" w:color="000000"/>
              <w:left w:val="single" w:sz="6" w:space="0" w:color="CCCCCC"/>
              <w:bottom w:val="single" w:sz="6" w:space="0" w:color="000000"/>
              <w:right w:val="single" w:sz="6" w:space="0" w:color="000000"/>
            </w:tcBorders>
            <w:vAlign w:val="center"/>
            <w:hideMark/>
          </w:tcPr>
          <w:p w14:paraId="75517C7C" w14:textId="77777777" w:rsidR="004178B2" w:rsidRPr="004178B2" w:rsidRDefault="004178B2" w:rsidP="004178B2">
            <w:pPr>
              <w:spacing w:after="0" w:line="240" w:lineRule="auto"/>
              <w:ind w:right="57"/>
              <w:contextualSpacing/>
              <w:rPr>
                <w:rFonts w:ascii="Arial Narrow" w:eastAsia="Times New Roman" w:hAnsi="Arial Narrow" w:cs="Arial"/>
                <w:b/>
                <w:bCs/>
                <w:sz w:val="18"/>
                <w:szCs w:val="18"/>
              </w:rPr>
            </w:pPr>
          </w:p>
        </w:tc>
        <w:tc>
          <w:tcPr>
            <w:tcW w:w="606"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221A2F9" w14:textId="77777777" w:rsidR="004178B2" w:rsidRPr="004178B2" w:rsidRDefault="004178B2" w:rsidP="004178B2">
            <w:pPr>
              <w:spacing w:after="0" w:line="240" w:lineRule="auto"/>
              <w:ind w:right="57"/>
              <w:contextualSpacing/>
              <w:jc w:val="center"/>
              <w:rPr>
                <w:rFonts w:ascii="Arial Narrow" w:eastAsia="Times New Roman" w:hAnsi="Arial Narrow" w:cs="Arial"/>
                <w:b/>
                <w:bCs/>
                <w:sz w:val="18"/>
                <w:szCs w:val="18"/>
              </w:rPr>
            </w:pPr>
            <w:r w:rsidRPr="004178B2">
              <w:rPr>
                <w:rFonts w:ascii="Arial Narrow" w:eastAsia="Times New Roman" w:hAnsi="Arial Narrow" w:cs="Arial"/>
                <w:b/>
                <w:bCs/>
                <w:sz w:val="18"/>
                <w:szCs w:val="18"/>
              </w:rPr>
              <w:t xml:space="preserve">QUANTITY </w:t>
            </w:r>
          </w:p>
        </w:tc>
        <w:tc>
          <w:tcPr>
            <w:tcW w:w="85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F760318" w14:textId="77777777" w:rsidR="004178B2" w:rsidRPr="004178B2" w:rsidRDefault="004178B2" w:rsidP="004178B2">
            <w:pPr>
              <w:spacing w:after="0" w:line="240" w:lineRule="auto"/>
              <w:ind w:right="57"/>
              <w:contextualSpacing/>
              <w:jc w:val="center"/>
              <w:rPr>
                <w:rFonts w:ascii="Arial Narrow" w:eastAsia="Times New Roman" w:hAnsi="Arial Narrow" w:cs="Arial"/>
                <w:b/>
                <w:bCs/>
                <w:sz w:val="18"/>
                <w:szCs w:val="18"/>
              </w:rPr>
            </w:pPr>
            <w:r w:rsidRPr="004178B2">
              <w:rPr>
                <w:rFonts w:ascii="Arial Narrow" w:eastAsia="Times New Roman" w:hAnsi="Arial Narrow" w:cs="Arial"/>
                <w:b/>
                <w:bCs/>
                <w:sz w:val="18"/>
                <w:szCs w:val="18"/>
              </w:rPr>
              <w:t>TOTAL COST</w:t>
            </w:r>
          </w:p>
        </w:tc>
        <w:tc>
          <w:tcPr>
            <w:tcW w:w="909" w:type="pct"/>
            <w:vMerge/>
            <w:tcBorders>
              <w:top w:val="single" w:sz="6" w:space="0" w:color="CCCCCC"/>
              <w:left w:val="single" w:sz="6" w:space="0" w:color="CCCCCC"/>
              <w:bottom w:val="single" w:sz="6" w:space="0" w:color="000000"/>
              <w:right w:val="single" w:sz="6" w:space="0" w:color="000000"/>
            </w:tcBorders>
            <w:vAlign w:val="center"/>
            <w:hideMark/>
          </w:tcPr>
          <w:p w14:paraId="1D61AB5A" w14:textId="77777777" w:rsidR="004178B2" w:rsidRPr="004178B2" w:rsidRDefault="004178B2" w:rsidP="004178B2">
            <w:pPr>
              <w:spacing w:after="0" w:line="240" w:lineRule="auto"/>
              <w:ind w:right="57"/>
              <w:contextualSpacing/>
              <w:rPr>
                <w:rFonts w:ascii="Arial Narrow" w:eastAsia="Times New Roman" w:hAnsi="Arial Narrow" w:cs="Arial"/>
                <w:b/>
                <w:bCs/>
                <w:sz w:val="18"/>
                <w:szCs w:val="18"/>
              </w:rPr>
            </w:pPr>
          </w:p>
        </w:tc>
        <w:tc>
          <w:tcPr>
            <w:tcW w:w="960" w:type="pct"/>
            <w:vMerge/>
            <w:tcBorders>
              <w:top w:val="single" w:sz="6" w:space="0" w:color="000000"/>
              <w:left w:val="single" w:sz="6" w:space="0" w:color="CCCCCC"/>
              <w:bottom w:val="single" w:sz="6" w:space="0" w:color="000000"/>
              <w:right w:val="single" w:sz="6" w:space="0" w:color="000000"/>
            </w:tcBorders>
            <w:vAlign w:val="center"/>
            <w:hideMark/>
          </w:tcPr>
          <w:p w14:paraId="46F76A72" w14:textId="77777777" w:rsidR="004178B2" w:rsidRPr="004178B2" w:rsidRDefault="004178B2" w:rsidP="004178B2">
            <w:pPr>
              <w:spacing w:after="0" w:line="240" w:lineRule="auto"/>
              <w:ind w:right="57"/>
              <w:contextualSpacing/>
              <w:rPr>
                <w:rFonts w:ascii="Arial Narrow" w:eastAsia="Times New Roman" w:hAnsi="Arial Narrow" w:cs="Arial"/>
                <w:b/>
                <w:bCs/>
                <w:sz w:val="18"/>
                <w:szCs w:val="18"/>
              </w:rPr>
            </w:pPr>
          </w:p>
        </w:tc>
      </w:tr>
      <w:tr w:rsidR="00901AA6" w:rsidRPr="004178B2" w14:paraId="3C0FBDB6" w14:textId="77777777" w:rsidTr="00760301">
        <w:trPr>
          <w:trHeight w:val="20"/>
        </w:trPr>
        <w:tc>
          <w:tcPr>
            <w:tcW w:w="808" w:type="pct"/>
            <w:tcBorders>
              <w:top w:val="single" w:sz="6" w:space="0" w:color="CCCCCC"/>
              <w:left w:val="single" w:sz="6" w:space="0" w:color="000000"/>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5D67C29F" w14:textId="77777777" w:rsidR="00901AA6" w:rsidRPr="004178B2" w:rsidRDefault="00901AA6" w:rsidP="00901AA6">
            <w:pPr>
              <w:spacing w:after="0" w:line="240" w:lineRule="auto"/>
              <w:ind w:right="57"/>
              <w:contextualSpacing/>
              <w:jc w:val="center"/>
              <w:rPr>
                <w:rFonts w:ascii="Arial Narrow" w:eastAsia="Times New Roman" w:hAnsi="Arial Narrow" w:cs="Arial"/>
                <w:b/>
                <w:bCs/>
                <w:sz w:val="18"/>
                <w:szCs w:val="18"/>
              </w:rPr>
            </w:pPr>
            <w:r w:rsidRPr="004178B2">
              <w:rPr>
                <w:rFonts w:ascii="Arial Narrow" w:eastAsia="Times New Roman" w:hAnsi="Arial Narrow" w:cs="Arial"/>
                <w:b/>
                <w:bCs/>
                <w:sz w:val="18"/>
                <w:szCs w:val="18"/>
              </w:rPr>
              <w:t>TOTAL</w:t>
            </w:r>
          </w:p>
        </w:tc>
        <w:tc>
          <w:tcPr>
            <w:tcW w:w="859" w:type="pct"/>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70A23144" w14:textId="5521138E" w:rsidR="00901AA6" w:rsidRPr="00901AA6" w:rsidRDefault="00901AA6" w:rsidP="00901AA6">
            <w:pPr>
              <w:spacing w:after="0" w:line="240" w:lineRule="auto"/>
              <w:ind w:right="57"/>
              <w:contextualSpacing/>
              <w:jc w:val="right"/>
              <w:rPr>
                <w:rFonts w:ascii="Arial Narrow" w:eastAsia="Times New Roman" w:hAnsi="Arial Narrow" w:cs="Arial"/>
                <w:b/>
                <w:bCs/>
                <w:sz w:val="20"/>
                <w:szCs w:val="20"/>
              </w:rPr>
            </w:pPr>
            <w:r w:rsidRPr="00901AA6">
              <w:rPr>
                <w:rFonts w:ascii="Arial Narrow" w:hAnsi="Arial Narrow" w:cs="Arial"/>
                <w:b/>
                <w:bCs/>
                <w:color w:val="000000"/>
                <w:sz w:val="20"/>
                <w:szCs w:val="20"/>
              </w:rPr>
              <w:t xml:space="preserve">614,156,574.80 </w:t>
            </w:r>
          </w:p>
        </w:tc>
        <w:tc>
          <w:tcPr>
            <w:tcW w:w="606" w:type="pct"/>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1948DFF0" w14:textId="76738EC0" w:rsidR="00901AA6" w:rsidRPr="00901AA6" w:rsidRDefault="00901AA6" w:rsidP="00901AA6">
            <w:pPr>
              <w:spacing w:after="0" w:line="240" w:lineRule="auto"/>
              <w:ind w:right="57"/>
              <w:contextualSpacing/>
              <w:jc w:val="right"/>
              <w:rPr>
                <w:rFonts w:ascii="Arial Narrow" w:eastAsia="Times New Roman" w:hAnsi="Arial Narrow" w:cs="Arial"/>
                <w:b/>
                <w:bCs/>
                <w:sz w:val="20"/>
                <w:szCs w:val="20"/>
              </w:rPr>
            </w:pPr>
            <w:r w:rsidRPr="00901AA6">
              <w:rPr>
                <w:rFonts w:ascii="Arial Narrow" w:hAnsi="Arial Narrow" w:cs="Arial"/>
                <w:b/>
                <w:bCs/>
                <w:color w:val="000000"/>
                <w:sz w:val="20"/>
                <w:szCs w:val="20"/>
              </w:rPr>
              <w:t xml:space="preserve">546,032 </w:t>
            </w:r>
          </w:p>
        </w:tc>
        <w:tc>
          <w:tcPr>
            <w:tcW w:w="858" w:type="pct"/>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1BC3B2C3" w14:textId="6CA88E5B" w:rsidR="00901AA6" w:rsidRPr="00901AA6" w:rsidRDefault="00901AA6" w:rsidP="00901AA6">
            <w:pPr>
              <w:spacing w:after="0" w:line="240" w:lineRule="auto"/>
              <w:ind w:right="57"/>
              <w:contextualSpacing/>
              <w:jc w:val="right"/>
              <w:rPr>
                <w:rFonts w:ascii="Arial Narrow" w:eastAsia="Times New Roman" w:hAnsi="Arial Narrow" w:cs="Arial"/>
                <w:b/>
                <w:bCs/>
                <w:sz w:val="20"/>
                <w:szCs w:val="20"/>
              </w:rPr>
            </w:pPr>
            <w:r w:rsidRPr="00901AA6">
              <w:rPr>
                <w:rFonts w:ascii="Arial Narrow" w:hAnsi="Arial Narrow" w:cs="Arial"/>
                <w:b/>
                <w:bCs/>
                <w:color w:val="000000"/>
                <w:sz w:val="20"/>
                <w:szCs w:val="20"/>
              </w:rPr>
              <w:t xml:space="preserve">339,464,527.27 </w:t>
            </w:r>
          </w:p>
        </w:tc>
        <w:tc>
          <w:tcPr>
            <w:tcW w:w="909" w:type="pct"/>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3DAD9BA3" w14:textId="16B9E3FD" w:rsidR="00901AA6" w:rsidRPr="00901AA6" w:rsidRDefault="00901AA6" w:rsidP="00901AA6">
            <w:pPr>
              <w:spacing w:after="0" w:line="240" w:lineRule="auto"/>
              <w:ind w:right="57"/>
              <w:contextualSpacing/>
              <w:jc w:val="right"/>
              <w:rPr>
                <w:rFonts w:ascii="Arial Narrow" w:eastAsia="Times New Roman" w:hAnsi="Arial Narrow" w:cs="Arial"/>
                <w:b/>
                <w:bCs/>
                <w:sz w:val="20"/>
                <w:szCs w:val="20"/>
              </w:rPr>
            </w:pPr>
            <w:r w:rsidRPr="00901AA6">
              <w:rPr>
                <w:rFonts w:ascii="Arial Narrow" w:hAnsi="Arial Narrow" w:cs="Arial"/>
                <w:b/>
                <w:bCs/>
                <w:color w:val="000000"/>
                <w:sz w:val="20"/>
                <w:szCs w:val="20"/>
              </w:rPr>
              <w:t xml:space="preserve">675,650,712.23 </w:t>
            </w:r>
          </w:p>
        </w:tc>
        <w:tc>
          <w:tcPr>
            <w:tcW w:w="960" w:type="pct"/>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483889EA" w14:textId="749B6600" w:rsidR="00901AA6" w:rsidRPr="00901AA6" w:rsidRDefault="00901AA6" w:rsidP="00901AA6">
            <w:pPr>
              <w:spacing w:after="0" w:line="240" w:lineRule="auto"/>
              <w:ind w:right="57"/>
              <w:contextualSpacing/>
              <w:jc w:val="right"/>
              <w:rPr>
                <w:rFonts w:ascii="Arial Narrow" w:eastAsia="Times New Roman" w:hAnsi="Arial Narrow" w:cs="Arial"/>
                <w:b/>
                <w:bCs/>
                <w:sz w:val="20"/>
                <w:szCs w:val="20"/>
              </w:rPr>
            </w:pPr>
            <w:r w:rsidRPr="00901AA6">
              <w:rPr>
                <w:rFonts w:ascii="Arial Narrow" w:hAnsi="Arial Narrow" w:cs="Arial"/>
                <w:b/>
                <w:bCs/>
                <w:color w:val="000000"/>
                <w:sz w:val="20"/>
                <w:szCs w:val="20"/>
              </w:rPr>
              <w:t xml:space="preserve">1,629,271,814.30 </w:t>
            </w:r>
          </w:p>
        </w:tc>
      </w:tr>
      <w:tr w:rsidR="00901AA6" w:rsidRPr="004178B2" w14:paraId="0A519F10" w14:textId="77777777" w:rsidTr="00760301">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EDB194" w14:textId="77777777" w:rsidR="00901AA6" w:rsidRPr="004178B2" w:rsidRDefault="00901AA6" w:rsidP="00901AA6">
            <w:pPr>
              <w:spacing w:after="0" w:line="240" w:lineRule="auto"/>
              <w:ind w:right="57"/>
              <w:contextualSpacing/>
              <w:rPr>
                <w:rFonts w:ascii="Arial Narrow" w:eastAsia="Times New Roman" w:hAnsi="Arial Narrow" w:cs="Arial"/>
                <w:sz w:val="18"/>
                <w:szCs w:val="18"/>
              </w:rPr>
            </w:pPr>
            <w:r w:rsidRPr="004178B2">
              <w:rPr>
                <w:rFonts w:ascii="Arial Narrow" w:eastAsia="Times New Roman" w:hAnsi="Arial Narrow" w:cs="Arial"/>
                <w:sz w:val="18"/>
                <w:szCs w:val="18"/>
              </w:rPr>
              <w:t>DSWD CO</w:t>
            </w:r>
          </w:p>
        </w:tc>
        <w:tc>
          <w:tcPr>
            <w:tcW w:w="8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C25907" w14:textId="3D92047C"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548,378,151.49 </w:t>
            </w:r>
          </w:p>
        </w:tc>
        <w:tc>
          <w:tcPr>
            <w:tcW w:w="6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DE285A" w14:textId="407E5086"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 </w:t>
            </w:r>
          </w:p>
        </w:tc>
        <w:tc>
          <w:tcPr>
            <w:tcW w:w="8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BED120" w14:textId="6F71116C"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 </w:t>
            </w:r>
          </w:p>
        </w:tc>
        <w:tc>
          <w:tcPr>
            <w:tcW w:w="9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697697" w14:textId="717DEC6F"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 </w:t>
            </w:r>
          </w:p>
        </w:tc>
        <w:tc>
          <w:tcPr>
            <w:tcW w:w="9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F76105" w14:textId="0241D069"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548,378,151.49 </w:t>
            </w:r>
          </w:p>
        </w:tc>
      </w:tr>
      <w:tr w:rsidR="00901AA6" w:rsidRPr="004178B2" w14:paraId="34D03E22" w14:textId="77777777" w:rsidTr="00760301">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84FDCAA" w14:textId="77777777" w:rsidR="00901AA6" w:rsidRPr="004178B2" w:rsidRDefault="00901AA6" w:rsidP="00901AA6">
            <w:pPr>
              <w:spacing w:after="0" w:line="240" w:lineRule="auto"/>
              <w:ind w:right="57"/>
              <w:contextualSpacing/>
              <w:rPr>
                <w:rFonts w:ascii="Arial Narrow" w:eastAsia="Times New Roman" w:hAnsi="Arial Narrow" w:cs="Arial"/>
                <w:sz w:val="18"/>
                <w:szCs w:val="18"/>
              </w:rPr>
            </w:pPr>
            <w:r w:rsidRPr="004178B2">
              <w:rPr>
                <w:rFonts w:ascii="Arial Narrow" w:eastAsia="Times New Roman" w:hAnsi="Arial Narrow" w:cs="Arial"/>
                <w:sz w:val="18"/>
                <w:szCs w:val="18"/>
              </w:rPr>
              <w:t>NRLMB NROC</w:t>
            </w:r>
          </w:p>
        </w:tc>
        <w:tc>
          <w:tcPr>
            <w:tcW w:w="8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D14AE7" w14:textId="3AF853E0"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 </w:t>
            </w:r>
          </w:p>
        </w:tc>
        <w:tc>
          <w:tcPr>
            <w:tcW w:w="6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3352DD" w14:textId="6B3FBA3D"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98,764 </w:t>
            </w:r>
          </w:p>
        </w:tc>
        <w:tc>
          <w:tcPr>
            <w:tcW w:w="8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FEC50B" w14:textId="432F1BA7"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64,031,320.00 </w:t>
            </w:r>
          </w:p>
        </w:tc>
        <w:tc>
          <w:tcPr>
            <w:tcW w:w="9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DA3242" w14:textId="42C04364"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108,138,933.36 </w:t>
            </w:r>
          </w:p>
        </w:tc>
        <w:tc>
          <w:tcPr>
            <w:tcW w:w="9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C6B9BB" w14:textId="6CBBCF20"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172,170,253.36 </w:t>
            </w:r>
          </w:p>
        </w:tc>
      </w:tr>
      <w:tr w:rsidR="00901AA6" w:rsidRPr="004178B2" w14:paraId="534C995B" w14:textId="77777777" w:rsidTr="00760301">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EC7A4A" w14:textId="77777777" w:rsidR="00901AA6" w:rsidRPr="004178B2" w:rsidRDefault="00901AA6" w:rsidP="00901AA6">
            <w:pPr>
              <w:spacing w:after="0" w:line="240" w:lineRule="auto"/>
              <w:ind w:right="57"/>
              <w:contextualSpacing/>
              <w:rPr>
                <w:rFonts w:ascii="Arial Narrow" w:eastAsia="Times New Roman" w:hAnsi="Arial Narrow" w:cs="Arial"/>
                <w:sz w:val="18"/>
                <w:szCs w:val="18"/>
              </w:rPr>
            </w:pPr>
            <w:r w:rsidRPr="004178B2">
              <w:rPr>
                <w:rFonts w:ascii="Arial Narrow" w:eastAsia="Times New Roman" w:hAnsi="Arial Narrow" w:cs="Arial"/>
                <w:sz w:val="18"/>
                <w:szCs w:val="18"/>
              </w:rPr>
              <w:t>NRLMB VDRC</w:t>
            </w:r>
          </w:p>
        </w:tc>
        <w:tc>
          <w:tcPr>
            <w:tcW w:w="8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1C3DDB" w14:textId="0C7E233B"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 </w:t>
            </w:r>
          </w:p>
        </w:tc>
        <w:tc>
          <w:tcPr>
            <w:tcW w:w="6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7DAD49" w14:textId="337E755D"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51,729 </w:t>
            </w:r>
          </w:p>
        </w:tc>
        <w:tc>
          <w:tcPr>
            <w:tcW w:w="8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6DA23C" w14:textId="0418A586"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32,742,910.00 </w:t>
            </w:r>
          </w:p>
        </w:tc>
        <w:tc>
          <w:tcPr>
            <w:tcW w:w="9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F5B409" w14:textId="587CBDB3"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51,409,005.80 </w:t>
            </w:r>
          </w:p>
        </w:tc>
        <w:tc>
          <w:tcPr>
            <w:tcW w:w="9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0887C0" w14:textId="74F44524"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84,151,915.80 </w:t>
            </w:r>
          </w:p>
        </w:tc>
      </w:tr>
      <w:tr w:rsidR="00901AA6" w:rsidRPr="004178B2" w14:paraId="68E208E2" w14:textId="77777777" w:rsidTr="00760301">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CA41246" w14:textId="77777777" w:rsidR="00901AA6" w:rsidRPr="004178B2" w:rsidRDefault="00901AA6" w:rsidP="00901AA6">
            <w:pPr>
              <w:spacing w:after="0" w:line="240" w:lineRule="auto"/>
              <w:ind w:right="57"/>
              <w:contextualSpacing/>
              <w:rPr>
                <w:rFonts w:ascii="Arial Narrow" w:eastAsia="Times New Roman" w:hAnsi="Arial Narrow" w:cs="Arial"/>
                <w:sz w:val="18"/>
                <w:szCs w:val="18"/>
              </w:rPr>
            </w:pPr>
            <w:r w:rsidRPr="004178B2">
              <w:rPr>
                <w:rFonts w:ascii="Arial Narrow" w:eastAsia="Times New Roman" w:hAnsi="Arial Narrow" w:cs="Arial"/>
                <w:sz w:val="18"/>
                <w:szCs w:val="18"/>
              </w:rPr>
              <w:t>DSWD FO V</w:t>
            </w:r>
          </w:p>
        </w:tc>
        <w:tc>
          <w:tcPr>
            <w:tcW w:w="8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5DD594" w14:textId="4D85E7AF"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5,000,000.00 </w:t>
            </w:r>
          </w:p>
        </w:tc>
        <w:tc>
          <w:tcPr>
            <w:tcW w:w="6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D779EB" w14:textId="58F04D1E"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29,463 </w:t>
            </w:r>
          </w:p>
        </w:tc>
        <w:tc>
          <w:tcPr>
            <w:tcW w:w="8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6CD641" w14:textId="34D7A827"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14,905,805.20 </w:t>
            </w:r>
          </w:p>
        </w:tc>
        <w:tc>
          <w:tcPr>
            <w:tcW w:w="9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646A10" w14:textId="3FF2BAB0"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47,437,679.20 </w:t>
            </w:r>
          </w:p>
        </w:tc>
        <w:tc>
          <w:tcPr>
            <w:tcW w:w="9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45913F" w14:textId="7A6FFB55"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67,343,484.40 </w:t>
            </w:r>
          </w:p>
        </w:tc>
      </w:tr>
      <w:tr w:rsidR="00901AA6" w:rsidRPr="004178B2" w14:paraId="7BF1950D" w14:textId="77777777" w:rsidTr="00760301">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7BAEA0" w14:textId="77777777" w:rsidR="00901AA6" w:rsidRPr="004178B2" w:rsidRDefault="00901AA6" w:rsidP="00901AA6">
            <w:pPr>
              <w:spacing w:after="0" w:line="240" w:lineRule="auto"/>
              <w:ind w:right="57"/>
              <w:contextualSpacing/>
              <w:rPr>
                <w:rFonts w:ascii="Arial Narrow" w:eastAsia="Times New Roman" w:hAnsi="Arial Narrow" w:cs="Arial"/>
                <w:sz w:val="18"/>
                <w:szCs w:val="18"/>
              </w:rPr>
            </w:pPr>
            <w:r w:rsidRPr="004178B2">
              <w:rPr>
                <w:rFonts w:ascii="Arial Narrow" w:eastAsia="Times New Roman" w:hAnsi="Arial Narrow" w:cs="Arial"/>
                <w:sz w:val="18"/>
                <w:szCs w:val="18"/>
              </w:rPr>
              <w:t>Other FOs</w:t>
            </w:r>
          </w:p>
        </w:tc>
        <w:tc>
          <w:tcPr>
            <w:tcW w:w="8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E718E1" w14:textId="56B02A73"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60,778,423.31 </w:t>
            </w:r>
          </w:p>
        </w:tc>
        <w:tc>
          <w:tcPr>
            <w:tcW w:w="6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B220AB" w14:textId="62C22BB7"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366,076 </w:t>
            </w:r>
          </w:p>
        </w:tc>
        <w:tc>
          <w:tcPr>
            <w:tcW w:w="8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9C0B0C" w14:textId="6CB02831"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227,784,492.07 </w:t>
            </w:r>
          </w:p>
        </w:tc>
        <w:tc>
          <w:tcPr>
            <w:tcW w:w="9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60BDC6" w14:textId="2F251D0B"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468,665,093.87 </w:t>
            </w:r>
          </w:p>
        </w:tc>
        <w:tc>
          <w:tcPr>
            <w:tcW w:w="9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5D3CC9" w14:textId="23A6ED9D" w:rsidR="00901AA6" w:rsidRPr="00901AA6" w:rsidRDefault="00901AA6" w:rsidP="00901AA6">
            <w:pPr>
              <w:spacing w:after="0" w:line="240" w:lineRule="auto"/>
              <w:ind w:right="57"/>
              <w:contextualSpacing/>
              <w:jc w:val="right"/>
              <w:rPr>
                <w:rFonts w:ascii="Arial Narrow" w:eastAsia="Times New Roman" w:hAnsi="Arial Narrow" w:cs="Arial"/>
                <w:sz w:val="20"/>
                <w:szCs w:val="20"/>
              </w:rPr>
            </w:pPr>
            <w:r w:rsidRPr="00901AA6">
              <w:rPr>
                <w:rFonts w:ascii="Arial Narrow" w:hAnsi="Arial Narrow" w:cs="Arial"/>
                <w:color w:val="000000"/>
                <w:sz w:val="20"/>
                <w:szCs w:val="20"/>
              </w:rPr>
              <w:t xml:space="preserve">757,228,009.25 </w:t>
            </w:r>
          </w:p>
        </w:tc>
      </w:tr>
    </w:tbl>
    <w:p w14:paraId="21205A9F" w14:textId="4D82D9B6" w:rsidR="007B10DE" w:rsidRDefault="006E574F" w:rsidP="00F0716C">
      <w:pPr>
        <w:pBdr>
          <w:top w:val="nil"/>
          <w:left w:val="nil"/>
          <w:bottom w:val="nil"/>
          <w:right w:val="nil"/>
          <w:between w:val="nil"/>
        </w:pBdr>
        <w:spacing w:after="0" w:line="240" w:lineRule="auto"/>
        <w:ind w:left="900"/>
        <w:contextualSpacing/>
        <w:jc w:val="both"/>
        <w:rPr>
          <w:rFonts w:ascii="Arial" w:eastAsia="Arial" w:hAnsi="Arial" w:cs="Arial"/>
          <w:i/>
          <w:color w:val="000000"/>
          <w:sz w:val="16"/>
          <w:szCs w:val="16"/>
          <w:highlight w:val="white"/>
        </w:rPr>
      </w:pPr>
      <w:r>
        <w:rPr>
          <w:rFonts w:ascii="Arial" w:eastAsia="Arial" w:hAnsi="Arial" w:cs="Arial"/>
          <w:i/>
          <w:color w:val="000000"/>
          <w:sz w:val="16"/>
          <w:szCs w:val="16"/>
        </w:rPr>
        <w:t xml:space="preserve">Note: </w:t>
      </w:r>
      <w:r w:rsidR="0097774F">
        <w:rPr>
          <w:rFonts w:ascii="Arial" w:eastAsia="Arial" w:hAnsi="Arial" w:cs="Arial"/>
          <w:i/>
          <w:color w:val="000000"/>
          <w:sz w:val="16"/>
          <w:szCs w:val="16"/>
        </w:rPr>
        <w:t>T</w:t>
      </w:r>
      <w:r w:rsidR="00C26694">
        <w:rPr>
          <w:rFonts w:ascii="Arial" w:eastAsia="Arial" w:hAnsi="Arial" w:cs="Arial"/>
          <w:i/>
          <w:color w:val="000000"/>
          <w:sz w:val="16"/>
          <w:szCs w:val="16"/>
        </w:rPr>
        <w:t xml:space="preserve">he Inventory Summary is as of </w:t>
      </w:r>
      <w:r w:rsidR="00F0716C">
        <w:rPr>
          <w:rFonts w:ascii="Arial" w:eastAsia="Arial" w:hAnsi="Arial" w:cs="Arial"/>
          <w:i/>
          <w:color w:val="000000"/>
          <w:sz w:val="16"/>
          <w:szCs w:val="16"/>
        </w:rPr>
        <w:t>0</w:t>
      </w:r>
      <w:r w:rsidR="00901AA6">
        <w:rPr>
          <w:rFonts w:ascii="Arial" w:eastAsia="Arial" w:hAnsi="Arial" w:cs="Arial"/>
          <w:i/>
          <w:color w:val="000000"/>
          <w:sz w:val="16"/>
          <w:szCs w:val="16"/>
        </w:rPr>
        <w:t>9</w:t>
      </w:r>
      <w:r w:rsidR="00E3044B">
        <w:rPr>
          <w:rFonts w:ascii="Arial" w:eastAsia="Arial" w:hAnsi="Arial" w:cs="Arial"/>
          <w:i/>
          <w:color w:val="000000"/>
          <w:sz w:val="16"/>
          <w:szCs w:val="16"/>
        </w:rPr>
        <w:t xml:space="preserve"> July </w:t>
      </w:r>
      <w:r>
        <w:rPr>
          <w:rFonts w:ascii="Arial" w:eastAsia="Arial" w:hAnsi="Arial" w:cs="Arial"/>
          <w:i/>
          <w:color w:val="000000"/>
          <w:sz w:val="16"/>
          <w:szCs w:val="16"/>
        </w:rPr>
        <w:t xml:space="preserve">2022, </w:t>
      </w:r>
      <w:r w:rsidR="00901AA6">
        <w:rPr>
          <w:rFonts w:ascii="Arial" w:eastAsia="Arial" w:hAnsi="Arial" w:cs="Arial"/>
          <w:i/>
          <w:color w:val="000000"/>
          <w:sz w:val="16"/>
          <w:szCs w:val="16"/>
        </w:rPr>
        <w:t>4</w:t>
      </w:r>
      <w:r>
        <w:rPr>
          <w:rFonts w:ascii="Arial" w:eastAsia="Arial" w:hAnsi="Arial" w:cs="Arial"/>
          <w:i/>
          <w:color w:val="000000"/>
          <w:sz w:val="16"/>
          <w:szCs w:val="16"/>
        </w:rPr>
        <w:t>PM.</w:t>
      </w:r>
    </w:p>
    <w:p w14:paraId="7141528F" w14:textId="1E240E75" w:rsidR="007B10DE" w:rsidRPr="004E10D5" w:rsidRDefault="006E574F" w:rsidP="00A70ABA">
      <w:pPr>
        <w:pBdr>
          <w:top w:val="nil"/>
          <w:left w:val="nil"/>
          <w:bottom w:val="nil"/>
          <w:right w:val="nil"/>
          <w:between w:val="nil"/>
        </w:pBdr>
        <w:shd w:val="clear" w:color="auto" w:fill="FFFFFF"/>
        <w:spacing w:after="0" w:line="240" w:lineRule="auto"/>
        <w:contextualSpacing/>
        <w:jc w:val="right"/>
        <w:rPr>
          <w:rFonts w:ascii="Arial" w:eastAsia="Arial" w:hAnsi="Arial" w:cs="Arial"/>
          <w:color w:val="0070C0"/>
          <w:sz w:val="16"/>
          <w:szCs w:val="16"/>
        </w:rPr>
      </w:pPr>
      <w:r w:rsidRPr="004E10D5">
        <w:rPr>
          <w:rFonts w:ascii="Arial" w:eastAsia="Arial" w:hAnsi="Arial" w:cs="Arial"/>
          <w:i/>
          <w:color w:val="0070C0"/>
          <w:sz w:val="16"/>
          <w:szCs w:val="16"/>
        </w:rPr>
        <w:t xml:space="preserve">   Source</w:t>
      </w:r>
      <w:r w:rsidR="00481C51">
        <w:rPr>
          <w:rFonts w:ascii="Arial" w:eastAsia="Arial" w:hAnsi="Arial" w:cs="Arial"/>
          <w:i/>
          <w:color w:val="0070C0"/>
          <w:sz w:val="16"/>
          <w:szCs w:val="16"/>
        </w:rPr>
        <w:t>s</w:t>
      </w:r>
      <w:r w:rsidRPr="004E10D5">
        <w:rPr>
          <w:rFonts w:ascii="Arial" w:eastAsia="Arial" w:hAnsi="Arial" w:cs="Arial"/>
          <w:i/>
          <w:color w:val="0070C0"/>
          <w:sz w:val="16"/>
          <w:szCs w:val="16"/>
        </w:rPr>
        <w:t>: DSWD-DRMB and DSWD-NRLMB</w:t>
      </w:r>
    </w:p>
    <w:p w14:paraId="72093F1E" w14:textId="77777777" w:rsidR="007B10DE" w:rsidRDefault="007B10DE" w:rsidP="00A70ABA">
      <w:pPr>
        <w:pBdr>
          <w:top w:val="nil"/>
          <w:left w:val="nil"/>
          <w:bottom w:val="nil"/>
          <w:right w:val="nil"/>
          <w:between w:val="nil"/>
        </w:pBdr>
        <w:spacing w:after="0" w:line="240" w:lineRule="auto"/>
        <w:ind w:left="2160"/>
        <w:contextualSpacing/>
        <w:jc w:val="both"/>
        <w:rPr>
          <w:rFonts w:ascii="Arial" w:eastAsia="Arial" w:hAnsi="Arial" w:cs="Arial"/>
          <w:sz w:val="24"/>
          <w:szCs w:val="24"/>
        </w:rPr>
      </w:pPr>
    </w:p>
    <w:p w14:paraId="0C1972E0" w14:textId="77777777" w:rsidR="00D90E8B" w:rsidRDefault="006E574F" w:rsidP="00A70ABA">
      <w:pPr>
        <w:numPr>
          <w:ilvl w:val="1"/>
          <w:numId w:val="4"/>
        </w:numPr>
        <w:pBdr>
          <w:top w:val="nil"/>
          <w:left w:val="nil"/>
          <w:bottom w:val="nil"/>
          <w:right w:val="nil"/>
          <w:between w:val="nil"/>
        </w:pBdr>
        <w:spacing w:after="0" w:line="240" w:lineRule="auto"/>
        <w:ind w:left="1260" w:hanging="360"/>
        <w:contextualSpacing/>
        <w:rPr>
          <w:rFonts w:ascii="Arial" w:eastAsia="Arial" w:hAnsi="Arial" w:cs="Arial"/>
          <w:b/>
          <w:color w:val="000000"/>
          <w:sz w:val="24"/>
          <w:szCs w:val="24"/>
        </w:rPr>
      </w:pPr>
      <w:r>
        <w:rPr>
          <w:rFonts w:ascii="Arial" w:eastAsia="Arial" w:hAnsi="Arial" w:cs="Arial"/>
          <w:b/>
          <w:color w:val="000000"/>
          <w:sz w:val="24"/>
          <w:szCs w:val="24"/>
        </w:rPr>
        <w:t>Standby Funds</w:t>
      </w:r>
    </w:p>
    <w:p w14:paraId="67C755CF" w14:textId="5BBA108A" w:rsidR="007B10DE" w:rsidRDefault="006E574F" w:rsidP="00D90E8B">
      <w:pPr>
        <w:pBdr>
          <w:top w:val="nil"/>
          <w:left w:val="nil"/>
          <w:bottom w:val="nil"/>
          <w:right w:val="nil"/>
          <w:between w:val="nil"/>
        </w:pBdr>
        <w:spacing w:after="0" w:line="240" w:lineRule="auto"/>
        <w:ind w:left="1260"/>
        <w:contextualSpacing/>
        <w:rPr>
          <w:rFonts w:ascii="Arial" w:eastAsia="Arial" w:hAnsi="Arial" w:cs="Arial"/>
          <w:b/>
          <w:color w:val="000000"/>
          <w:sz w:val="24"/>
          <w:szCs w:val="24"/>
        </w:rPr>
      </w:pPr>
      <w:r>
        <w:rPr>
          <w:rFonts w:ascii="Arial" w:eastAsia="Arial" w:hAnsi="Arial" w:cs="Arial"/>
          <w:b/>
          <w:color w:val="000000"/>
          <w:sz w:val="24"/>
          <w:szCs w:val="24"/>
        </w:rPr>
        <w:t xml:space="preserve"> </w:t>
      </w:r>
    </w:p>
    <w:p w14:paraId="6533E666" w14:textId="64959B2A" w:rsidR="007B10DE" w:rsidRDefault="006E574F" w:rsidP="00A70ABA">
      <w:pPr>
        <w:numPr>
          <w:ilvl w:val="2"/>
          <w:numId w:val="3"/>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w:t>
      </w:r>
      <w:r w:rsidR="00243D3D">
        <w:rPr>
          <w:rFonts w:ascii="Arial" w:eastAsia="Arial" w:hAnsi="Arial" w:cs="Arial"/>
          <w:sz w:val="24"/>
          <w:szCs w:val="24"/>
        </w:rPr>
        <w:t>548</w:t>
      </w:r>
      <w:r w:rsidR="00241B5F">
        <w:rPr>
          <w:rFonts w:ascii="Arial" w:eastAsia="Arial" w:hAnsi="Arial" w:cs="Arial"/>
          <w:sz w:val="24"/>
          <w:szCs w:val="24"/>
        </w:rPr>
        <w:t>.</w:t>
      </w:r>
      <w:r w:rsidR="00243D3D">
        <w:rPr>
          <w:rFonts w:ascii="Arial" w:eastAsia="Arial" w:hAnsi="Arial" w:cs="Arial"/>
          <w:sz w:val="24"/>
          <w:szCs w:val="24"/>
        </w:rPr>
        <w:t>38</w:t>
      </w:r>
      <w:r>
        <w:rPr>
          <w:rFonts w:ascii="Arial" w:eastAsia="Arial" w:hAnsi="Arial" w:cs="Arial"/>
          <w:color w:val="000000"/>
          <w:sz w:val="24"/>
          <w:szCs w:val="24"/>
        </w:rPr>
        <w:t xml:space="preserve"> million Quick </w:t>
      </w:r>
      <w:r w:rsidR="00CA7CA7">
        <w:rPr>
          <w:rFonts w:ascii="Arial" w:eastAsia="Arial" w:hAnsi="Arial" w:cs="Arial"/>
          <w:color w:val="000000"/>
          <w:sz w:val="24"/>
          <w:szCs w:val="24"/>
        </w:rPr>
        <w:t xml:space="preserve">Response Fund (QRF) at the DSWD </w:t>
      </w:r>
      <w:r>
        <w:rPr>
          <w:rFonts w:ascii="Arial" w:eastAsia="Arial" w:hAnsi="Arial" w:cs="Arial"/>
          <w:color w:val="000000"/>
          <w:sz w:val="24"/>
          <w:szCs w:val="24"/>
        </w:rPr>
        <w:t>Central Office.</w:t>
      </w:r>
    </w:p>
    <w:p w14:paraId="131ACF18" w14:textId="5461EA33" w:rsidR="007B10DE" w:rsidRDefault="006E574F" w:rsidP="00A70ABA">
      <w:pPr>
        <w:numPr>
          <w:ilvl w:val="2"/>
          <w:numId w:val="3"/>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w:t>
      </w:r>
      <w:r w:rsidR="00243D3D">
        <w:rPr>
          <w:rFonts w:ascii="Arial" w:eastAsia="Arial" w:hAnsi="Arial" w:cs="Arial"/>
          <w:color w:val="000000"/>
          <w:sz w:val="24"/>
          <w:szCs w:val="24"/>
        </w:rPr>
        <w:t>5 million</w:t>
      </w:r>
      <w:r>
        <w:rPr>
          <w:rFonts w:ascii="Arial" w:eastAsia="Arial" w:hAnsi="Arial" w:cs="Arial"/>
          <w:color w:val="000000"/>
          <w:sz w:val="24"/>
          <w:szCs w:val="24"/>
        </w:rPr>
        <w:t xml:space="preserve"> available at DSWD FO V.</w:t>
      </w:r>
    </w:p>
    <w:p w14:paraId="480D638F" w14:textId="7974F834" w:rsidR="000909F5" w:rsidRDefault="006E574F" w:rsidP="00D90E8B">
      <w:pPr>
        <w:numPr>
          <w:ilvl w:val="2"/>
          <w:numId w:val="3"/>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lastRenderedPageBreak/>
        <w:t>₱</w:t>
      </w:r>
      <w:r w:rsidR="00760301">
        <w:rPr>
          <w:rFonts w:ascii="Arial" w:eastAsia="Arial" w:hAnsi="Arial" w:cs="Arial"/>
          <w:color w:val="000000"/>
          <w:sz w:val="24"/>
          <w:szCs w:val="24"/>
        </w:rPr>
        <w:t>60</w:t>
      </w:r>
      <w:r w:rsidR="00011E71">
        <w:rPr>
          <w:rFonts w:ascii="Arial" w:eastAsia="Arial" w:hAnsi="Arial" w:cs="Arial"/>
          <w:color w:val="000000"/>
          <w:sz w:val="24"/>
          <w:szCs w:val="24"/>
        </w:rPr>
        <w:t>.</w:t>
      </w:r>
      <w:r w:rsidR="00760301">
        <w:rPr>
          <w:rFonts w:ascii="Arial" w:eastAsia="Arial" w:hAnsi="Arial" w:cs="Arial"/>
          <w:color w:val="000000"/>
          <w:sz w:val="24"/>
          <w:szCs w:val="24"/>
        </w:rPr>
        <w:t>78</w:t>
      </w:r>
      <w:r>
        <w:rPr>
          <w:rFonts w:ascii="Arial" w:eastAsia="Arial" w:hAnsi="Arial" w:cs="Arial"/>
          <w:color w:val="000000"/>
          <w:sz w:val="24"/>
          <w:szCs w:val="24"/>
        </w:rPr>
        <w:t xml:space="preserve"> million in other DSWD FOs which may support the relief needs of the displaced families due to the Bulusan Volcano </w:t>
      </w:r>
      <w:r w:rsidR="00A022FA">
        <w:rPr>
          <w:rFonts w:ascii="Arial" w:eastAsia="Arial" w:hAnsi="Arial" w:cs="Arial"/>
          <w:color w:val="000000"/>
          <w:sz w:val="24"/>
          <w:szCs w:val="24"/>
        </w:rPr>
        <w:t>e</w:t>
      </w:r>
      <w:r>
        <w:rPr>
          <w:rFonts w:ascii="Arial" w:eastAsia="Arial" w:hAnsi="Arial" w:cs="Arial"/>
          <w:color w:val="000000"/>
          <w:sz w:val="24"/>
          <w:szCs w:val="24"/>
        </w:rPr>
        <w:t>ruption through inter FO augmentation.</w:t>
      </w:r>
    </w:p>
    <w:p w14:paraId="356F3D1D" w14:textId="77777777" w:rsidR="00D90E8B" w:rsidRPr="00D90E8B" w:rsidRDefault="00D90E8B" w:rsidP="00D90E8B">
      <w:p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p>
    <w:p w14:paraId="6C9DE65C" w14:textId="1AAAC170" w:rsidR="007B10DE" w:rsidRDefault="006E574F" w:rsidP="00A70ABA">
      <w:pPr>
        <w:numPr>
          <w:ilvl w:val="1"/>
          <w:numId w:val="4"/>
        </w:numPr>
        <w:pBdr>
          <w:top w:val="nil"/>
          <w:left w:val="nil"/>
          <w:bottom w:val="nil"/>
          <w:right w:val="nil"/>
          <w:between w:val="nil"/>
        </w:pBdr>
        <w:spacing w:after="0" w:line="240" w:lineRule="auto"/>
        <w:ind w:left="1260" w:hanging="360"/>
        <w:contextualSpacing/>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23CBA0A8" w14:textId="77777777" w:rsidR="00D90E8B" w:rsidRDefault="00D90E8B" w:rsidP="00D90E8B">
      <w:pPr>
        <w:pBdr>
          <w:top w:val="nil"/>
          <w:left w:val="nil"/>
          <w:bottom w:val="nil"/>
          <w:right w:val="nil"/>
          <w:between w:val="nil"/>
        </w:pBdr>
        <w:spacing w:after="0" w:line="240" w:lineRule="auto"/>
        <w:ind w:left="1260"/>
        <w:contextualSpacing/>
        <w:jc w:val="both"/>
        <w:rPr>
          <w:rFonts w:ascii="Arial" w:eastAsia="Arial" w:hAnsi="Arial" w:cs="Arial"/>
          <w:b/>
          <w:color w:val="000000"/>
          <w:sz w:val="24"/>
          <w:szCs w:val="24"/>
        </w:rPr>
      </w:pPr>
    </w:p>
    <w:p w14:paraId="009B384F" w14:textId="00840B0C" w:rsidR="007B10DE" w:rsidRDefault="006E574F" w:rsidP="00A70ABA">
      <w:pPr>
        <w:numPr>
          <w:ilvl w:val="2"/>
          <w:numId w:val="5"/>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1</w:t>
      </w:r>
      <w:r w:rsidR="00243D3D">
        <w:rPr>
          <w:rFonts w:ascii="Arial" w:eastAsia="Arial" w:hAnsi="Arial" w:cs="Arial"/>
          <w:sz w:val="24"/>
          <w:szCs w:val="24"/>
        </w:rPr>
        <w:t>5</w:t>
      </w:r>
      <w:r w:rsidR="00760301">
        <w:rPr>
          <w:rFonts w:ascii="Arial" w:eastAsia="Arial" w:hAnsi="Arial" w:cs="Arial"/>
          <w:sz w:val="24"/>
          <w:szCs w:val="24"/>
        </w:rPr>
        <w:t>0</w:t>
      </w:r>
      <w:r w:rsidR="00011E71">
        <w:rPr>
          <w:rFonts w:ascii="Arial" w:eastAsia="Arial" w:hAnsi="Arial" w:cs="Arial"/>
          <w:sz w:val="24"/>
          <w:szCs w:val="24"/>
        </w:rPr>
        <w:t>,</w:t>
      </w:r>
      <w:r w:rsidR="00243D3D">
        <w:rPr>
          <w:rFonts w:ascii="Arial" w:eastAsia="Arial" w:hAnsi="Arial" w:cs="Arial"/>
          <w:sz w:val="24"/>
          <w:szCs w:val="24"/>
        </w:rPr>
        <w:t>493</w:t>
      </w:r>
      <w:r>
        <w:rPr>
          <w:rFonts w:ascii="Arial" w:eastAsia="Arial" w:hAnsi="Arial" w:cs="Arial"/>
          <w:color w:val="000000"/>
          <w:sz w:val="24"/>
          <w:szCs w:val="24"/>
        </w:rPr>
        <w:t xml:space="preserve"> FFPs available in Disast</w:t>
      </w:r>
      <w:r w:rsidR="00011E71">
        <w:rPr>
          <w:rFonts w:ascii="Arial" w:eastAsia="Arial" w:hAnsi="Arial" w:cs="Arial"/>
          <w:color w:val="000000"/>
          <w:sz w:val="24"/>
          <w:szCs w:val="24"/>
        </w:rPr>
        <w:t xml:space="preserve">er Response Centers; of </w:t>
      </w:r>
      <w:r w:rsidR="00243D3D">
        <w:rPr>
          <w:rFonts w:ascii="Arial" w:eastAsia="Arial" w:hAnsi="Arial" w:cs="Arial"/>
          <w:color w:val="000000"/>
          <w:sz w:val="24"/>
          <w:szCs w:val="24"/>
        </w:rPr>
        <w:t xml:space="preserve">which, </w:t>
      </w:r>
      <w:r w:rsidR="00760301">
        <w:rPr>
          <w:rFonts w:ascii="Arial" w:eastAsia="Arial" w:hAnsi="Arial" w:cs="Arial"/>
          <w:color w:val="000000"/>
          <w:sz w:val="24"/>
          <w:szCs w:val="24"/>
        </w:rPr>
        <w:t>98</w:t>
      </w:r>
      <w:r w:rsidR="00011E71">
        <w:rPr>
          <w:rFonts w:ascii="Arial" w:eastAsia="Arial" w:hAnsi="Arial" w:cs="Arial"/>
          <w:sz w:val="24"/>
          <w:szCs w:val="24"/>
        </w:rPr>
        <w:t>,</w:t>
      </w:r>
      <w:r w:rsidR="00243D3D">
        <w:rPr>
          <w:rFonts w:ascii="Arial" w:eastAsia="Arial" w:hAnsi="Arial" w:cs="Arial"/>
          <w:sz w:val="24"/>
          <w:szCs w:val="24"/>
        </w:rPr>
        <w:t>764</w:t>
      </w:r>
      <w:r>
        <w:rPr>
          <w:rFonts w:ascii="Arial" w:eastAsia="Arial" w:hAnsi="Arial" w:cs="Arial"/>
          <w:color w:val="000000"/>
          <w:sz w:val="24"/>
          <w:szCs w:val="24"/>
        </w:rPr>
        <w:t xml:space="preserve"> FFPs are at the National Resource Operations Center (NROC), Pasay City and </w:t>
      </w:r>
      <w:r w:rsidR="00243D3D">
        <w:rPr>
          <w:rFonts w:ascii="Arial" w:eastAsia="Arial" w:hAnsi="Arial" w:cs="Arial"/>
          <w:sz w:val="24"/>
          <w:szCs w:val="24"/>
        </w:rPr>
        <w:t>51</w:t>
      </w:r>
      <w:r w:rsidR="00011E71">
        <w:rPr>
          <w:rFonts w:ascii="Arial" w:eastAsia="Arial" w:hAnsi="Arial" w:cs="Arial"/>
          <w:color w:val="000000"/>
          <w:sz w:val="24"/>
          <w:szCs w:val="24"/>
        </w:rPr>
        <w:t>,</w:t>
      </w:r>
      <w:r w:rsidR="00243D3D">
        <w:rPr>
          <w:rFonts w:ascii="Arial" w:eastAsia="Arial" w:hAnsi="Arial" w:cs="Arial"/>
          <w:color w:val="000000"/>
          <w:sz w:val="24"/>
          <w:szCs w:val="24"/>
        </w:rPr>
        <w:t>7</w:t>
      </w:r>
      <w:r>
        <w:rPr>
          <w:rFonts w:ascii="Arial" w:eastAsia="Arial" w:hAnsi="Arial" w:cs="Arial"/>
          <w:color w:val="000000"/>
          <w:sz w:val="24"/>
          <w:szCs w:val="24"/>
        </w:rPr>
        <w:t>29 FFPs are at the Visayas Disaster R</w:t>
      </w:r>
      <w:r w:rsidR="000F0752">
        <w:rPr>
          <w:rFonts w:ascii="Arial" w:eastAsia="Arial" w:hAnsi="Arial" w:cs="Arial"/>
          <w:color w:val="000000"/>
          <w:sz w:val="24"/>
          <w:szCs w:val="24"/>
        </w:rPr>
        <w:t>esource</w:t>
      </w:r>
      <w:r>
        <w:rPr>
          <w:rFonts w:ascii="Arial" w:eastAsia="Arial" w:hAnsi="Arial" w:cs="Arial"/>
          <w:color w:val="000000"/>
          <w:sz w:val="24"/>
          <w:szCs w:val="24"/>
        </w:rPr>
        <w:t xml:space="preserve"> Center (VDRC), </w:t>
      </w:r>
      <w:r w:rsidR="00961332">
        <w:rPr>
          <w:rFonts w:ascii="Arial" w:eastAsia="Arial" w:hAnsi="Arial" w:cs="Arial"/>
          <w:color w:val="000000"/>
          <w:sz w:val="24"/>
          <w:szCs w:val="24"/>
        </w:rPr>
        <w:t>Mandaue</w:t>
      </w:r>
      <w:r>
        <w:rPr>
          <w:rFonts w:ascii="Arial" w:eastAsia="Arial" w:hAnsi="Arial" w:cs="Arial"/>
          <w:color w:val="000000"/>
          <w:sz w:val="24"/>
          <w:szCs w:val="24"/>
        </w:rPr>
        <w:t xml:space="preserve"> City.</w:t>
      </w:r>
    </w:p>
    <w:p w14:paraId="57DBADD1" w14:textId="77777777" w:rsidR="00791026" w:rsidRDefault="006E574F" w:rsidP="00791026">
      <w:pPr>
        <w:numPr>
          <w:ilvl w:val="2"/>
          <w:numId w:val="5"/>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2</w:t>
      </w:r>
      <w:r w:rsidR="00243D3D">
        <w:rPr>
          <w:rFonts w:ascii="Arial" w:eastAsia="Arial" w:hAnsi="Arial" w:cs="Arial"/>
          <w:color w:val="000000"/>
          <w:sz w:val="24"/>
          <w:szCs w:val="24"/>
        </w:rPr>
        <w:t>9</w:t>
      </w:r>
      <w:r>
        <w:rPr>
          <w:rFonts w:ascii="Arial" w:eastAsia="Arial" w:hAnsi="Arial" w:cs="Arial"/>
          <w:color w:val="000000"/>
          <w:sz w:val="24"/>
          <w:szCs w:val="24"/>
        </w:rPr>
        <w:t>,</w:t>
      </w:r>
      <w:r w:rsidR="00243D3D">
        <w:rPr>
          <w:rFonts w:ascii="Arial" w:eastAsia="Arial" w:hAnsi="Arial" w:cs="Arial"/>
          <w:sz w:val="24"/>
          <w:szCs w:val="24"/>
        </w:rPr>
        <w:t>463</w:t>
      </w:r>
      <w:r>
        <w:rPr>
          <w:rFonts w:ascii="Arial" w:eastAsia="Arial" w:hAnsi="Arial" w:cs="Arial"/>
          <w:color w:val="000000"/>
          <w:sz w:val="24"/>
          <w:szCs w:val="24"/>
        </w:rPr>
        <w:t xml:space="preserve"> FFPs available at DSWD FO V.</w:t>
      </w:r>
    </w:p>
    <w:p w14:paraId="70E77312" w14:textId="6BF32115" w:rsidR="007B10DE" w:rsidRPr="00791026" w:rsidRDefault="00760301" w:rsidP="00791026">
      <w:pPr>
        <w:numPr>
          <w:ilvl w:val="2"/>
          <w:numId w:val="5"/>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36</w:t>
      </w:r>
      <w:r w:rsidR="00901AA6">
        <w:rPr>
          <w:rFonts w:ascii="Arial" w:eastAsia="Arial" w:hAnsi="Arial" w:cs="Arial"/>
          <w:color w:val="000000"/>
          <w:sz w:val="24"/>
          <w:szCs w:val="24"/>
        </w:rPr>
        <w:t>6</w:t>
      </w:r>
      <w:r w:rsidR="004178B2" w:rsidRPr="004178B2">
        <w:rPr>
          <w:rFonts w:ascii="Arial" w:eastAsia="Arial" w:hAnsi="Arial" w:cs="Arial"/>
          <w:color w:val="000000"/>
          <w:sz w:val="24"/>
          <w:szCs w:val="24"/>
        </w:rPr>
        <w:t>,</w:t>
      </w:r>
      <w:r w:rsidR="00901AA6">
        <w:rPr>
          <w:rFonts w:ascii="Arial" w:eastAsia="Arial" w:hAnsi="Arial" w:cs="Arial"/>
          <w:color w:val="000000"/>
          <w:sz w:val="24"/>
          <w:szCs w:val="24"/>
        </w:rPr>
        <w:t>0</w:t>
      </w:r>
      <w:r>
        <w:rPr>
          <w:rFonts w:ascii="Arial" w:eastAsia="Arial" w:hAnsi="Arial" w:cs="Arial"/>
          <w:color w:val="000000"/>
          <w:sz w:val="24"/>
          <w:szCs w:val="24"/>
        </w:rPr>
        <w:t>76</w:t>
      </w:r>
      <w:r w:rsidR="004178B2" w:rsidRPr="004178B2">
        <w:rPr>
          <w:rFonts w:ascii="Arial" w:eastAsia="Arial" w:hAnsi="Arial" w:cs="Arial"/>
          <w:color w:val="000000"/>
          <w:sz w:val="24"/>
          <w:szCs w:val="24"/>
        </w:rPr>
        <w:t xml:space="preserve"> </w:t>
      </w:r>
      <w:r w:rsidR="006E574F" w:rsidRPr="00791026">
        <w:rPr>
          <w:rFonts w:ascii="Arial" w:eastAsia="Arial" w:hAnsi="Arial" w:cs="Arial"/>
          <w:color w:val="000000"/>
          <w:sz w:val="24"/>
          <w:szCs w:val="24"/>
        </w:rPr>
        <w:t>FFPs in other DSWD FOs which may support the relief needs of the displaced families due to the Bulusan Volcano Eruption through inter FO augmentation.</w:t>
      </w:r>
    </w:p>
    <w:p w14:paraId="7A367252" w14:textId="280DF480" w:rsidR="007B10DE" w:rsidRDefault="006E574F" w:rsidP="00A70ABA">
      <w:pPr>
        <w:numPr>
          <w:ilvl w:val="2"/>
          <w:numId w:val="5"/>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w:t>
      </w:r>
      <w:r w:rsidR="00366374">
        <w:rPr>
          <w:rFonts w:ascii="Arial" w:eastAsia="Arial" w:hAnsi="Arial" w:cs="Arial"/>
          <w:sz w:val="24"/>
          <w:szCs w:val="24"/>
        </w:rPr>
        <w:t>67</w:t>
      </w:r>
      <w:r w:rsidR="00901AA6">
        <w:rPr>
          <w:rFonts w:ascii="Arial" w:eastAsia="Arial" w:hAnsi="Arial" w:cs="Arial"/>
          <w:sz w:val="24"/>
          <w:szCs w:val="24"/>
        </w:rPr>
        <w:t>5</w:t>
      </w:r>
      <w:r w:rsidR="00011E71">
        <w:rPr>
          <w:rFonts w:ascii="Arial" w:eastAsia="Arial" w:hAnsi="Arial" w:cs="Arial"/>
          <w:sz w:val="24"/>
          <w:szCs w:val="24"/>
        </w:rPr>
        <w:t>.</w:t>
      </w:r>
      <w:r w:rsidR="00901AA6">
        <w:rPr>
          <w:rFonts w:ascii="Arial" w:eastAsia="Arial" w:hAnsi="Arial" w:cs="Arial"/>
          <w:sz w:val="24"/>
          <w:szCs w:val="24"/>
        </w:rPr>
        <w:t>65</w:t>
      </w:r>
      <w:r w:rsidR="00241B5F">
        <w:rPr>
          <w:rFonts w:ascii="Arial" w:eastAsia="Arial" w:hAnsi="Arial" w:cs="Arial"/>
          <w:sz w:val="24"/>
          <w:szCs w:val="24"/>
        </w:rPr>
        <w:t xml:space="preserve"> </w:t>
      </w:r>
      <w:r>
        <w:rPr>
          <w:rFonts w:ascii="Arial" w:eastAsia="Arial" w:hAnsi="Arial" w:cs="Arial"/>
          <w:color w:val="000000"/>
          <w:sz w:val="24"/>
          <w:szCs w:val="24"/>
        </w:rPr>
        <w:t>million worth of other FNIs at NROC, VDRC</w:t>
      </w:r>
      <w:r w:rsidR="00901AA6">
        <w:rPr>
          <w:rFonts w:ascii="Arial" w:eastAsia="Arial" w:hAnsi="Arial" w:cs="Arial"/>
          <w:color w:val="000000"/>
          <w:sz w:val="24"/>
          <w:szCs w:val="24"/>
        </w:rPr>
        <w:t>,</w:t>
      </w:r>
      <w:r>
        <w:rPr>
          <w:rFonts w:ascii="Arial" w:eastAsia="Arial" w:hAnsi="Arial" w:cs="Arial"/>
          <w:color w:val="000000"/>
          <w:sz w:val="24"/>
          <w:szCs w:val="24"/>
        </w:rPr>
        <w:t xml:space="preserve"> and DSWD</w:t>
      </w:r>
      <w:r w:rsidR="00241B5F">
        <w:rPr>
          <w:rFonts w:ascii="Arial" w:eastAsia="Arial" w:hAnsi="Arial" w:cs="Arial"/>
          <w:color w:val="000000"/>
          <w:sz w:val="24"/>
          <w:szCs w:val="24"/>
        </w:rPr>
        <w:t xml:space="preserve"> FO </w:t>
      </w:r>
      <w:r>
        <w:rPr>
          <w:rFonts w:ascii="Arial" w:eastAsia="Arial" w:hAnsi="Arial" w:cs="Arial"/>
          <w:color w:val="000000"/>
          <w:sz w:val="24"/>
          <w:szCs w:val="24"/>
        </w:rPr>
        <w:t>warehouses.</w:t>
      </w:r>
    </w:p>
    <w:p w14:paraId="15CCAC80" w14:textId="77777777" w:rsidR="00A05009" w:rsidRDefault="00A05009" w:rsidP="00A70ABA">
      <w:pPr>
        <w:pBdr>
          <w:top w:val="nil"/>
          <w:left w:val="nil"/>
          <w:bottom w:val="nil"/>
          <w:right w:val="nil"/>
          <w:between w:val="nil"/>
        </w:pBdr>
        <w:spacing w:after="0" w:line="240" w:lineRule="auto"/>
        <w:contextualSpacing/>
        <w:jc w:val="both"/>
        <w:rPr>
          <w:rFonts w:ascii="Arial" w:eastAsia="Arial" w:hAnsi="Arial" w:cs="Arial"/>
          <w:sz w:val="24"/>
          <w:szCs w:val="24"/>
        </w:rPr>
      </w:pPr>
    </w:p>
    <w:p w14:paraId="680275F3" w14:textId="77777777" w:rsidR="007B10DE" w:rsidRPr="00307C3C" w:rsidRDefault="006E574F" w:rsidP="00A70ABA">
      <w:pPr>
        <w:numPr>
          <w:ilvl w:val="0"/>
          <w:numId w:val="7"/>
        </w:numPr>
        <w:pBdr>
          <w:top w:val="nil"/>
          <w:left w:val="nil"/>
          <w:bottom w:val="nil"/>
          <w:right w:val="nil"/>
          <w:between w:val="nil"/>
        </w:pBdr>
        <w:spacing w:after="0" w:line="240" w:lineRule="auto"/>
        <w:ind w:right="57" w:hanging="450"/>
        <w:contextualSpacing/>
        <w:jc w:val="both"/>
        <w:rPr>
          <w:rFonts w:ascii="Arial" w:eastAsia="Arial" w:hAnsi="Arial" w:cs="Arial"/>
          <w:b/>
          <w:sz w:val="24"/>
          <w:szCs w:val="24"/>
        </w:rPr>
      </w:pPr>
      <w:r w:rsidRPr="00307C3C">
        <w:rPr>
          <w:rFonts w:ascii="Arial" w:eastAsia="Arial" w:hAnsi="Arial" w:cs="Arial"/>
          <w:b/>
          <w:color w:val="000000"/>
          <w:sz w:val="24"/>
          <w:szCs w:val="24"/>
        </w:rPr>
        <w:t>Food and Non-Food Items</w:t>
      </w:r>
    </w:p>
    <w:p w14:paraId="4173E81C" w14:textId="77777777" w:rsidR="00307C3C" w:rsidRDefault="00307C3C" w:rsidP="00A70ABA">
      <w:pPr>
        <w:spacing w:after="0" w:line="240" w:lineRule="auto"/>
        <w:ind w:right="57" w:firstLine="720"/>
        <w:contextualSpacing/>
        <w:jc w:val="both"/>
        <w:rPr>
          <w:rFonts w:ascii="Arial" w:eastAsia="Arial" w:hAnsi="Arial" w:cs="Arial"/>
          <w:b/>
          <w:sz w:val="24"/>
          <w:szCs w:val="24"/>
        </w:rPr>
      </w:pPr>
    </w:p>
    <w:p w14:paraId="169C452E" w14:textId="77777777" w:rsidR="007B10DE" w:rsidRDefault="006E574F" w:rsidP="00A70ABA">
      <w:pPr>
        <w:spacing w:after="0" w:line="240" w:lineRule="auto"/>
        <w:ind w:left="180" w:right="57" w:firstLine="720"/>
        <w:contextualSpacing/>
        <w:jc w:val="both"/>
        <w:rPr>
          <w:rFonts w:ascii="Arial" w:eastAsia="Arial" w:hAnsi="Arial" w:cs="Arial"/>
          <w:b/>
          <w:sz w:val="24"/>
          <w:szCs w:val="24"/>
        </w:rPr>
      </w:pPr>
      <w:r>
        <w:rPr>
          <w:rFonts w:ascii="Arial" w:eastAsia="Arial" w:hAnsi="Arial" w:cs="Arial"/>
          <w:b/>
          <w:sz w:val="24"/>
          <w:szCs w:val="24"/>
        </w:rPr>
        <w:t>DSWD FO V</w:t>
      </w:r>
    </w:p>
    <w:tbl>
      <w:tblPr>
        <w:tblStyle w:val="af9"/>
        <w:tblW w:w="4529" w:type="pct"/>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Look w:val="0400" w:firstRow="0" w:lastRow="0" w:firstColumn="0" w:lastColumn="0" w:noHBand="0" w:noVBand="1"/>
      </w:tblPr>
      <w:tblGrid>
        <w:gridCol w:w="2237"/>
        <w:gridCol w:w="6583"/>
      </w:tblGrid>
      <w:tr w:rsidR="007B10DE" w14:paraId="3E502F83" w14:textId="77777777" w:rsidTr="00DB5195">
        <w:trPr>
          <w:trHeight w:val="20"/>
          <w:tblHeader/>
        </w:trPr>
        <w:tc>
          <w:tcPr>
            <w:tcW w:w="1268" w:type="pct"/>
            <w:tcMar>
              <w:top w:w="0" w:type="dxa"/>
              <w:left w:w="58" w:type="dxa"/>
              <w:bottom w:w="0" w:type="dxa"/>
              <w:right w:w="58" w:type="dxa"/>
            </w:tcMar>
          </w:tcPr>
          <w:p w14:paraId="0416A25F" w14:textId="77777777" w:rsidR="007B10DE" w:rsidRDefault="006E574F" w:rsidP="00A70ABA">
            <w:pPr>
              <w:ind w:right="58"/>
              <w:contextualSpacing/>
              <w:jc w:val="center"/>
              <w:rPr>
                <w:rFonts w:ascii="Arial" w:eastAsia="Arial" w:hAnsi="Arial" w:cs="Arial"/>
                <w:b/>
                <w:sz w:val="20"/>
                <w:szCs w:val="20"/>
              </w:rPr>
            </w:pPr>
            <w:r>
              <w:rPr>
                <w:rFonts w:ascii="Arial" w:eastAsia="Arial" w:hAnsi="Arial" w:cs="Arial"/>
                <w:b/>
                <w:sz w:val="20"/>
                <w:szCs w:val="20"/>
              </w:rPr>
              <w:t>DATE</w:t>
            </w:r>
          </w:p>
        </w:tc>
        <w:tc>
          <w:tcPr>
            <w:tcW w:w="3732" w:type="pct"/>
            <w:tcMar>
              <w:top w:w="0" w:type="dxa"/>
              <w:left w:w="58" w:type="dxa"/>
              <w:bottom w:w="0" w:type="dxa"/>
              <w:right w:w="58" w:type="dxa"/>
            </w:tcMar>
          </w:tcPr>
          <w:p w14:paraId="735FD3E0"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8"/>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D35D9C" w14:paraId="1968E1BD" w14:textId="77777777" w:rsidTr="00DB5195">
        <w:trPr>
          <w:trHeight w:val="20"/>
        </w:trPr>
        <w:tc>
          <w:tcPr>
            <w:tcW w:w="1268" w:type="pct"/>
            <w:tcMar>
              <w:top w:w="0" w:type="dxa"/>
              <w:left w:w="58" w:type="dxa"/>
              <w:bottom w:w="0" w:type="dxa"/>
              <w:right w:w="58" w:type="dxa"/>
            </w:tcMar>
          </w:tcPr>
          <w:p w14:paraId="253B873D" w14:textId="77777777" w:rsidR="00D35D9C" w:rsidRDefault="00D35D9C" w:rsidP="00A70ABA">
            <w:pPr>
              <w:ind w:right="58"/>
              <w:contextualSpacing/>
              <w:jc w:val="center"/>
              <w:rPr>
                <w:rFonts w:ascii="Arial" w:eastAsia="Arial" w:hAnsi="Arial" w:cs="Arial"/>
                <w:sz w:val="20"/>
                <w:szCs w:val="20"/>
              </w:rPr>
            </w:pPr>
            <w:r>
              <w:rPr>
                <w:rFonts w:ascii="Arial" w:eastAsia="Arial" w:hAnsi="Arial" w:cs="Arial"/>
                <w:sz w:val="20"/>
                <w:szCs w:val="20"/>
              </w:rPr>
              <w:t>13 June 2022</w:t>
            </w:r>
          </w:p>
        </w:tc>
        <w:tc>
          <w:tcPr>
            <w:tcW w:w="3732" w:type="pct"/>
            <w:tcMar>
              <w:top w:w="0" w:type="dxa"/>
              <w:left w:w="58" w:type="dxa"/>
              <w:bottom w:w="0" w:type="dxa"/>
              <w:right w:w="58" w:type="dxa"/>
            </w:tcMar>
          </w:tcPr>
          <w:p w14:paraId="77BFF00C" w14:textId="77777777" w:rsidR="00D35D9C" w:rsidRDefault="00D35D9C" w:rsidP="00A70ABA">
            <w:pPr>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8" w:hanging="359"/>
              <w:contextualSpacing/>
              <w:jc w:val="both"/>
              <w:rPr>
                <w:rFonts w:ascii="Arial" w:eastAsia="Arial" w:hAnsi="Arial" w:cs="Arial"/>
                <w:sz w:val="20"/>
                <w:szCs w:val="20"/>
              </w:rPr>
            </w:pPr>
            <w:r>
              <w:rPr>
                <w:rFonts w:ascii="Arial" w:eastAsia="Arial" w:hAnsi="Arial" w:cs="Arial"/>
                <w:sz w:val="20"/>
                <w:szCs w:val="20"/>
              </w:rPr>
              <w:t>DSWD FO V provided a total of 285 FFPs to affected families.</w:t>
            </w:r>
          </w:p>
        </w:tc>
      </w:tr>
      <w:tr w:rsidR="007B10DE" w14:paraId="16C8EBB7" w14:textId="77777777" w:rsidTr="00DB5195">
        <w:trPr>
          <w:trHeight w:val="20"/>
        </w:trPr>
        <w:tc>
          <w:tcPr>
            <w:tcW w:w="1268" w:type="pct"/>
            <w:tcMar>
              <w:top w:w="0" w:type="dxa"/>
              <w:left w:w="58" w:type="dxa"/>
              <w:bottom w:w="0" w:type="dxa"/>
              <w:right w:w="58" w:type="dxa"/>
            </w:tcMar>
          </w:tcPr>
          <w:p w14:paraId="67A8E05B" w14:textId="77777777" w:rsidR="007B10DE" w:rsidRDefault="000F18AD" w:rsidP="00A70ABA">
            <w:pPr>
              <w:ind w:right="58"/>
              <w:contextualSpacing/>
              <w:jc w:val="center"/>
              <w:rPr>
                <w:rFonts w:ascii="Arial" w:eastAsia="Arial" w:hAnsi="Arial" w:cs="Arial"/>
                <w:sz w:val="20"/>
                <w:szCs w:val="20"/>
              </w:rPr>
            </w:pPr>
            <w:r>
              <w:rPr>
                <w:rFonts w:ascii="Arial" w:eastAsia="Arial" w:hAnsi="Arial" w:cs="Arial"/>
                <w:sz w:val="20"/>
                <w:szCs w:val="20"/>
              </w:rPr>
              <w:t>12</w:t>
            </w:r>
            <w:r w:rsidR="006E574F">
              <w:rPr>
                <w:rFonts w:ascii="Arial" w:eastAsia="Arial" w:hAnsi="Arial" w:cs="Arial"/>
                <w:sz w:val="20"/>
                <w:szCs w:val="20"/>
              </w:rPr>
              <w:t xml:space="preserve"> June 2022</w:t>
            </w:r>
          </w:p>
        </w:tc>
        <w:tc>
          <w:tcPr>
            <w:tcW w:w="3732" w:type="pct"/>
            <w:tcMar>
              <w:top w:w="0" w:type="dxa"/>
              <w:left w:w="58" w:type="dxa"/>
              <w:bottom w:w="0" w:type="dxa"/>
              <w:right w:w="58" w:type="dxa"/>
            </w:tcMar>
          </w:tcPr>
          <w:p w14:paraId="54B3F4F3" w14:textId="77777777" w:rsidR="007B10DE" w:rsidRDefault="006E574F" w:rsidP="00A70ABA">
            <w:pPr>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8" w:hanging="359"/>
              <w:contextualSpacing/>
              <w:jc w:val="both"/>
              <w:rPr>
                <w:rFonts w:ascii="Arial" w:eastAsia="Arial" w:hAnsi="Arial" w:cs="Arial"/>
                <w:sz w:val="20"/>
                <w:szCs w:val="20"/>
              </w:rPr>
            </w:pPr>
            <w:r>
              <w:rPr>
                <w:rFonts w:ascii="Arial" w:eastAsia="Arial" w:hAnsi="Arial" w:cs="Arial"/>
                <w:sz w:val="20"/>
                <w:szCs w:val="20"/>
              </w:rPr>
              <w:t xml:space="preserve">DSWD FO V provided a total of </w:t>
            </w:r>
            <w:r w:rsidR="000F18AD">
              <w:rPr>
                <w:rFonts w:ascii="Arial" w:eastAsia="Arial" w:hAnsi="Arial" w:cs="Arial"/>
                <w:sz w:val="20"/>
                <w:szCs w:val="20"/>
              </w:rPr>
              <w:t>232</w:t>
            </w:r>
            <w:r>
              <w:rPr>
                <w:rFonts w:ascii="Arial" w:eastAsia="Arial" w:hAnsi="Arial" w:cs="Arial"/>
                <w:sz w:val="20"/>
                <w:szCs w:val="20"/>
              </w:rPr>
              <w:t xml:space="preserve"> </w:t>
            </w:r>
            <w:r w:rsidR="00D35D9C">
              <w:rPr>
                <w:rFonts w:ascii="Arial" w:eastAsia="Arial" w:hAnsi="Arial" w:cs="Arial"/>
                <w:sz w:val="20"/>
                <w:szCs w:val="20"/>
              </w:rPr>
              <w:t xml:space="preserve">FFPs </w:t>
            </w:r>
            <w:r w:rsidR="000F18AD">
              <w:rPr>
                <w:rFonts w:ascii="Arial" w:eastAsia="Arial" w:hAnsi="Arial" w:cs="Arial"/>
                <w:sz w:val="20"/>
                <w:szCs w:val="20"/>
              </w:rPr>
              <w:t xml:space="preserve">to </w:t>
            </w:r>
            <w:r w:rsidR="00D35D9C">
              <w:rPr>
                <w:rFonts w:ascii="Arial" w:eastAsia="Arial" w:hAnsi="Arial" w:cs="Arial"/>
                <w:sz w:val="20"/>
                <w:szCs w:val="20"/>
              </w:rPr>
              <w:t xml:space="preserve">affected </w:t>
            </w:r>
            <w:r w:rsidR="000F18AD">
              <w:rPr>
                <w:rFonts w:ascii="Arial" w:eastAsia="Arial" w:hAnsi="Arial" w:cs="Arial"/>
                <w:sz w:val="20"/>
                <w:szCs w:val="20"/>
              </w:rPr>
              <w:t>families.</w:t>
            </w:r>
          </w:p>
        </w:tc>
      </w:tr>
      <w:tr w:rsidR="007B10DE" w14:paraId="147A3DEC" w14:textId="77777777" w:rsidTr="00DB5195">
        <w:trPr>
          <w:trHeight w:val="20"/>
        </w:trPr>
        <w:tc>
          <w:tcPr>
            <w:tcW w:w="1268" w:type="pct"/>
            <w:tcMar>
              <w:top w:w="0" w:type="dxa"/>
              <w:left w:w="58" w:type="dxa"/>
              <w:bottom w:w="0" w:type="dxa"/>
              <w:right w:w="58" w:type="dxa"/>
            </w:tcMar>
          </w:tcPr>
          <w:p w14:paraId="3507925D" w14:textId="77777777" w:rsidR="007B10DE" w:rsidRDefault="006E574F" w:rsidP="00A70ABA">
            <w:pPr>
              <w:ind w:right="58"/>
              <w:contextualSpacing/>
              <w:jc w:val="center"/>
              <w:rPr>
                <w:rFonts w:ascii="Arial" w:eastAsia="Arial" w:hAnsi="Arial" w:cs="Arial"/>
                <w:sz w:val="20"/>
                <w:szCs w:val="20"/>
              </w:rPr>
            </w:pPr>
            <w:r>
              <w:rPr>
                <w:rFonts w:ascii="Arial" w:eastAsia="Arial" w:hAnsi="Arial" w:cs="Arial"/>
                <w:sz w:val="20"/>
                <w:szCs w:val="20"/>
              </w:rPr>
              <w:t>08 June 2022</w:t>
            </w:r>
          </w:p>
        </w:tc>
        <w:tc>
          <w:tcPr>
            <w:tcW w:w="3732" w:type="pct"/>
            <w:tcMar>
              <w:top w:w="0" w:type="dxa"/>
              <w:left w:w="58" w:type="dxa"/>
              <w:bottom w:w="0" w:type="dxa"/>
              <w:right w:w="58" w:type="dxa"/>
            </w:tcMar>
          </w:tcPr>
          <w:p w14:paraId="7E86CD2D" w14:textId="77777777" w:rsidR="007B10DE" w:rsidRDefault="006E574F" w:rsidP="00A70ABA">
            <w:pPr>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8" w:hanging="359"/>
              <w:contextualSpacing/>
              <w:jc w:val="both"/>
              <w:rPr>
                <w:rFonts w:ascii="Arial" w:eastAsia="Arial" w:hAnsi="Arial" w:cs="Arial"/>
                <w:sz w:val="20"/>
                <w:szCs w:val="20"/>
              </w:rPr>
            </w:pPr>
            <w:r>
              <w:rPr>
                <w:rFonts w:ascii="Arial" w:eastAsia="Arial" w:hAnsi="Arial" w:cs="Arial"/>
                <w:sz w:val="20"/>
                <w:szCs w:val="20"/>
              </w:rPr>
              <w:t xml:space="preserve">DSWD FO V provided a total of 242 </w:t>
            </w:r>
            <w:r w:rsidR="00D35D9C">
              <w:rPr>
                <w:rFonts w:ascii="Arial" w:eastAsia="Arial" w:hAnsi="Arial" w:cs="Arial"/>
                <w:sz w:val="20"/>
                <w:szCs w:val="20"/>
              </w:rPr>
              <w:t xml:space="preserve">FFPs </w:t>
            </w:r>
            <w:r>
              <w:rPr>
                <w:rFonts w:ascii="Arial" w:eastAsia="Arial" w:hAnsi="Arial" w:cs="Arial"/>
                <w:sz w:val="20"/>
                <w:szCs w:val="20"/>
              </w:rPr>
              <w:t>and 121 hygiene kits to the affected families.</w:t>
            </w:r>
          </w:p>
        </w:tc>
      </w:tr>
    </w:tbl>
    <w:p w14:paraId="30A642E7" w14:textId="77777777" w:rsidR="007B10DE" w:rsidRDefault="007B10DE" w:rsidP="00A70ABA">
      <w:pPr>
        <w:pBdr>
          <w:top w:val="nil"/>
          <w:left w:val="nil"/>
          <w:bottom w:val="nil"/>
          <w:right w:val="nil"/>
          <w:between w:val="nil"/>
        </w:pBdr>
        <w:spacing w:after="0" w:line="240" w:lineRule="auto"/>
        <w:ind w:right="57"/>
        <w:contextualSpacing/>
        <w:jc w:val="both"/>
        <w:rPr>
          <w:rFonts w:ascii="Arial" w:eastAsia="Arial" w:hAnsi="Arial" w:cs="Arial"/>
          <w:b/>
          <w:sz w:val="24"/>
          <w:szCs w:val="24"/>
        </w:rPr>
      </w:pPr>
    </w:p>
    <w:p w14:paraId="75616C49" w14:textId="77777777" w:rsidR="007B10DE" w:rsidRDefault="006E574F" w:rsidP="00A70ABA">
      <w:pPr>
        <w:numPr>
          <w:ilvl w:val="0"/>
          <w:numId w:val="7"/>
        </w:numPr>
        <w:pBdr>
          <w:top w:val="nil"/>
          <w:left w:val="nil"/>
          <w:bottom w:val="nil"/>
          <w:right w:val="nil"/>
          <w:between w:val="nil"/>
        </w:pBdr>
        <w:spacing w:after="0" w:line="240" w:lineRule="auto"/>
        <w:ind w:right="57" w:hanging="450"/>
        <w:contextualSpacing/>
        <w:jc w:val="both"/>
        <w:rPr>
          <w:rFonts w:ascii="Arial" w:eastAsia="Arial" w:hAnsi="Arial" w:cs="Arial"/>
          <w:b/>
          <w:color w:val="000000"/>
        </w:rPr>
      </w:pPr>
      <w:r>
        <w:rPr>
          <w:rFonts w:ascii="Arial" w:eastAsia="Arial" w:hAnsi="Arial" w:cs="Arial"/>
          <w:b/>
          <w:color w:val="000000"/>
          <w:sz w:val="24"/>
          <w:szCs w:val="24"/>
        </w:rPr>
        <w:t>Other Activities</w:t>
      </w:r>
    </w:p>
    <w:p w14:paraId="35841A97" w14:textId="77777777" w:rsidR="007B10DE" w:rsidRDefault="007B10DE" w:rsidP="00A70ABA">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14:paraId="27FCE641" w14:textId="77777777" w:rsidR="007B10DE" w:rsidRDefault="006E574F" w:rsidP="00A70ABA">
      <w:pPr>
        <w:pBdr>
          <w:top w:val="nil"/>
          <w:left w:val="nil"/>
          <w:bottom w:val="nil"/>
          <w:right w:val="nil"/>
          <w:between w:val="nil"/>
        </w:pBdr>
        <w:spacing w:after="0" w:line="240" w:lineRule="auto"/>
        <w:ind w:left="720" w:right="57" w:firstLine="180"/>
        <w:contextualSpacing/>
        <w:jc w:val="both"/>
        <w:rPr>
          <w:rFonts w:ascii="Arial" w:eastAsia="Arial" w:hAnsi="Arial" w:cs="Arial"/>
          <w:b/>
          <w:sz w:val="24"/>
          <w:szCs w:val="24"/>
        </w:rPr>
      </w:pPr>
      <w:r>
        <w:rPr>
          <w:rFonts w:ascii="Arial" w:eastAsia="Arial" w:hAnsi="Arial" w:cs="Arial"/>
          <w:b/>
          <w:color w:val="000000"/>
          <w:sz w:val="24"/>
          <w:szCs w:val="24"/>
        </w:rPr>
        <w:t>DSWD-DRMB</w:t>
      </w:r>
    </w:p>
    <w:tbl>
      <w:tblPr>
        <w:tblStyle w:val="afa"/>
        <w:tblW w:w="4529" w:type="pct"/>
        <w:tblInd w:w="895" w:type="dxa"/>
        <w:tblLook w:val="0400" w:firstRow="0" w:lastRow="0" w:firstColumn="0" w:lastColumn="0" w:noHBand="0" w:noVBand="1"/>
      </w:tblPr>
      <w:tblGrid>
        <w:gridCol w:w="2256"/>
        <w:gridCol w:w="6564"/>
      </w:tblGrid>
      <w:tr w:rsidR="007B10DE" w14:paraId="0A1BF9A4" w14:textId="77777777" w:rsidTr="00DB5195">
        <w:trPr>
          <w:tblHeader/>
        </w:trPr>
        <w:tc>
          <w:tcPr>
            <w:tcW w:w="1279"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C1A0576"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DATE</w:t>
            </w:r>
          </w:p>
        </w:tc>
        <w:tc>
          <w:tcPr>
            <w:tcW w:w="3721"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D503C08"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7B10DE" w14:paraId="67E50C46" w14:textId="77777777" w:rsidTr="00DB5195">
        <w:trPr>
          <w:trHeight w:val="20"/>
        </w:trPr>
        <w:tc>
          <w:tcPr>
            <w:tcW w:w="1279"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E44D06F" w14:textId="44F1543F" w:rsidR="007B10DE" w:rsidRDefault="002B05E5" w:rsidP="00BE6E80">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sz w:val="20"/>
                <w:szCs w:val="20"/>
              </w:rPr>
              <w:t>0</w:t>
            </w:r>
            <w:r w:rsidR="00706430">
              <w:rPr>
                <w:rFonts w:ascii="Arial" w:eastAsia="Arial" w:hAnsi="Arial" w:cs="Arial"/>
                <w:sz w:val="20"/>
                <w:szCs w:val="20"/>
              </w:rPr>
              <w:t>9</w:t>
            </w:r>
            <w:r w:rsidR="00C270FB">
              <w:rPr>
                <w:rFonts w:ascii="Arial" w:eastAsia="Arial" w:hAnsi="Arial" w:cs="Arial"/>
                <w:sz w:val="20"/>
                <w:szCs w:val="20"/>
              </w:rPr>
              <w:t xml:space="preserve"> July </w:t>
            </w:r>
            <w:r w:rsidR="006E574F">
              <w:rPr>
                <w:rFonts w:ascii="Arial" w:eastAsia="Arial" w:hAnsi="Arial" w:cs="Arial"/>
                <w:sz w:val="20"/>
                <w:szCs w:val="20"/>
              </w:rPr>
              <w:t>2022</w:t>
            </w:r>
          </w:p>
        </w:tc>
        <w:tc>
          <w:tcPr>
            <w:tcW w:w="3721"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0FD1394" w14:textId="77777777" w:rsidR="007B10DE" w:rsidRDefault="006E574F" w:rsidP="00A70ABA">
            <w:pPr>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DSWD-DRMB is closely coordinating with DSWD FO V for significant reports on the status of affected families, assistance, and relief efforts.</w:t>
            </w:r>
          </w:p>
        </w:tc>
      </w:tr>
    </w:tbl>
    <w:p w14:paraId="5914CEC4" w14:textId="77777777" w:rsidR="007B10DE" w:rsidRDefault="007B10DE" w:rsidP="00A70ABA">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b/>
          <w:sz w:val="24"/>
          <w:szCs w:val="24"/>
        </w:rPr>
      </w:pPr>
    </w:p>
    <w:p w14:paraId="0E4D2047"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spacing w:after="0" w:line="240" w:lineRule="auto"/>
        <w:ind w:left="900" w:right="57"/>
        <w:contextualSpacing/>
        <w:jc w:val="both"/>
        <w:rPr>
          <w:rFonts w:ascii="Arial" w:eastAsia="Arial" w:hAnsi="Arial" w:cs="Arial"/>
          <w:b/>
          <w:sz w:val="24"/>
          <w:szCs w:val="24"/>
        </w:rPr>
      </w:pPr>
      <w:r>
        <w:rPr>
          <w:rFonts w:ascii="Arial" w:eastAsia="Arial" w:hAnsi="Arial" w:cs="Arial"/>
          <w:b/>
          <w:sz w:val="24"/>
          <w:szCs w:val="24"/>
        </w:rPr>
        <w:t>DSWD-NRLMB</w:t>
      </w:r>
    </w:p>
    <w:tbl>
      <w:tblPr>
        <w:tblStyle w:val="afb"/>
        <w:tblW w:w="4529" w:type="pct"/>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51"/>
        <w:gridCol w:w="6569"/>
      </w:tblGrid>
      <w:tr w:rsidR="007B10DE" w14:paraId="32102D74" w14:textId="77777777" w:rsidTr="00DB5195">
        <w:trPr>
          <w:trHeight w:val="333"/>
          <w:tblHeader/>
        </w:trPr>
        <w:tc>
          <w:tcPr>
            <w:tcW w:w="1276" w:type="pct"/>
            <w:tcMar>
              <w:top w:w="0" w:type="dxa"/>
              <w:left w:w="58" w:type="dxa"/>
              <w:bottom w:w="0" w:type="dxa"/>
              <w:right w:w="58" w:type="dxa"/>
            </w:tcMar>
            <w:vAlign w:val="center"/>
          </w:tcPr>
          <w:p w14:paraId="3FDC0CEC"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DATE</w:t>
            </w:r>
          </w:p>
        </w:tc>
        <w:tc>
          <w:tcPr>
            <w:tcW w:w="3724" w:type="pct"/>
            <w:tcMar>
              <w:top w:w="0" w:type="dxa"/>
              <w:left w:w="58" w:type="dxa"/>
              <w:bottom w:w="0" w:type="dxa"/>
              <w:right w:w="58" w:type="dxa"/>
            </w:tcMar>
            <w:vAlign w:val="center"/>
          </w:tcPr>
          <w:p w14:paraId="77E89E5C"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7B10DE" w14:paraId="337AE7A1" w14:textId="77777777" w:rsidTr="00DB5195">
        <w:trPr>
          <w:trHeight w:val="58"/>
        </w:trPr>
        <w:tc>
          <w:tcPr>
            <w:tcW w:w="1276" w:type="pct"/>
            <w:tcMar>
              <w:top w:w="0" w:type="dxa"/>
              <w:left w:w="58" w:type="dxa"/>
              <w:bottom w:w="0" w:type="dxa"/>
              <w:right w:w="58" w:type="dxa"/>
            </w:tcMar>
          </w:tcPr>
          <w:p w14:paraId="31AC82B3" w14:textId="3CC53C8A" w:rsidR="007B10DE" w:rsidRDefault="00706430" w:rsidP="00A70ABA">
            <w:pPr>
              <w:pBdr>
                <w:top w:val="nil"/>
                <w:left w:val="nil"/>
                <w:bottom w:val="nil"/>
                <w:right w:val="nil"/>
                <w:between w:val="nil"/>
              </w:pBdr>
              <w:contextualSpacing/>
              <w:jc w:val="center"/>
              <w:rPr>
                <w:rFonts w:ascii="Times New Roman" w:eastAsia="Times New Roman" w:hAnsi="Times New Roman" w:cs="Times New Roman"/>
                <w:color w:val="000000"/>
                <w:sz w:val="24"/>
                <w:szCs w:val="24"/>
              </w:rPr>
            </w:pPr>
            <w:r>
              <w:rPr>
                <w:rFonts w:ascii="Arial" w:eastAsia="Arial" w:hAnsi="Arial" w:cs="Arial"/>
                <w:color w:val="000000"/>
                <w:sz w:val="20"/>
                <w:szCs w:val="20"/>
              </w:rPr>
              <w:t>09</w:t>
            </w:r>
            <w:r w:rsidR="005D5C5E">
              <w:rPr>
                <w:rFonts w:ascii="Arial" w:eastAsia="Arial" w:hAnsi="Arial" w:cs="Arial"/>
                <w:color w:val="000000"/>
                <w:sz w:val="20"/>
                <w:szCs w:val="20"/>
              </w:rPr>
              <w:t xml:space="preserve"> July </w:t>
            </w:r>
            <w:r w:rsidR="006E574F">
              <w:rPr>
                <w:rFonts w:ascii="Arial" w:eastAsia="Arial" w:hAnsi="Arial" w:cs="Arial"/>
                <w:color w:val="000000"/>
                <w:sz w:val="20"/>
                <w:szCs w:val="20"/>
              </w:rPr>
              <w:t>2022</w:t>
            </w:r>
          </w:p>
        </w:tc>
        <w:tc>
          <w:tcPr>
            <w:tcW w:w="3724" w:type="pct"/>
            <w:tcMar>
              <w:top w:w="0" w:type="dxa"/>
              <w:left w:w="58" w:type="dxa"/>
              <w:bottom w:w="0" w:type="dxa"/>
              <w:right w:w="58" w:type="dxa"/>
            </w:tcMar>
          </w:tcPr>
          <w:p w14:paraId="421ED269" w14:textId="77777777" w:rsidR="007B10DE" w:rsidRDefault="006E574F" w:rsidP="00A70ABA">
            <w:pPr>
              <w:numPr>
                <w:ilvl w:val="0"/>
                <w:numId w:val="8"/>
              </w:numPr>
              <w:pBdr>
                <w:top w:val="nil"/>
                <w:left w:val="nil"/>
                <w:bottom w:val="nil"/>
                <w:right w:val="nil"/>
                <w:between w:val="nil"/>
              </w:pBdr>
              <w:ind w:left="450" w:right="78" w:hanging="359"/>
              <w:contextualSpacing/>
              <w:jc w:val="both"/>
              <w:rPr>
                <w:rFonts w:ascii="Noto Sans Symbols" w:eastAsia="Noto Sans Symbols" w:hAnsi="Noto Sans Symbols" w:cs="Noto Sans Symbols"/>
                <w:color w:val="000000"/>
                <w:sz w:val="20"/>
                <w:szCs w:val="20"/>
              </w:rPr>
            </w:pPr>
            <w:r>
              <w:rPr>
                <w:rFonts w:ascii="Arial" w:eastAsia="Arial" w:hAnsi="Arial" w:cs="Arial"/>
                <w:color w:val="000000"/>
                <w:sz w:val="20"/>
                <w:szCs w:val="20"/>
              </w:rPr>
              <w:t>DSWD-NRLMB is continuously repacking goods for possible augmentation.</w:t>
            </w:r>
          </w:p>
        </w:tc>
      </w:tr>
    </w:tbl>
    <w:p w14:paraId="0D14CB08" w14:textId="77777777" w:rsidR="007B10DE" w:rsidRDefault="007B10DE" w:rsidP="00A70ABA">
      <w:pPr>
        <w:spacing w:after="0" w:line="240" w:lineRule="auto"/>
        <w:ind w:right="57"/>
        <w:contextualSpacing/>
        <w:jc w:val="both"/>
        <w:rPr>
          <w:rFonts w:ascii="Arial" w:eastAsia="Arial" w:hAnsi="Arial" w:cs="Arial"/>
          <w:b/>
          <w:sz w:val="24"/>
          <w:szCs w:val="24"/>
        </w:rPr>
      </w:pPr>
    </w:p>
    <w:p w14:paraId="71BDA694" w14:textId="77777777" w:rsidR="007B10DE" w:rsidRDefault="006E574F" w:rsidP="00A70ABA">
      <w:pPr>
        <w:spacing w:after="0" w:line="240" w:lineRule="auto"/>
        <w:ind w:left="900" w:right="57"/>
        <w:contextualSpacing/>
        <w:jc w:val="both"/>
        <w:rPr>
          <w:rFonts w:ascii="Arial" w:eastAsia="Arial" w:hAnsi="Arial" w:cs="Arial"/>
          <w:b/>
          <w:sz w:val="24"/>
          <w:szCs w:val="24"/>
        </w:rPr>
      </w:pPr>
      <w:r>
        <w:rPr>
          <w:rFonts w:ascii="Arial" w:eastAsia="Arial" w:hAnsi="Arial" w:cs="Arial"/>
          <w:b/>
          <w:sz w:val="24"/>
          <w:szCs w:val="24"/>
        </w:rPr>
        <w:t>DSWD FO V</w:t>
      </w:r>
    </w:p>
    <w:tbl>
      <w:tblPr>
        <w:tblStyle w:val="afc"/>
        <w:tblW w:w="4529" w:type="pct"/>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09"/>
        <w:gridCol w:w="6611"/>
      </w:tblGrid>
      <w:tr w:rsidR="007B10DE" w14:paraId="54A6C980" w14:textId="77777777" w:rsidTr="00DB5195">
        <w:trPr>
          <w:tblHeader/>
        </w:trPr>
        <w:tc>
          <w:tcPr>
            <w:tcW w:w="1252" w:type="pct"/>
            <w:tcMar>
              <w:top w:w="0" w:type="dxa"/>
              <w:left w:w="58" w:type="dxa"/>
              <w:bottom w:w="0" w:type="dxa"/>
              <w:right w:w="58" w:type="dxa"/>
            </w:tcMar>
          </w:tcPr>
          <w:p w14:paraId="13AC7035" w14:textId="77777777" w:rsidR="007B10DE" w:rsidRDefault="006E574F" w:rsidP="00A70ABA">
            <w:pPr>
              <w:ind w:right="57"/>
              <w:contextualSpacing/>
              <w:jc w:val="center"/>
              <w:rPr>
                <w:rFonts w:ascii="Arial" w:eastAsia="Arial" w:hAnsi="Arial" w:cs="Arial"/>
                <w:b/>
                <w:sz w:val="20"/>
                <w:szCs w:val="20"/>
              </w:rPr>
            </w:pPr>
            <w:r>
              <w:rPr>
                <w:rFonts w:ascii="Arial" w:eastAsia="Arial" w:hAnsi="Arial" w:cs="Arial"/>
                <w:b/>
                <w:sz w:val="20"/>
                <w:szCs w:val="20"/>
              </w:rPr>
              <w:t>DATE</w:t>
            </w:r>
          </w:p>
        </w:tc>
        <w:tc>
          <w:tcPr>
            <w:tcW w:w="3748" w:type="pct"/>
            <w:tcMar>
              <w:top w:w="0" w:type="dxa"/>
              <w:left w:w="58" w:type="dxa"/>
              <w:bottom w:w="0" w:type="dxa"/>
              <w:right w:w="58" w:type="dxa"/>
            </w:tcMar>
          </w:tcPr>
          <w:p w14:paraId="59595F38"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D35D9C" w:rsidRPr="00D35D9C" w14:paraId="202F8007" w14:textId="77777777" w:rsidTr="00DB5195">
        <w:trPr>
          <w:tblHeader/>
        </w:trPr>
        <w:tc>
          <w:tcPr>
            <w:tcW w:w="1252" w:type="pct"/>
            <w:tcMar>
              <w:top w:w="0" w:type="dxa"/>
              <w:left w:w="58" w:type="dxa"/>
              <w:bottom w:w="0" w:type="dxa"/>
              <w:right w:w="58" w:type="dxa"/>
            </w:tcMar>
          </w:tcPr>
          <w:p w14:paraId="1D8D0B65" w14:textId="77777777" w:rsidR="00D35D9C" w:rsidRPr="00D35D9C" w:rsidRDefault="00D35D9C" w:rsidP="00A70ABA">
            <w:pPr>
              <w:ind w:right="57"/>
              <w:contextualSpacing/>
              <w:jc w:val="center"/>
              <w:rPr>
                <w:rFonts w:ascii="Arial" w:eastAsia="Arial" w:hAnsi="Arial" w:cs="Arial"/>
                <w:sz w:val="20"/>
                <w:szCs w:val="20"/>
              </w:rPr>
            </w:pPr>
            <w:r>
              <w:rPr>
                <w:rFonts w:ascii="Arial" w:eastAsia="Arial" w:hAnsi="Arial" w:cs="Arial"/>
                <w:sz w:val="20"/>
                <w:szCs w:val="20"/>
              </w:rPr>
              <w:t>13 June 2022</w:t>
            </w:r>
          </w:p>
        </w:tc>
        <w:tc>
          <w:tcPr>
            <w:tcW w:w="3748" w:type="pct"/>
            <w:tcMar>
              <w:top w:w="0" w:type="dxa"/>
              <w:left w:w="58" w:type="dxa"/>
              <w:bottom w:w="0" w:type="dxa"/>
              <w:right w:w="58" w:type="dxa"/>
            </w:tcMar>
          </w:tcPr>
          <w:p w14:paraId="46FAD7A4" w14:textId="77777777" w:rsidR="00D35D9C" w:rsidRPr="00D35D9C" w:rsidRDefault="00D35D9C"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DSWD FO V Quick Response Team (QRT) Bravo was activated.</w:t>
            </w:r>
          </w:p>
        </w:tc>
      </w:tr>
      <w:tr w:rsidR="007B10DE" w14:paraId="1C7C66FC" w14:textId="77777777" w:rsidTr="00DB5195">
        <w:tc>
          <w:tcPr>
            <w:tcW w:w="1252" w:type="pct"/>
            <w:tcMar>
              <w:top w:w="0" w:type="dxa"/>
              <w:left w:w="58" w:type="dxa"/>
              <w:bottom w:w="0" w:type="dxa"/>
              <w:right w:w="58" w:type="dxa"/>
            </w:tcMar>
          </w:tcPr>
          <w:p w14:paraId="594F5107" w14:textId="77777777" w:rsidR="007B10DE" w:rsidRDefault="00CE392C" w:rsidP="00A70ABA">
            <w:pPr>
              <w:ind w:right="57"/>
              <w:contextualSpacing/>
              <w:jc w:val="center"/>
              <w:rPr>
                <w:rFonts w:ascii="Arial" w:eastAsia="Arial" w:hAnsi="Arial" w:cs="Arial"/>
                <w:sz w:val="20"/>
                <w:szCs w:val="20"/>
              </w:rPr>
            </w:pPr>
            <w:r>
              <w:rPr>
                <w:rFonts w:ascii="Arial" w:eastAsia="Arial" w:hAnsi="Arial" w:cs="Arial"/>
                <w:sz w:val="20"/>
                <w:szCs w:val="20"/>
              </w:rPr>
              <w:t>1</w:t>
            </w:r>
            <w:r w:rsidR="00BD1A49">
              <w:rPr>
                <w:rFonts w:ascii="Arial" w:eastAsia="Arial" w:hAnsi="Arial" w:cs="Arial"/>
                <w:sz w:val="20"/>
                <w:szCs w:val="20"/>
              </w:rPr>
              <w:t>2</w:t>
            </w:r>
            <w:r>
              <w:rPr>
                <w:rFonts w:ascii="Arial" w:eastAsia="Arial" w:hAnsi="Arial" w:cs="Arial"/>
                <w:sz w:val="20"/>
                <w:szCs w:val="20"/>
              </w:rPr>
              <w:t xml:space="preserve"> June</w:t>
            </w:r>
            <w:r w:rsidR="006E574F">
              <w:rPr>
                <w:rFonts w:ascii="Arial" w:eastAsia="Arial" w:hAnsi="Arial" w:cs="Arial"/>
                <w:sz w:val="20"/>
                <w:szCs w:val="20"/>
              </w:rPr>
              <w:t xml:space="preserve"> 2022</w:t>
            </w:r>
          </w:p>
        </w:tc>
        <w:tc>
          <w:tcPr>
            <w:tcW w:w="3748" w:type="pct"/>
            <w:tcMar>
              <w:top w:w="0" w:type="dxa"/>
              <w:left w:w="58" w:type="dxa"/>
              <w:bottom w:w="0" w:type="dxa"/>
              <w:right w:w="58" w:type="dxa"/>
            </w:tcMar>
          </w:tcPr>
          <w:p w14:paraId="52E45421" w14:textId="77777777" w:rsidR="007B10DE" w:rsidRDefault="00CE392C"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DSWD FO V provided 2,000 DAFAC Forms to the LGU of Juban, Sorsogon</w:t>
            </w:r>
          </w:p>
        </w:tc>
      </w:tr>
      <w:tr w:rsidR="00CE392C" w14:paraId="39D1398C" w14:textId="77777777" w:rsidTr="00DB5195">
        <w:tc>
          <w:tcPr>
            <w:tcW w:w="1252" w:type="pct"/>
            <w:tcMar>
              <w:top w:w="0" w:type="dxa"/>
              <w:left w:w="58" w:type="dxa"/>
              <w:bottom w:w="0" w:type="dxa"/>
              <w:right w:w="58" w:type="dxa"/>
            </w:tcMar>
          </w:tcPr>
          <w:p w14:paraId="6B8781B9" w14:textId="77777777" w:rsidR="00CE392C" w:rsidRDefault="00CE392C" w:rsidP="00A70ABA">
            <w:pPr>
              <w:ind w:right="57"/>
              <w:contextualSpacing/>
              <w:jc w:val="center"/>
              <w:rPr>
                <w:rFonts w:ascii="Arial" w:eastAsia="Arial" w:hAnsi="Arial" w:cs="Arial"/>
                <w:sz w:val="20"/>
                <w:szCs w:val="20"/>
              </w:rPr>
            </w:pPr>
            <w:r>
              <w:rPr>
                <w:rFonts w:ascii="Arial" w:eastAsia="Arial" w:hAnsi="Arial" w:cs="Arial"/>
                <w:sz w:val="20"/>
                <w:szCs w:val="20"/>
              </w:rPr>
              <w:t>07 June 2022</w:t>
            </w:r>
          </w:p>
        </w:tc>
        <w:tc>
          <w:tcPr>
            <w:tcW w:w="3748" w:type="pct"/>
            <w:tcMar>
              <w:top w:w="0" w:type="dxa"/>
              <w:left w:w="58" w:type="dxa"/>
              <w:bottom w:w="0" w:type="dxa"/>
              <w:right w:w="58" w:type="dxa"/>
            </w:tcMar>
          </w:tcPr>
          <w:p w14:paraId="48888E8B" w14:textId="77777777" w:rsidR="00CE392C" w:rsidRDefault="00CE392C"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DSWD FO V thru the Disaster Response Management Division (DRMD) is closely monitoring weather reports and updates relative to the Bulusan Volcano eruption.</w:t>
            </w:r>
          </w:p>
        </w:tc>
      </w:tr>
      <w:tr w:rsidR="007B10DE" w14:paraId="749BA414" w14:textId="77777777" w:rsidTr="00DB5195">
        <w:tc>
          <w:tcPr>
            <w:tcW w:w="1252" w:type="pct"/>
            <w:tcMar>
              <w:top w:w="0" w:type="dxa"/>
              <w:left w:w="58" w:type="dxa"/>
              <w:bottom w:w="0" w:type="dxa"/>
              <w:right w:w="58" w:type="dxa"/>
            </w:tcMar>
          </w:tcPr>
          <w:p w14:paraId="2A997B8A" w14:textId="77777777" w:rsidR="007B10DE" w:rsidRDefault="006E574F" w:rsidP="00A70ABA">
            <w:pPr>
              <w:ind w:right="57"/>
              <w:contextualSpacing/>
              <w:jc w:val="center"/>
              <w:rPr>
                <w:rFonts w:ascii="Arial" w:eastAsia="Arial" w:hAnsi="Arial" w:cs="Arial"/>
                <w:sz w:val="20"/>
                <w:szCs w:val="20"/>
              </w:rPr>
            </w:pPr>
            <w:r>
              <w:rPr>
                <w:rFonts w:ascii="Arial" w:eastAsia="Arial" w:hAnsi="Arial" w:cs="Arial"/>
                <w:sz w:val="20"/>
                <w:szCs w:val="20"/>
              </w:rPr>
              <w:t xml:space="preserve">06 </w:t>
            </w:r>
            <w:r w:rsidR="00CE392C">
              <w:rPr>
                <w:rFonts w:ascii="Arial" w:eastAsia="Arial" w:hAnsi="Arial" w:cs="Arial"/>
                <w:sz w:val="20"/>
                <w:szCs w:val="20"/>
              </w:rPr>
              <w:t>June</w:t>
            </w:r>
            <w:r>
              <w:rPr>
                <w:rFonts w:ascii="Arial" w:eastAsia="Arial" w:hAnsi="Arial" w:cs="Arial"/>
                <w:sz w:val="20"/>
                <w:szCs w:val="20"/>
              </w:rPr>
              <w:t xml:space="preserve"> 2022</w:t>
            </w:r>
          </w:p>
        </w:tc>
        <w:tc>
          <w:tcPr>
            <w:tcW w:w="3748" w:type="pct"/>
            <w:tcMar>
              <w:top w:w="0" w:type="dxa"/>
              <w:left w:w="58" w:type="dxa"/>
              <w:bottom w:w="0" w:type="dxa"/>
              <w:right w:w="58" w:type="dxa"/>
            </w:tcMar>
          </w:tcPr>
          <w:p w14:paraId="5D252224" w14:textId="77777777" w:rsidR="007B10DE" w:rsidRDefault="006E574F"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SWADT Sorsogon</w:t>
            </w:r>
            <w:r w:rsidR="00D35D9C">
              <w:rPr>
                <w:rFonts w:ascii="Arial" w:eastAsia="Arial" w:hAnsi="Arial" w:cs="Arial"/>
                <w:sz w:val="20"/>
                <w:szCs w:val="20"/>
              </w:rPr>
              <w:t xml:space="preserve"> was</w:t>
            </w:r>
            <w:r>
              <w:rPr>
                <w:rFonts w:ascii="Arial" w:eastAsia="Arial" w:hAnsi="Arial" w:cs="Arial"/>
                <w:sz w:val="20"/>
                <w:szCs w:val="20"/>
              </w:rPr>
              <w:t xml:space="preserve"> activated and instructed to coordinate with LGUs for weather reports and updates.</w:t>
            </w:r>
          </w:p>
        </w:tc>
      </w:tr>
      <w:tr w:rsidR="007B10DE" w14:paraId="52A6776C" w14:textId="77777777" w:rsidTr="00DB5195">
        <w:tc>
          <w:tcPr>
            <w:tcW w:w="1252" w:type="pct"/>
            <w:tcMar>
              <w:top w:w="0" w:type="dxa"/>
              <w:left w:w="58" w:type="dxa"/>
              <w:bottom w:w="0" w:type="dxa"/>
              <w:right w:w="58" w:type="dxa"/>
            </w:tcMar>
          </w:tcPr>
          <w:p w14:paraId="11F28DC7" w14:textId="77777777" w:rsidR="007B10DE" w:rsidRDefault="006E574F" w:rsidP="00A70ABA">
            <w:pPr>
              <w:ind w:right="57"/>
              <w:contextualSpacing/>
              <w:jc w:val="center"/>
              <w:rPr>
                <w:rFonts w:ascii="Arial" w:eastAsia="Arial" w:hAnsi="Arial" w:cs="Arial"/>
                <w:sz w:val="20"/>
                <w:szCs w:val="20"/>
              </w:rPr>
            </w:pPr>
            <w:r>
              <w:rPr>
                <w:rFonts w:ascii="Arial" w:eastAsia="Arial" w:hAnsi="Arial" w:cs="Arial"/>
                <w:sz w:val="20"/>
                <w:szCs w:val="20"/>
              </w:rPr>
              <w:t>05 June 2022</w:t>
            </w:r>
          </w:p>
        </w:tc>
        <w:tc>
          <w:tcPr>
            <w:tcW w:w="3748" w:type="pct"/>
            <w:tcMar>
              <w:top w:w="0" w:type="dxa"/>
              <w:left w:w="58" w:type="dxa"/>
              <w:bottom w:w="0" w:type="dxa"/>
              <w:right w:w="58" w:type="dxa"/>
            </w:tcMar>
          </w:tcPr>
          <w:p w14:paraId="2135BE2C" w14:textId="77777777" w:rsidR="007B10DE" w:rsidRDefault="006E574F"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 xml:space="preserve">DSWD FO V </w:t>
            </w:r>
            <w:r w:rsidR="00D35D9C">
              <w:rPr>
                <w:rFonts w:ascii="Arial" w:eastAsia="Arial" w:hAnsi="Arial" w:cs="Arial"/>
                <w:sz w:val="20"/>
                <w:szCs w:val="20"/>
              </w:rPr>
              <w:t>QRT</w:t>
            </w:r>
            <w:r>
              <w:rPr>
                <w:rFonts w:ascii="Arial" w:eastAsia="Arial" w:hAnsi="Arial" w:cs="Arial"/>
                <w:sz w:val="20"/>
                <w:szCs w:val="20"/>
              </w:rPr>
              <w:t xml:space="preserve"> Alpha was activated.</w:t>
            </w:r>
          </w:p>
          <w:p w14:paraId="25CD5E46" w14:textId="77777777" w:rsidR="007B10DE" w:rsidRDefault="006E574F"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 xml:space="preserve">SWAD Team members in the six </w:t>
            </w:r>
            <w:r w:rsidR="00D35D9C">
              <w:rPr>
                <w:rFonts w:ascii="Arial" w:eastAsia="Arial" w:hAnsi="Arial" w:cs="Arial"/>
                <w:sz w:val="20"/>
                <w:szCs w:val="20"/>
              </w:rPr>
              <w:t xml:space="preserve">(6) </w:t>
            </w:r>
            <w:r>
              <w:rPr>
                <w:rFonts w:ascii="Arial" w:eastAsia="Arial" w:hAnsi="Arial" w:cs="Arial"/>
                <w:sz w:val="20"/>
                <w:szCs w:val="20"/>
              </w:rPr>
              <w:t>provinces were activated and instructed to coordinate with the P/MDRRMOs, C/MSWDOs for weather reports and updates</w:t>
            </w:r>
          </w:p>
        </w:tc>
      </w:tr>
    </w:tbl>
    <w:p w14:paraId="517EF80F" w14:textId="77777777" w:rsidR="000909F5" w:rsidRDefault="000909F5" w:rsidP="00D90E8B">
      <w:pPr>
        <w:tabs>
          <w:tab w:val="left" w:pos="3612"/>
          <w:tab w:val="center" w:pos="4873"/>
        </w:tabs>
        <w:spacing w:after="0" w:line="240" w:lineRule="auto"/>
        <w:contextualSpacing/>
        <w:rPr>
          <w:rFonts w:ascii="Arial" w:eastAsia="Arial" w:hAnsi="Arial" w:cs="Arial"/>
          <w:b/>
          <w:color w:val="002060"/>
          <w:sz w:val="28"/>
          <w:szCs w:val="28"/>
        </w:rPr>
      </w:pPr>
    </w:p>
    <w:p w14:paraId="0D338199" w14:textId="632D0753" w:rsidR="007B10DE" w:rsidRDefault="006E574F" w:rsidP="00A70ABA">
      <w:pPr>
        <w:tabs>
          <w:tab w:val="left" w:pos="3612"/>
          <w:tab w:val="center" w:pos="4873"/>
        </w:tabs>
        <w:spacing w:after="0" w:line="240" w:lineRule="auto"/>
        <w:contextualSpacing/>
        <w:jc w:val="center"/>
        <w:rPr>
          <w:rFonts w:ascii="Arial" w:eastAsia="Arial" w:hAnsi="Arial" w:cs="Arial"/>
          <w:i/>
          <w:sz w:val="20"/>
          <w:szCs w:val="20"/>
        </w:rPr>
      </w:pPr>
      <w:r>
        <w:rPr>
          <w:rFonts w:ascii="Arial" w:eastAsia="Arial" w:hAnsi="Arial" w:cs="Arial"/>
          <w:i/>
          <w:sz w:val="20"/>
          <w:szCs w:val="20"/>
        </w:rPr>
        <w:t>*****</w:t>
      </w:r>
    </w:p>
    <w:p w14:paraId="6CD75ACE" w14:textId="13E494E6" w:rsidR="007B10DE" w:rsidRDefault="006E574F" w:rsidP="00A70ABA">
      <w:pPr>
        <w:spacing w:after="0" w:line="240" w:lineRule="auto"/>
        <w:contextualSpacing/>
        <w:jc w:val="both"/>
        <w:rPr>
          <w:rFonts w:ascii="Arial" w:eastAsia="Arial" w:hAnsi="Arial" w:cs="Arial"/>
          <w:i/>
          <w:sz w:val="20"/>
          <w:szCs w:val="20"/>
          <w:highlight w:val="white"/>
        </w:rPr>
      </w:pPr>
      <w:r>
        <w:rPr>
          <w:rFonts w:ascii="Arial" w:eastAsia="Arial" w:hAnsi="Arial" w:cs="Arial"/>
          <w:i/>
          <w:sz w:val="20"/>
          <w:szCs w:val="20"/>
          <w:highlight w:val="white"/>
        </w:rPr>
        <w:t>The Disaster Response Operations Monitoring and Information Center (DROMIC) of DSWD-DRMB is closely coordinating with the DSWD FO V for significant disaster response updates and assistance provided.</w:t>
      </w:r>
    </w:p>
    <w:p w14:paraId="43310668" w14:textId="1BC2BECC" w:rsidR="00A80439" w:rsidRDefault="00A80439" w:rsidP="00A70ABA">
      <w:pPr>
        <w:spacing w:after="0" w:line="240" w:lineRule="auto"/>
        <w:contextualSpacing/>
        <w:jc w:val="both"/>
        <w:rPr>
          <w:rFonts w:ascii="Arial" w:eastAsia="Arial" w:hAnsi="Arial" w:cs="Arial"/>
          <w:i/>
          <w:sz w:val="20"/>
          <w:szCs w:val="20"/>
          <w:highlight w:val="white"/>
        </w:rPr>
      </w:pPr>
    </w:p>
    <w:p w14:paraId="191E5CE5" w14:textId="77777777" w:rsidR="007574CB" w:rsidRDefault="007574CB" w:rsidP="00A70ABA">
      <w:pPr>
        <w:spacing w:after="0" w:line="240" w:lineRule="auto"/>
        <w:contextualSpacing/>
        <w:jc w:val="both"/>
        <w:rPr>
          <w:rFonts w:ascii="Arial" w:eastAsia="Arial" w:hAnsi="Arial" w:cs="Arial"/>
          <w:i/>
          <w:sz w:val="20"/>
          <w:szCs w:val="20"/>
          <w:highlight w:val="white"/>
        </w:rPr>
      </w:pPr>
    </w:p>
    <w:tbl>
      <w:tblPr>
        <w:tblStyle w:val="afd"/>
        <w:tblW w:w="9712" w:type="dxa"/>
        <w:tblLayout w:type="fixed"/>
        <w:tblLook w:val="0400" w:firstRow="0" w:lastRow="0" w:firstColumn="0" w:lastColumn="0" w:noHBand="0" w:noVBand="1"/>
      </w:tblPr>
      <w:tblGrid>
        <w:gridCol w:w="4841"/>
        <w:gridCol w:w="4871"/>
      </w:tblGrid>
      <w:tr w:rsidR="007B10DE" w14:paraId="65912BFB" w14:textId="77777777" w:rsidTr="000909F5">
        <w:trPr>
          <w:trHeight w:val="751"/>
        </w:trPr>
        <w:tc>
          <w:tcPr>
            <w:tcW w:w="4841" w:type="dxa"/>
          </w:tcPr>
          <w:p w14:paraId="1CC38F2B" w14:textId="77777777" w:rsidR="007B10DE" w:rsidRDefault="006E574F" w:rsidP="00A70ABA">
            <w:pPr>
              <w:contextualSpacing/>
              <w:jc w:val="both"/>
              <w:rPr>
                <w:rFonts w:ascii="Arial" w:eastAsia="Arial" w:hAnsi="Arial" w:cs="Arial"/>
                <w:sz w:val="24"/>
                <w:szCs w:val="24"/>
              </w:rPr>
            </w:pPr>
            <w:r>
              <w:rPr>
                <w:rFonts w:ascii="Arial" w:eastAsia="Arial" w:hAnsi="Arial" w:cs="Arial"/>
                <w:sz w:val="24"/>
                <w:szCs w:val="24"/>
              </w:rPr>
              <w:t>Prepared by:</w:t>
            </w:r>
          </w:p>
          <w:p w14:paraId="155821B1" w14:textId="77777777" w:rsidR="007B10DE" w:rsidRDefault="007B10DE" w:rsidP="00A70ABA">
            <w:pPr>
              <w:contextualSpacing/>
              <w:jc w:val="both"/>
              <w:rPr>
                <w:rFonts w:ascii="Arial" w:eastAsia="Arial" w:hAnsi="Arial" w:cs="Arial"/>
                <w:b/>
                <w:sz w:val="24"/>
                <w:szCs w:val="24"/>
              </w:rPr>
            </w:pPr>
          </w:p>
          <w:p w14:paraId="26676372" w14:textId="77777777" w:rsidR="00862985" w:rsidRDefault="00BE6E80" w:rsidP="00F55342">
            <w:pPr>
              <w:contextualSpacing/>
              <w:jc w:val="both"/>
              <w:rPr>
                <w:rFonts w:ascii="Arial" w:eastAsia="Arial" w:hAnsi="Arial" w:cs="Arial"/>
                <w:b/>
                <w:sz w:val="24"/>
                <w:szCs w:val="24"/>
              </w:rPr>
            </w:pPr>
            <w:r>
              <w:rPr>
                <w:rFonts w:ascii="Arial" w:eastAsia="Arial" w:hAnsi="Arial" w:cs="Arial"/>
                <w:b/>
                <w:sz w:val="24"/>
                <w:szCs w:val="24"/>
              </w:rPr>
              <w:t>AARON JOHN B. PASCUA</w:t>
            </w:r>
          </w:p>
          <w:p w14:paraId="15654B90" w14:textId="77777777" w:rsidR="00C44656" w:rsidRDefault="00C44656" w:rsidP="00F55342">
            <w:pPr>
              <w:contextualSpacing/>
              <w:jc w:val="both"/>
              <w:rPr>
                <w:rFonts w:ascii="Arial" w:eastAsia="Arial" w:hAnsi="Arial" w:cs="Arial"/>
                <w:b/>
                <w:sz w:val="24"/>
                <w:szCs w:val="24"/>
              </w:rPr>
            </w:pPr>
            <w:r>
              <w:rPr>
                <w:rFonts w:ascii="Arial" w:eastAsia="Arial" w:hAnsi="Arial" w:cs="Arial"/>
                <w:b/>
                <w:sz w:val="24"/>
                <w:szCs w:val="24"/>
              </w:rPr>
              <w:t>DIANE C. PELEGRINO</w:t>
            </w:r>
          </w:p>
          <w:p w14:paraId="3CA5DF82" w14:textId="311C2208" w:rsidR="00C44656" w:rsidRDefault="00C44656" w:rsidP="00F55342">
            <w:pPr>
              <w:contextualSpacing/>
              <w:jc w:val="both"/>
              <w:rPr>
                <w:rFonts w:ascii="Arial" w:eastAsia="Arial" w:hAnsi="Arial" w:cs="Arial"/>
                <w:b/>
                <w:sz w:val="24"/>
                <w:szCs w:val="24"/>
              </w:rPr>
            </w:pPr>
            <w:r>
              <w:rPr>
                <w:rFonts w:ascii="Arial" w:eastAsia="Arial" w:hAnsi="Arial" w:cs="Arial"/>
                <w:b/>
                <w:sz w:val="24"/>
                <w:szCs w:val="24"/>
              </w:rPr>
              <w:t>REZEL H. PALATTAO</w:t>
            </w:r>
          </w:p>
        </w:tc>
        <w:tc>
          <w:tcPr>
            <w:tcW w:w="4871" w:type="dxa"/>
          </w:tcPr>
          <w:p w14:paraId="48A72198" w14:textId="4EC0A2A1" w:rsidR="000909F5" w:rsidRDefault="006E574F" w:rsidP="00A70ABA">
            <w:pPr>
              <w:contextualSpacing/>
              <w:jc w:val="both"/>
              <w:rPr>
                <w:rFonts w:ascii="Arial" w:eastAsia="Arial" w:hAnsi="Arial" w:cs="Arial"/>
                <w:sz w:val="24"/>
                <w:szCs w:val="24"/>
              </w:rPr>
            </w:pPr>
            <w:r>
              <w:rPr>
                <w:rFonts w:ascii="Arial" w:eastAsia="Arial" w:hAnsi="Arial" w:cs="Arial"/>
                <w:sz w:val="24"/>
                <w:szCs w:val="24"/>
              </w:rPr>
              <w:t>Released by:</w:t>
            </w:r>
          </w:p>
          <w:p w14:paraId="37009936" w14:textId="77777777" w:rsidR="007B10DE" w:rsidRDefault="007B10DE" w:rsidP="00A70ABA">
            <w:pPr>
              <w:contextualSpacing/>
              <w:jc w:val="both"/>
              <w:rPr>
                <w:rFonts w:ascii="Arial" w:eastAsia="Arial" w:hAnsi="Arial" w:cs="Arial"/>
                <w:sz w:val="24"/>
                <w:szCs w:val="24"/>
              </w:rPr>
            </w:pPr>
          </w:p>
          <w:p w14:paraId="53AB16A9" w14:textId="1B469161" w:rsidR="007B10DE" w:rsidRDefault="00361F55" w:rsidP="00A70ABA">
            <w:pPr>
              <w:contextualSpacing/>
              <w:jc w:val="both"/>
              <w:rPr>
                <w:rFonts w:ascii="Arial" w:eastAsia="Arial" w:hAnsi="Arial" w:cs="Arial"/>
                <w:b/>
                <w:sz w:val="24"/>
                <w:szCs w:val="24"/>
              </w:rPr>
            </w:pPr>
            <w:bookmarkStart w:id="2" w:name="_heading=h.1fob9te" w:colFirst="0" w:colLast="0"/>
            <w:bookmarkStart w:id="3" w:name="_heading=h.3znysh7" w:colFirst="0" w:colLast="0"/>
            <w:bookmarkEnd w:id="2"/>
            <w:bookmarkEnd w:id="3"/>
            <w:r>
              <w:rPr>
                <w:rFonts w:ascii="Arial" w:eastAsia="Arial" w:hAnsi="Arial" w:cs="Arial"/>
                <w:b/>
                <w:sz w:val="24"/>
                <w:szCs w:val="24"/>
              </w:rPr>
              <w:t>MARC LEO L. BUTAC</w:t>
            </w:r>
          </w:p>
        </w:tc>
      </w:tr>
    </w:tbl>
    <w:p w14:paraId="0D512D2E" w14:textId="77777777" w:rsidR="007B10DE" w:rsidRDefault="007B10DE" w:rsidP="00A70ABA">
      <w:pPr>
        <w:spacing w:after="0" w:line="240" w:lineRule="auto"/>
        <w:contextualSpacing/>
        <w:jc w:val="both"/>
        <w:rPr>
          <w:rFonts w:ascii="Arial" w:eastAsia="Arial" w:hAnsi="Arial" w:cs="Arial"/>
          <w:b/>
          <w:sz w:val="28"/>
          <w:szCs w:val="28"/>
        </w:rPr>
      </w:pPr>
    </w:p>
    <w:sectPr w:rsidR="007B10DE">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76E69" w14:textId="77777777" w:rsidR="00D958CE" w:rsidRDefault="00D958CE">
      <w:pPr>
        <w:spacing w:after="0" w:line="240" w:lineRule="auto"/>
      </w:pPr>
      <w:r>
        <w:separator/>
      </w:r>
    </w:p>
  </w:endnote>
  <w:endnote w:type="continuationSeparator" w:id="0">
    <w:p w14:paraId="51ACB3E3" w14:textId="77777777" w:rsidR="00D958CE" w:rsidRDefault="00D95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8381F" w14:textId="77777777" w:rsidR="007B10DE" w:rsidRDefault="007B10DE">
    <w:pPr>
      <w:pBdr>
        <w:top w:val="nil"/>
        <w:left w:val="nil"/>
        <w:bottom w:val="single" w:sz="6" w:space="1" w:color="000000"/>
        <w:right w:val="nil"/>
        <w:between w:val="nil"/>
      </w:pBdr>
      <w:tabs>
        <w:tab w:val="center" w:pos="4680"/>
        <w:tab w:val="right" w:pos="9360"/>
      </w:tabs>
      <w:spacing w:after="0" w:line="240" w:lineRule="auto"/>
      <w:jc w:val="right"/>
      <w:rPr>
        <w:rFonts w:ascii="Arial" w:eastAsia="Arial" w:hAnsi="Arial" w:cs="Arial"/>
        <w:color w:val="000000"/>
        <w:sz w:val="16"/>
        <w:szCs w:val="16"/>
      </w:rPr>
    </w:pPr>
  </w:p>
  <w:p w14:paraId="45ADBC6D" w14:textId="779A29E6" w:rsidR="007B10DE" w:rsidRPr="00CA7CA7" w:rsidRDefault="00D50E9D" w:rsidP="00D50E9D">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222222"/>
        <w:sz w:val="16"/>
        <w:szCs w:val="16"/>
      </w:rPr>
    </w:pPr>
    <w:r w:rsidRPr="00D50E9D">
      <w:rPr>
        <w:rFonts w:ascii="Arial" w:eastAsia="Arial" w:hAnsi="Arial" w:cs="Arial"/>
        <w:color w:val="222222"/>
        <w:sz w:val="16"/>
        <w:szCs w:val="16"/>
      </w:rPr>
      <w:t xml:space="preserve">DSWD DROMIC Report #17 </w:t>
    </w:r>
    <w:r>
      <w:rPr>
        <w:rFonts w:ascii="Arial" w:eastAsia="Arial" w:hAnsi="Arial" w:cs="Arial"/>
        <w:color w:val="222222"/>
        <w:sz w:val="16"/>
        <w:szCs w:val="16"/>
      </w:rPr>
      <w:t xml:space="preserve">on the Bulusan Volcano Eruption </w:t>
    </w:r>
    <w:r w:rsidRPr="00D50E9D">
      <w:rPr>
        <w:rFonts w:ascii="Arial" w:eastAsia="Arial" w:hAnsi="Arial" w:cs="Arial"/>
        <w:color w:val="222222"/>
        <w:sz w:val="16"/>
        <w:szCs w:val="16"/>
      </w:rPr>
      <w:t>as of 09 July 2022, 6PM</w:t>
    </w:r>
    <w:r w:rsidR="006E574F" w:rsidRPr="00CA7CA7">
      <w:rPr>
        <w:rFonts w:ascii="Arial" w:eastAsia="Arial" w:hAnsi="Arial" w:cs="Arial"/>
        <w:color w:val="222222"/>
        <w:sz w:val="16"/>
        <w:szCs w:val="16"/>
        <w:highlight w:val="white"/>
      </w:rPr>
      <w:t xml:space="preserve"> </w:t>
    </w:r>
    <w:r w:rsidR="006E574F" w:rsidRPr="00CA7CA7">
      <w:rPr>
        <w:rFonts w:ascii="Arial" w:eastAsia="Arial" w:hAnsi="Arial" w:cs="Arial"/>
        <w:color w:val="000000"/>
        <w:sz w:val="16"/>
        <w:szCs w:val="16"/>
      </w:rPr>
      <w:t xml:space="preserve">| Page </w:t>
    </w:r>
    <w:r w:rsidR="006E574F" w:rsidRPr="00CA7CA7">
      <w:rPr>
        <w:rFonts w:ascii="Arial" w:eastAsia="Arial" w:hAnsi="Arial" w:cs="Arial"/>
        <w:b/>
        <w:color w:val="000000"/>
        <w:sz w:val="16"/>
        <w:szCs w:val="16"/>
      </w:rPr>
      <w:fldChar w:fldCharType="begin"/>
    </w:r>
    <w:r w:rsidR="006E574F" w:rsidRPr="00CA7CA7">
      <w:rPr>
        <w:rFonts w:ascii="Arial" w:eastAsia="Arial" w:hAnsi="Arial" w:cs="Arial"/>
        <w:b/>
        <w:color w:val="000000"/>
        <w:sz w:val="16"/>
        <w:szCs w:val="16"/>
      </w:rPr>
      <w:instrText>PAGE</w:instrText>
    </w:r>
    <w:r w:rsidR="006E574F" w:rsidRPr="00CA7CA7">
      <w:rPr>
        <w:rFonts w:ascii="Arial" w:eastAsia="Arial" w:hAnsi="Arial" w:cs="Arial"/>
        <w:b/>
        <w:color w:val="000000"/>
        <w:sz w:val="16"/>
        <w:szCs w:val="16"/>
      </w:rPr>
      <w:fldChar w:fldCharType="separate"/>
    </w:r>
    <w:r w:rsidR="00C44656">
      <w:rPr>
        <w:rFonts w:ascii="Arial" w:eastAsia="Arial" w:hAnsi="Arial" w:cs="Arial"/>
        <w:b/>
        <w:noProof/>
        <w:color w:val="000000"/>
        <w:sz w:val="16"/>
        <w:szCs w:val="16"/>
      </w:rPr>
      <w:t>5</w:t>
    </w:r>
    <w:r w:rsidR="006E574F" w:rsidRPr="00CA7CA7">
      <w:rPr>
        <w:rFonts w:ascii="Arial" w:eastAsia="Arial" w:hAnsi="Arial" w:cs="Arial"/>
        <w:b/>
        <w:color w:val="000000"/>
        <w:sz w:val="16"/>
        <w:szCs w:val="16"/>
      </w:rPr>
      <w:fldChar w:fldCharType="end"/>
    </w:r>
    <w:r w:rsidR="006E574F" w:rsidRPr="00CA7CA7">
      <w:rPr>
        <w:rFonts w:ascii="Arial" w:eastAsia="Arial" w:hAnsi="Arial" w:cs="Arial"/>
        <w:color w:val="000000"/>
        <w:sz w:val="16"/>
        <w:szCs w:val="16"/>
      </w:rPr>
      <w:t xml:space="preserve"> of </w:t>
    </w:r>
    <w:r w:rsidR="006E574F" w:rsidRPr="00CA7CA7">
      <w:rPr>
        <w:rFonts w:ascii="Arial" w:eastAsia="Arial" w:hAnsi="Arial" w:cs="Arial"/>
        <w:b/>
        <w:color w:val="000000"/>
        <w:sz w:val="16"/>
        <w:szCs w:val="16"/>
      </w:rPr>
      <w:fldChar w:fldCharType="begin"/>
    </w:r>
    <w:r w:rsidR="006E574F" w:rsidRPr="00CA7CA7">
      <w:rPr>
        <w:rFonts w:ascii="Arial" w:eastAsia="Arial" w:hAnsi="Arial" w:cs="Arial"/>
        <w:b/>
        <w:color w:val="000000"/>
        <w:sz w:val="16"/>
        <w:szCs w:val="16"/>
      </w:rPr>
      <w:instrText>NUMPAGES</w:instrText>
    </w:r>
    <w:r w:rsidR="006E574F" w:rsidRPr="00CA7CA7">
      <w:rPr>
        <w:rFonts w:ascii="Arial" w:eastAsia="Arial" w:hAnsi="Arial" w:cs="Arial"/>
        <w:b/>
        <w:color w:val="000000"/>
        <w:sz w:val="16"/>
        <w:szCs w:val="16"/>
      </w:rPr>
      <w:fldChar w:fldCharType="separate"/>
    </w:r>
    <w:r w:rsidR="00C44656">
      <w:rPr>
        <w:rFonts w:ascii="Arial" w:eastAsia="Arial" w:hAnsi="Arial" w:cs="Arial"/>
        <w:b/>
        <w:noProof/>
        <w:color w:val="000000"/>
        <w:sz w:val="16"/>
        <w:szCs w:val="16"/>
      </w:rPr>
      <w:t>5</w:t>
    </w:r>
    <w:r w:rsidR="006E574F" w:rsidRPr="00CA7CA7">
      <w:rPr>
        <w:rFonts w:ascii="Arial" w:eastAsia="Arial" w:hAnsi="Arial" w:cs="Arial"/>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C6BDB" w14:textId="77777777" w:rsidR="00D958CE" w:rsidRDefault="00D958CE">
      <w:pPr>
        <w:spacing w:after="0" w:line="240" w:lineRule="auto"/>
      </w:pPr>
      <w:r>
        <w:separator/>
      </w:r>
    </w:p>
  </w:footnote>
  <w:footnote w:type="continuationSeparator" w:id="0">
    <w:p w14:paraId="047FB1D0" w14:textId="77777777" w:rsidR="00D958CE" w:rsidRDefault="00D958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1332B" w14:textId="77777777" w:rsidR="007B10DE" w:rsidRDefault="006E574F">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6EED36EC" wp14:editId="1D60E190">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14:paraId="66E4B097" w14:textId="77777777" w:rsidR="007B10DE" w:rsidRDefault="006E574F">
    <w:pPr>
      <w:tabs>
        <w:tab w:val="center" w:pos="4680"/>
        <w:tab w:val="right" w:pos="9360"/>
      </w:tabs>
      <w:spacing w:after="0" w:line="240" w:lineRule="auto"/>
    </w:pPr>
    <w:r>
      <w:rPr>
        <w:noProof/>
      </w:rPr>
      <w:drawing>
        <wp:inline distT="0" distB="0" distL="0" distR="0" wp14:anchorId="28BA2575" wp14:editId="083BD2AC">
          <wp:extent cx="2279039" cy="655224"/>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6E5784FE" w14:textId="77777777" w:rsidR="007B10DE" w:rsidRDefault="007B10DE">
    <w:pPr>
      <w:pBdr>
        <w:bottom w:val="single" w:sz="6" w:space="1" w:color="000000"/>
      </w:pBdr>
      <w:tabs>
        <w:tab w:val="center" w:pos="4680"/>
        <w:tab w:val="right" w:pos="9360"/>
      </w:tabs>
      <w:spacing w:after="0" w:line="240" w:lineRule="auto"/>
      <w:jc w:val="right"/>
    </w:pPr>
  </w:p>
  <w:p w14:paraId="2E95F2F2" w14:textId="77777777" w:rsidR="007B10DE" w:rsidRDefault="007B10D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E38FD"/>
    <w:multiLevelType w:val="multilevel"/>
    <w:tmpl w:val="1CB221F4"/>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E52449A"/>
    <w:multiLevelType w:val="multilevel"/>
    <w:tmpl w:val="FFBA1E2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1B81693"/>
    <w:multiLevelType w:val="multilevel"/>
    <w:tmpl w:val="4EA21DB4"/>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1FC4FF7"/>
    <w:multiLevelType w:val="multilevel"/>
    <w:tmpl w:val="F976AF4A"/>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B881265"/>
    <w:multiLevelType w:val="multilevel"/>
    <w:tmpl w:val="A59AAB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BF97981"/>
    <w:multiLevelType w:val="multilevel"/>
    <w:tmpl w:val="2D64D8B8"/>
    <w:lvl w:ilvl="0">
      <w:start w:val="2"/>
      <w:numFmt w:val="lowerLetter"/>
      <w:lvlText w:val="%1."/>
      <w:lvlJc w:val="left"/>
      <w:pPr>
        <w:ind w:left="900" w:hanging="360"/>
      </w:pPr>
      <w:rPr>
        <w:rFonts w:hint="default"/>
        <w:sz w:val="24"/>
        <w:szCs w:val="24"/>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 w15:restartNumberingAfterBreak="0">
    <w:nsid w:val="74EC5664"/>
    <w:multiLevelType w:val="multilevel"/>
    <w:tmpl w:val="F954C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57772C"/>
    <w:multiLevelType w:val="multilevel"/>
    <w:tmpl w:val="6214F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F6800ED"/>
    <w:multiLevelType w:val="multilevel"/>
    <w:tmpl w:val="86503F68"/>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94409894">
    <w:abstractNumId w:val="6"/>
  </w:num>
  <w:num w:numId="2" w16cid:durableId="1693191966">
    <w:abstractNumId w:val="3"/>
  </w:num>
  <w:num w:numId="3" w16cid:durableId="1500193536">
    <w:abstractNumId w:val="1"/>
  </w:num>
  <w:num w:numId="4" w16cid:durableId="1891842829">
    <w:abstractNumId w:val="8"/>
  </w:num>
  <w:num w:numId="5" w16cid:durableId="125320124">
    <w:abstractNumId w:val="2"/>
  </w:num>
  <w:num w:numId="6" w16cid:durableId="1515534159">
    <w:abstractNumId w:val="7"/>
  </w:num>
  <w:num w:numId="7" w16cid:durableId="1159154431">
    <w:abstractNumId w:val="5"/>
  </w:num>
  <w:num w:numId="8" w16cid:durableId="708724644">
    <w:abstractNumId w:val="4"/>
  </w:num>
  <w:num w:numId="9" w16cid:durableId="2092115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0DE"/>
    <w:rsid w:val="000061EB"/>
    <w:rsid w:val="00011E71"/>
    <w:rsid w:val="000335C2"/>
    <w:rsid w:val="0004265E"/>
    <w:rsid w:val="000473A2"/>
    <w:rsid w:val="000607B4"/>
    <w:rsid w:val="00080BA4"/>
    <w:rsid w:val="00082BA8"/>
    <w:rsid w:val="0008754E"/>
    <w:rsid w:val="000909F5"/>
    <w:rsid w:val="00091541"/>
    <w:rsid w:val="00097238"/>
    <w:rsid w:val="000C3267"/>
    <w:rsid w:val="000D0416"/>
    <w:rsid w:val="000F0752"/>
    <w:rsid w:val="000F18AD"/>
    <w:rsid w:val="00133327"/>
    <w:rsid w:val="00157536"/>
    <w:rsid w:val="00166E49"/>
    <w:rsid w:val="0019455D"/>
    <w:rsid w:val="001A2817"/>
    <w:rsid w:val="001A3030"/>
    <w:rsid w:val="001C35B5"/>
    <w:rsid w:val="001D5CE8"/>
    <w:rsid w:val="001F3466"/>
    <w:rsid w:val="001F76F9"/>
    <w:rsid w:val="002161E2"/>
    <w:rsid w:val="002347A7"/>
    <w:rsid w:val="00241B5F"/>
    <w:rsid w:val="00243D3D"/>
    <w:rsid w:val="00245CED"/>
    <w:rsid w:val="002B05E5"/>
    <w:rsid w:val="002B2244"/>
    <w:rsid w:val="002B273A"/>
    <w:rsid w:val="002C241F"/>
    <w:rsid w:val="002C7F4A"/>
    <w:rsid w:val="00301E0D"/>
    <w:rsid w:val="00306B8B"/>
    <w:rsid w:val="00307C3C"/>
    <w:rsid w:val="00326BB1"/>
    <w:rsid w:val="00361F55"/>
    <w:rsid w:val="00366374"/>
    <w:rsid w:val="0037037B"/>
    <w:rsid w:val="00373833"/>
    <w:rsid w:val="003A4B9D"/>
    <w:rsid w:val="003B7ABE"/>
    <w:rsid w:val="003C6A1B"/>
    <w:rsid w:val="003E4F71"/>
    <w:rsid w:val="003F4E7D"/>
    <w:rsid w:val="004178B2"/>
    <w:rsid w:val="0043380B"/>
    <w:rsid w:val="00452910"/>
    <w:rsid w:val="004775B0"/>
    <w:rsid w:val="00481C51"/>
    <w:rsid w:val="004820E7"/>
    <w:rsid w:val="004A7FF3"/>
    <w:rsid w:val="004B3908"/>
    <w:rsid w:val="004B5E07"/>
    <w:rsid w:val="004E10D5"/>
    <w:rsid w:val="004F439B"/>
    <w:rsid w:val="0052041F"/>
    <w:rsid w:val="005A096C"/>
    <w:rsid w:val="005D5C5E"/>
    <w:rsid w:val="005D7AE4"/>
    <w:rsid w:val="00606261"/>
    <w:rsid w:val="00611095"/>
    <w:rsid w:val="00621297"/>
    <w:rsid w:val="0068283B"/>
    <w:rsid w:val="006B43A4"/>
    <w:rsid w:val="006C460B"/>
    <w:rsid w:val="006D0EBC"/>
    <w:rsid w:val="006E574F"/>
    <w:rsid w:val="006F548F"/>
    <w:rsid w:val="00706430"/>
    <w:rsid w:val="00716A9B"/>
    <w:rsid w:val="00742CA1"/>
    <w:rsid w:val="00743901"/>
    <w:rsid w:val="00745E03"/>
    <w:rsid w:val="007574CB"/>
    <w:rsid w:val="00760301"/>
    <w:rsid w:val="00791026"/>
    <w:rsid w:val="007B10DE"/>
    <w:rsid w:val="007B18A7"/>
    <w:rsid w:val="007C63B2"/>
    <w:rsid w:val="008143AA"/>
    <w:rsid w:val="00862985"/>
    <w:rsid w:val="00867B81"/>
    <w:rsid w:val="00870FDD"/>
    <w:rsid w:val="00872DE6"/>
    <w:rsid w:val="00873646"/>
    <w:rsid w:val="00881107"/>
    <w:rsid w:val="00881BD5"/>
    <w:rsid w:val="00883919"/>
    <w:rsid w:val="008A24FF"/>
    <w:rsid w:val="008E758C"/>
    <w:rsid w:val="00901AA6"/>
    <w:rsid w:val="0091201B"/>
    <w:rsid w:val="0091712D"/>
    <w:rsid w:val="00931306"/>
    <w:rsid w:val="00961332"/>
    <w:rsid w:val="00961512"/>
    <w:rsid w:val="00973DE7"/>
    <w:rsid w:val="0097774F"/>
    <w:rsid w:val="00980644"/>
    <w:rsid w:val="0098471A"/>
    <w:rsid w:val="009867C0"/>
    <w:rsid w:val="009C0FF0"/>
    <w:rsid w:val="009E36D6"/>
    <w:rsid w:val="00A022FA"/>
    <w:rsid w:val="00A05009"/>
    <w:rsid w:val="00A12C99"/>
    <w:rsid w:val="00A42EA3"/>
    <w:rsid w:val="00A46220"/>
    <w:rsid w:val="00A70ABA"/>
    <w:rsid w:val="00A80439"/>
    <w:rsid w:val="00AB093F"/>
    <w:rsid w:val="00B00E46"/>
    <w:rsid w:val="00B1396F"/>
    <w:rsid w:val="00B23C5F"/>
    <w:rsid w:val="00B4518D"/>
    <w:rsid w:val="00B5051C"/>
    <w:rsid w:val="00B517BF"/>
    <w:rsid w:val="00B51DE8"/>
    <w:rsid w:val="00B61083"/>
    <w:rsid w:val="00BB27E6"/>
    <w:rsid w:val="00BB5A6D"/>
    <w:rsid w:val="00BC31AE"/>
    <w:rsid w:val="00BD1A49"/>
    <w:rsid w:val="00BE6E80"/>
    <w:rsid w:val="00BF1178"/>
    <w:rsid w:val="00C06CBA"/>
    <w:rsid w:val="00C14F2F"/>
    <w:rsid w:val="00C26694"/>
    <w:rsid w:val="00C270FB"/>
    <w:rsid w:val="00C44656"/>
    <w:rsid w:val="00C7266B"/>
    <w:rsid w:val="00C90E0E"/>
    <w:rsid w:val="00C94220"/>
    <w:rsid w:val="00CA7CA7"/>
    <w:rsid w:val="00CB5C03"/>
    <w:rsid w:val="00CE392C"/>
    <w:rsid w:val="00D04B70"/>
    <w:rsid w:val="00D13095"/>
    <w:rsid w:val="00D3574A"/>
    <w:rsid w:val="00D35D9C"/>
    <w:rsid w:val="00D37942"/>
    <w:rsid w:val="00D50E9D"/>
    <w:rsid w:val="00D90E8B"/>
    <w:rsid w:val="00D958CE"/>
    <w:rsid w:val="00DB5195"/>
    <w:rsid w:val="00DB7517"/>
    <w:rsid w:val="00DE6DB7"/>
    <w:rsid w:val="00DF58DD"/>
    <w:rsid w:val="00E3044B"/>
    <w:rsid w:val="00E847F7"/>
    <w:rsid w:val="00E90FCC"/>
    <w:rsid w:val="00E91020"/>
    <w:rsid w:val="00EC5C03"/>
    <w:rsid w:val="00EE6A91"/>
    <w:rsid w:val="00F0716C"/>
    <w:rsid w:val="00F22837"/>
    <w:rsid w:val="00F3380A"/>
    <w:rsid w:val="00F359B6"/>
    <w:rsid w:val="00F55342"/>
    <w:rsid w:val="00F64A81"/>
    <w:rsid w:val="00F666CF"/>
    <w:rsid w:val="00FC1EEF"/>
    <w:rsid w:val="00FC5C10"/>
    <w:rsid w:val="00FC7D90"/>
    <w:rsid w:val="00FD562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3BBF3"/>
  <w15:docId w15:val="{14B13C11-AC0C-4055-B24D-5945A57D9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35D9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CF6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11C"/>
  </w:style>
  <w:style w:type="paragraph" w:styleId="Footer">
    <w:name w:val="footer"/>
    <w:basedOn w:val="Normal"/>
    <w:link w:val="FooterChar"/>
    <w:uiPriority w:val="99"/>
    <w:unhideWhenUsed/>
    <w:rsid w:val="00CF6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11C"/>
  </w:style>
  <w:style w:type="paragraph" w:styleId="NoSpacing">
    <w:name w:val="No Spacing"/>
    <w:uiPriority w:val="1"/>
    <w:qFormat/>
    <w:rsid w:val="003D2FB8"/>
    <w:pPr>
      <w:spacing w:after="0" w:line="240" w:lineRule="auto"/>
    </w:pPr>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3D2FB8"/>
    <w:pPr>
      <w:ind w:left="720"/>
      <w:contextualSpacing/>
    </w:pPr>
    <w:rPr>
      <w:rFonts w:asciiTheme="minorHAnsi" w:eastAsiaTheme="minorHAnsi" w:hAnsiTheme="minorHAnsi" w:cstheme="minorBidi"/>
      <w:lang w:eastAsia="en-US"/>
    </w:rPr>
  </w:style>
  <w:style w:type="character" w:customStyle="1" w:styleId="ListParagraphChar">
    <w:name w:val="List Paragraph Char"/>
    <w:link w:val="ListParagraph"/>
    <w:uiPriority w:val="34"/>
    <w:locked/>
    <w:rsid w:val="003D2FB8"/>
    <w:rPr>
      <w:rFonts w:asciiTheme="minorHAnsi" w:eastAsiaTheme="minorHAnsi" w:hAnsiTheme="minorHAnsi" w:cstheme="minorBidi"/>
      <w:lang w:eastAsia="en-US"/>
    </w:rPr>
  </w:style>
  <w:style w:type="paragraph" w:customStyle="1" w:styleId="m-238788826140140219gmail-msonormal">
    <w:name w:val="m_-238788826140140219gmail-msonormal"/>
    <w:basedOn w:val="Normal"/>
    <w:rsid w:val="003D2FB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4585">
      <w:bodyDiv w:val="1"/>
      <w:marLeft w:val="0"/>
      <w:marRight w:val="0"/>
      <w:marTop w:val="0"/>
      <w:marBottom w:val="0"/>
      <w:divBdr>
        <w:top w:val="none" w:sz="0" w:space="0" w:color="auto"/>
        <w:left w:val="none" w:sz="0" w:space="0" w:color="auto"/>
        <w:bottom w:val="none" w:sz="0" w:space="0" w:color="auto"/>
        <w:right w:val="none" w:sz="0" w:space="0" w:color="auto"/>
      </w:divBdr>
    </w:div>
    <w:div w:id="111871677">
      <w:bodyDiv w:val="1"/>
      <w:marLeft w:val="0"/>
      <w:marRight w:val="0"/>
      <w:marTop w:val="0"/>
      <w:marBottom w:val="0"/>
      <w:divBdr>
        <w:top w:val="none" w:sz="0" w:space="0" w:color="auto"/>
        <w:left w:val="none" w:sz="0" w:space="0" w:color="auto"/>
        <w:bottom w:val="none" w:sz="0" w:space="0" w:color="auto"/>
        <w:right w:val="none" w:sz="0" w:space="0" w:color="auto"/>
      </w:divBdr>
    </w:div>
    <w:div w:id="141043678">
      <w:bodyDiv w:val="1"/>
      <w:marLeft w:val="0"/>
      <w:marRight w:val="0"/>
      <w:marTop w:val="0"/>
      <w:marBottom w:val="0"/>
      <w:divBdr>
        <w:top w:val="none" w:sz="0" w:space="0" w:color="auto"/>
        <w:left w:val="none" w:sz="0" w:space="0" w:color="auto"/>
        <w:bottom w:val="none" w:sz="0" w:space="0" w:color="auto"/>
        <w:right w:val="none" w:sz="0" w:space="0" w:color="auto"/>
      </w:divBdr>
    </w:div>
    <w:div w:id="270364298">
      <w:bodyDiv w:val="1"/>
      <w:marLeft w:val="0"/>
      <w:marRight w:val="0"/>
      <w:marTop w:val="0"/>
      <w:marBottom w:val="0"/>
      <w:divBdr>
        <w:top w:val="none" w:sz="0" w:space="0" w:color="auto"/>
        <w:left w:val="none" w:sz="0" w:space="0" w:color="auto"/>
        <w:bottom w:val="none" w:sz="0" w:space="0" w:color="auto"/>
        <w:right w:val="none" w:sz="0" w:space="0" w:color="auto"/>
      </w:divBdr>
      <w:divsChild>
        <w:div w:id="2063363723">
          <w:marLeft w:val="0"/>
          <w:marRight w:val="0"/>
          <w:marTop w:val="0"/>
          <w:marBottom w:val="0"/>
          <w:divBdr>
            <w:top w:val="none" w:sz="0" w:space="0" w:color="auto"/>
            <w:left w:val="none" w:sz="0" w:space="0" w:color="auto"/>
            <w:bottom w:val="none" w:sz="0" w:space="0" w:color="auto"/>
            <w:right w:val="none" w:sz="0" w:space="0" w:color="auto"/>
          </w:divBdr>
        </w:div>
        <w:div w:id="2115441578">
          <w:marLeft w:val="0"/>
          <w:marRight w:val="0"/>
          <w:marTop w:val="0"/>
          <w:marBottom w:val="0"/>
          <w:divBdr>
            <w:top w:val="none" w:sz="0" w:space="0" w:color="auto"/>
            <w:left w:val="none" w:sz="0" w:space="0" w:color="auto"/>
            <w:bottom w:val="none" w:sz="0" w:space="0" w:color="auto"/>
            <w:right w:val="none" w:sz="0" w:space="0" w:color="auto"/>
          </w:divBdr>
        </w:div>
        <w:div w:id="1944263211">
          <w:marLeft w:val="0"/>
          <w:marRight w:val="0"/>
          <w:marTop w:val="0"/>
          <w:marBottom w:val="0"/>
          <w:divBdr>
            <w:top w:val="none" w:sz="0" w:space="0" w:color="auto"/>
            <w:left w:val="none" w:sz="0" w:space="0" w:color="auto"/>
            <w:bottom w:val="none" w:sz="0" w:space="0" w:color="auto"/>
            <w:right w:val="none" w:sz="0" w:space="0" w:color="auto"/>
          </w:divBdr>
        </w:div>
        <w:div w:id="46881868">
          <w:marLeft w:val="0"/>
          <w:marRight w:val="0"/>
          <w:marTop w:val="0"/>
          <w:marBottom w:val="0"/>
          <w:divBdr>
            <w:top w:val="none" w:sz="0" w:space="0" w:color="auto"/>
            <w:left w:val="none" w:sz="0" w:space="0" w:color="auto"/>
            <w:bottom w:val="none" w:sz="0" w:space="0" w:color="auto"/>
            <w:right w:val="none" w:sz="0" w:space="0" w:color="auto"/>
          </w:divBdr>
        </w:div>
      </w:divsChild>
    </w:div>
    <w:div w:id="789977384">
      <w:bodyDiv w:val="1"/>
      <w:marLeft w:val="0"/>
      <w:marRight w:val="0"/>
      <w:marTop w:val="0"/>
      <w:marBottom w:val="0"/>
      <w:divBdr>
        <w:top w:val="none" w:sz="0" w:space="0" w:color="auto"/>
        <w:left w:val="none" w:sz="0" w:space="0" w:color="auto"/>
        <w:bottom w:val="none" w:sz="0" w:space="0" w:color="auto"/>
        <w:right w:val="none" w:sz="0" w:space="0" w:color="auto"/>
      </w:divBdr>
      <w:divsChild>
        <w:div w:id="1604609834">
          <w:marLeft w:val="0"/>
          <w:marRight w:val="0"/>
          <w:marTop w:val="0"/>
          <w:marBottom w:val="0"/>
          <w:divBdr>
            <w:top w:val="none" w:sz="0" w:space="0" w:color="auto"/>
            <w:left w:val="none" w:sz="0" w:space="0" w:color="auto"/>
            <w:bottom w:val="none" w:sz="0" w:space="0" w:color="auto"/>
            <w:right w:val="none" w:sz="0" w:space="0" w:color="auto"/>
          </w:divBdr>
        </w:div>
        <w:div w:id="1362168010">
          <w:marLeft w:val="0"/>
          <w:marRight w:val="0"/>
          <w:marTop w:val="0"/>
          <w:marBottom w:val="0"/>
          <w:divBdr>
            <w:top w:val="none" w:sz="0" w:space="0" w:color="auto"/>
            <w:left w:val="none" w:sz="0" w:space="0" w:color="auto"/>
            <w:bottom w:val="none" w:sz="0" w:space="0" w:color="auto"/>
            <w:right w:val="none" w:sz="0" w:space="0" w:color="auto"/>
          </w:divBdr>
        </w:div>
        <w:div w:id="845753903">
          <w:marLeft w:val="0"/>
          <w:marRight w:val="0"/>
          <w:marTop w:val="0"/>
          <w:marBottom w:val="0"/>
          <w:divBdr>
            <w:top w:val="none" w:sz="0" w:space="0" w:color="auto"/>
            <w:left w:val="none" w:sz="0" w:space="0" w:color="auto"/>
            <w:bottom w:val="none" w:sz="0" w:space="0" w:color="auto"/>
            <w:right w:val="none" w:sz="0" w:space="0" w:color="auto"/>
          </w:divBdr>
        </w:div>
        <w:div w:id="1143621255">
          <w:marLeft w:val="0"/>
          <w:marRight w:val="0"/>
          <w:marTop w:val="0"/>
          <w:marBottom w:val="0"/>
          <w:divBdr>
            <w:top w:val="none" w:sz="0" w:space="0" w:color="auto"/>
            <w:left w:val="none" w:sz="0" w:space="0" w:color="auto"/>
            <w:bottom w:val="none" w:sz="0" w:space="0" w:color="auto"/>
            <w:right w:val="none" w:sz="0" w:space="0" w:color="auto"/>
          </w:divBdr>
        </w:div>
      </w:divsChild>
    </w:div>
    <w:div w:id="864564631">
      <w:bodyDiv w:val="1"/>
      <w:marLeft w:val="0"/>
      <w:marRight w:val="0"/>
      <w:marTop w:val="0"/>
      <w:marBottom w:val="0"/>
      <w:divBdr>
        <w:top w:val="none" w:sz="0" w:space="0" w:color="auto"/>
        <w:left w:val="none" w:sz="0" w:space="0" w:color="auto"/>
        <w:bottom w:val="none" w:sz="0" w:space="0" w:color="auto"/>
        <w:right w:val="none" w:sz="0" w:space="0" w:color="auto"/>
      </w:divBdr>
    </w:div>
    <w:div w:id="1125929917">
      <w:bodyDiv w:val="1"/>
      <w:marLeft w:val="0"/>
      <w:marRight w:val="0"/>
      <w:marTop w:val="0"/>
      <w:marBottom w:val="0"/>
      <w:divBdr>
        <w:top w:val="none" w:sz="0" w:space="0" w:color="auto"/>
        <w:left w:val="none" w:sz="0" w:space="0" w:color="auto"/>
        <w:bottom w:val="none" w:sz="0" w:space="0" w:color="auto"/>
        <w:right w:val="none" w:sz="0" w:space="0" w:color="auto"/>
      </w:divBdr>
      <w:divsChild>
        <w:div w:id="1766534923">
          <w:marLeft w:val="0"/>
          <w:marRight w:val="0"/>
          <w:marTop w:val="0"/>
          <w:marBottom w:val="0"/>
          <w:divBdr>
            <w:top w:val="none" w:sz="0" w:space="0" w:color="auto"/>
            <w:left w:val="none" w:sz="0" w:space="0" w:color="auto"/>
            <w:bottom w:val="none" w:sz="0" w:space="0" w:color="auto"/>
            <w:right w:val="none" w:sz="0" w:space="0" w:color="auto"/>
          </w:divBdr>
        </w:div>
        <w:div w:id="1509296317">
          <w:marLeft w:val="0"/>
          <w:marRight w:val="0"/>
          <w:marTop w:val="0"/>
          <w:marBottom w:val="0"/>
          <w:divBdr>
            <w:top w:val="none" w:sz="0" w:space="0" w:color="auto"/>
            <w:left w:val="none" w:sz="0" w:space="0" w:color="auto"/>
            <w:bottom w:val="none" w:sz="0" w:space="0" w:color="auto"/>
            <w:right w:val="none" w:sz="0" w:space="0" w:color="auto"/>
          </w:divBdr>
        </w:div>
        <w:div w:id="898782176">
          <w:marLeft w:val="0"/>
          <w:marRight w:val="0"/>
          <w:marTop w:val="0"/>
          <w:marBottom w:val="0"/>
          <w:divBdr>
            <w:top w:val="none" w:sz="0" w:space="0" w:color="auto"/>
            <w:left w:val="none" w:sz="0" w:space="0" w:color="auto"/>
            <w:bottom w:val="none" w:sz="0" w:space="0" w:color="auto"/>
            <w:right w:val="none" w:sz="0" w:space="0" w:color="auto"/>
          </w:divBdr>
        </w:div>
        <w:div w:id="1529752783">
          <w:marLeft w:val="0"/>
          <w:marRight w:val="0"/>
          <w:marTop w:val="0"/>
          <w:marBottom w:val="0"/>
          <w:divBdr>
            <w:top w:val="none" w:sz="0" w:space="0" w:color="auto"/>
            <w:left w:val="none" w:sz="0" w:space="0" w:color="auto"/>
            <w:bottom w:val="none" w:sz="0" w:space="0" w:color="auto"/>
            <w:right w:val="none" w:sz="0" w:space="0" w:color="auto"/>
          </w:divBdr>
        </w:div>
      </w:divsChild>
    </w:div>
    <w:div w:id="1175808473">
      <w:bodyDiv w:val="1"/>
      <w:marLeft w:val="0"/>
      <w:marRight w:val="0"/>
      <w:marTop w:val="0"/>
      <w:marBottom w:val="0"/>
      <w:divBdr>
        <w:top w:val="none" w:sz="0" w:space="0" w:color="auto"/>
        <w:left w:val="none" w:sz="0" w:space="0" w:color="auto"/>
        <w:bottom w:val="none" w:sz="0" w:space="0" w:color="auto"/>
        <w:right w:val="none" w:sz="0" w:space="0" w:color="auto"/>
      </w:divBdr>
      <w:divsChild>
        <w:div w:id="29570972">
          <w:marLeft w:val="0"/>
          <w:marRight w:val="0"/>
          <w:marTop w:val="0"/>
          <w:marBottom w:val="0"/>
          <w:divBdr>
            <w:top w:val="none" w:sz="0" w:space="0" w:color="auto"/>
            <w:left w:val="none" w:sz="0" w:space="0" w:color="auto"/>
            <w:bottom w:val="none" w:sz="0" w:space="0" w:color="auto"/>
            <w:right w:val="none" w:sz="0" w:space="0" w:color="auto"/>
          </w:divBdr>
        </w:div>
        <w:div w:id="1677730697">
          <w:marLeft w:val="0"/>
          <w:marRight w:val="0"/>
          <w:marTop w:val="0"/>
          <w:marBottom w:val="0"/>
          <w:divBdr>
            <w:top w:val="none" w:sz="0" w:space="0" w:color="auto"/>
            <w:left w:val="none" w:sz="0" w:space="0" w:color="auto"/>
            <w:bottom w:val="none" w:sz="0" w:space="0" w:color="auto"/>
            <w:right w:val="none" w:sz="0" w:space="0" w:color="auto"/>
          </w:divBdr>
        </w:div>
        <w:div w:id="1369799634">
          <w:marLeft w:val="0"/>
          <w:marRight w:val="0"/>
          <w:marTop w:val="0"/>
          <w:marBottom w:val="0"/>
          <w:divBdr>
            <w:top w:val="none" w:sz="0" w:space="0" w:color="auto"/>
            <w:left w:val="none" w:sz="0" w:space="0" w:color="auto"/>
            <w:bottom w:val="none" w:sz="0" w:space="0" w:color="auto"/>
            <w:right w:val="none" w:sz="0" w:space="0" w:color="auto"/>
          </w:divBdr>
        </w:div>
        <w:div w:id="1205799375">
          <w:marLeft w:val="0"/>
          <w:marRight w:val="0"/>
          <w:marTop w:val="0"/>
          <w:marBottom w:val="0"/>
          <w:divBdr>
            <w:top w:val="none" w:sz="0" w:space="0" w:color="auto"/>
            <w:left w:val="none" w:sz="0" w:space="0" w:color="auto"/>
            <w:bottom w:val="none" w:sz="0" w:space="0" w:color="auto"/>
            <w:right w:val="none" w:sz="0" w:space="0" w:color="auto"/>
          </w:divBdr>
        </w:div>
      </w:divsChild>
    </w:div>
    <w:div w:id="1590767909">
      <w:bodyDiv w:val="1"/>
      <w:marLeft w:val="0"/>
      <w:marRight w:val="0"/>
      <w:marTop w:val="0"/>
      <w:marBottom w:val="0"/>
      <w:divBdr>
        <w:top w:val="none" w:sz="0" w:space="0" w:color="auto"/>
        <w:left w:val="none" w:sz="0" w:space="0" w:color="auto"/>
        <w:bottom w:val="none" w:sz="0" w:space="0" w:color="auto"/>
        <w:right w:val="none" w:sz="0" w:space="0" w:color="auto"/>
      </w:divBdr>
    </w:div>
    <w:div w:id="1792942964">
      <w:bodyDiv w:val="1"/>
      <w:marLeft w:val="0"/>
      <w:marRight w:val="0"/>
      <w:marTop w:val="0"/>
      <w:marBottom w:val="0"/>
      <w:divBdr>
        <w:top w:val="none" w:sz="0" w:space="0" w:color="auto"/>
        <w:left w:val="none" w:sz="0" w:space="0" w:color="auto"/>
        <w:bottom w:val="none" w:sz="0" w:space="0" w:color="auto"/>
        <w:right w:val="none" w:sz="0" w:space="0" w:color="auto"/>
      </w:divBdr>
      <w:divsChild>
        <w:div w:id="431511326">
          <w:marLeft w:val="0"/>
          <w:marRight w:val="0"/>
          <w:marTop w:val="0"/>
          <w:marBottom w:val="0"/>
          <w:divBdr>
            <w:top w:val="none" w:sz="0" w:space="0" w:color="auto"/>
            <w:left w:val="none" w:sz="0" w:space="0" w:color="auto"/>
            <w:bottom w:val="none" w:sz="0" w:space="0" w:color="auto"/>
            <w:right w:val="none" w:sz="0" w:space="0" w:color="auto"/>
          </w:divBdr>
        </w:div>
        <w:div w:id="1056243894">
          <w:marLeft w:val="0"/>
          <w:marRight w:val="0"/>
          <w:marTop w:val="0"/>
          <w:marBottom w:val="0"/>
          <w:divBdr>
            <w:top w:val="none" w:sz="0" w:space="0" w:color="auto"/>
            <w:left w:val="none" w:sz="0" w:space="0" w:color="auto"/>
            <w:bottom w:val="none" w:sz="0" w:space="0" w:color="auto"/>
            <w:right w:val="none" w:sz="0" w:space="0" w:color="auto"/>
          </w:divBdr>
        </w:div>
        <w:div w:id="1169248667">
          <w:marLeft w:val="0"/>
          <w:marRight w:val="0"/>
          <w:marTop w:val="0"/>
          <w:marBottom w:val="0"/>
          <w:divBdr>
            <w:top w:val="none" w:sz="0" w:space="0" w:color="auto"/>
            <w:left w:val="none" w:sz="0" w:space="0" w:color="auto"/>
            <w:bottom w:val="none" w:sz="0" w:space="0" w:color="auto"/>
            <w:right w:val="none" w:sz="0" w:space="0" w:color="auto"/>
          </w:divBdr>
        </w:div>
        <w:div w:id="1182663699">
          <w:marLeft w:val="0"/>
          <w:marRight w:val="0"/>
          <w:marTop w:val="0"/>
          <w:marBottom w:val="0"/>
          <w:divBdr>
            <w:top w:val="none" w:sz="0" w:space="0" w:color="auto"/>
            <w:left w:val="none" w:sz="0" w:space="0" w:color="auto"/>
            <w:bottom w:val="none" w:sz="0" w:space="0" w:color="auto"/>
            <w:right w:val="none" w:sz="0" w:space="0" w:color="auto"/>
          </w:divBdr>
        </w:div>
      </w:divsChild>
    </w:div>
    <w:div w:id="1930042934">
      <w:bodyDiv w:val="1"/>
      <w:marLeft w:val="0"/>
      <w:marRight w:val="0"/>
      <w:marTop w:val="0"/>
      <w:marBottom w:val="0"/>
      <w:divBdr>
        <w:top w:val="none" w:sz="0" w:space="0" w:color="auto"/>
        <w:left w:val="none" w:sz="0" w:space="0" w:color="auto"/>
        <w:bottom w:val="none" w:sz="0" w:space="0" w:color="auto"/>
        <w:right w:val="none" w:sz="0" w:space="0" w:color="auto"/>
      </w:divBdr>
    </w:div>
    <w:div w:id="2026007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UqNGmcI3FIltsmr5ny7LuDWePg==">AMUW2mXfLid5ZoKi9Jxhs5kBo3VifzBDWsm9p94dMfE0809cONlH88icR5NYxJRtkQvgZ4+SUrGuD4+cjhp/XXPo4aiyFVpgy6MKDmFSXd0ZXrnGk12q49l1QKGBX6598meTTiJK2KAin7CPTdpIn3+rpywzeI0Gd35S/d7RUdmWJonCQXJw4qspSwCUBERQ736TIZ4Dlj4yDIHDs1fkR1xCsTEhKoW/gA==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1291</Words>
  <Characters>7359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John B. Pascua</dc:creator>
  <cp:lastModifiedBy>Marc Leo L. Butac</cp:lastModifiedBy>
  <cp:revision>21</cp:revision>
  <cp:lastPrinted>2022-07-08T11:02:00Z</cp:lastPrinted>
  <dcterms:created xsi:type="dcterms:W3CDTF">2022-07-07T11:00:00Z</dcterms:created>
  <dcterms:modified xsi:type="dcterms:W3CDTF">2022-07-09T09:39:00Z</dcterms:modified>
</cp:coreProperties>
</file>